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203C" w:rsidRPr="00764D73" w:rsidRDefault="009D203C" w:rsidP="006A2653">
      <w:pPr>
        <w:jc w:val="center"/>
        <w:rPr>
          <w:b/>
          <w:color w:val="0070C0"/>
          <w:sz w:val="36"/>
          <w:szCs w:val="36"/>
        </w:rPr>
      </w:pPr>
      <w:r w:rsidRPr="00764D73">
        <w:rPr>
          <w:rFonts w:cs="Arial"/>
          <w:b/>
          <w:color w:val="0070C0"/>
          <w:sz w:val="36"/>
          <w:szCs w:val="36"/>
        </w:rPr>
        <w:t>PRAVNI FAKULTET</w:t>
      </w:r>
    </w:p>
    <w:p w:rsidR="009D203C" w:rsidRPr="00C02A1F" w:rsidRDefault="009D203C" w:rsidP="006A2653">
      <w:pPr>
        <w:jc w:val="center"/>
        <w:rPr>
          <w:b/>
          <w:color w:val="0070C0"/>
          <w:sz w:val="28"/>
          <w:szCs w:val="28"/>
        </w:rPr>
      </w:pPr>
    </w:p>
    <w:p w:rsidR="009D203C" w:rsidRDefault="009D203C"/>
    <w:p w:rsidR="009D203C" w:rsidRDefault="009D203C"/>
    <w:p w:rsidR="009D203C" w:rsidRDefault="009D203C"/>
    <w:p w:rsidR="009D203C" w:rsidRDefault="009D203C"/>
    <w:p w:rsidR="009D203C" w:rsidRDefault="009D203C"/>
    <w:p w:rsidR="009D203C" w:rsidRDefault="009D203C"/>
    <w:p w:rsidR="009D203C" w:rsidRPr="00047BA4" w:rsidRDefault="009D203C" w:rsidP="006A2653">
      <w:pPr>
        <w:jc w:val="center"/>
        <w:rPr>
          <w:rFonts w:ascii="Arial" w:hAnsi="Arial" w:cs="Arial"/>
          <w:b/>
          <w:color w:val="003399"/>
          <w:sz w:val="36"/>
          <w:szCs w:val="36"/>
        </w:rPr>
      </w:pPr>
      <w:r>
        <w:rPr>
          <w:rFonts w:ascii="Arial" w:hAnsi="Arial" w:cs="Arial"/>
          <w:b/>
          <w:color w:val="003399"/>
          <w:sz w:val="36"/>
          <w:szCs w:val="36"/>
        </w:rPr>
        <w:t xml:space="preserve">ELABORAT O </w:t>
      </w:r>
      <w:r w:rsidRPr="00047BA4">
        <w:rPr>
          <w:rFonts w:ascii="Arial" w:hAnsi="Arial" w:cs="Arial"/>
          <w:b/>
          <w:color w:val="003399"/>
          <w:sz w:val="36"/>
          <w:szCs w:val="36"/>
        </w:rPr>
        <w:t>STUDIJSK</w:t>
      </w:r>
      <w:r>
        <w:rPr>
          <w:rFonts w:ascii="Arial" w:hAnsi="Arial" w:cs="Arial"/>
          <w:b/>
          <w:color w:val="003399"/>
          <w:sz w:val="36"/>
          <w:szCs w:val="36"/>
        </w:rPr>
        <w:t>OM</w:t>
      </w:r>
      <w:r w:rsidRPr="00047BA4">
        <w:rPr>
          <w:rFonts w:ascii="Arial" w:hAnsi="Arial" w:cs="Arial"/>
          <w:b/>
          <w:color w:val="003399"/>
          <w:sz w:val="36"/>
          <w:szCs w:val="36"/>
        </w:rPr>
        <w:t xml:space="preserve"> PROGRAM</w:t>
      </w:r>
      <w:r>
        <w:rPr>
          <w:rFonts w:ascii="Arial" w:hAnsi="Arial" w:cs="Arial"/>
          <w:b/>
          <w:color w:val="003399"/>
          <w:sz w:val="36"/>
          <w:szCs w:val="36"/>
        </w:rPr>
        <w:t>U</w:t>
      </w:r>
    </w:p>
    <w:p w:rsidR="009D203C" w:rsidRPr="00C02A1F" w:rsidRDefault="009D203C" w:rsidP="006A2653">
      <w:pPr>
        <w:jc w:val="center"/>
        <w:rPr>
          <w:rFonts w:ascii="Arial" w:hAnsi="Arial" w:cs="Arial"/>
          <w:sz w:val="36"/>
          <w:szCs w:val="36"/>
        </w:rPr>
      </w:pPr>
      <w:r>
        <w:rPr>
          <w:rFonts w:ascii="Arial" w:hAnsi="Arial" w:cs="Arial"/>
          <w:color w:val="0070C0"/>
          <w:sz w:val="36"/>
          <w:szCs w:val="36"/>
        </w:rPr>
        <w:t>STRUČNI UPRAVNI STUDIJ</w:t>
      </w:r>
    </w:p>
    <w:p w:rsidR="009D203C" w:rsidRDefault="009D203C"/>
    <w:p w:rsidR="009D203C" w:rsidRDefault="009D203C"/>
    <w:p w:rsidR="009D203C" w:rsidRDefault="009D203C" w:rsidP="006A2653">
      <w:pPr>
        <w:jc w:val="center"/>
      </w:pPr>
    </w:p>
    <w:p w:rsidR="009D203C" w:rsidRDefault="009D203C"/>
    <w:p w:rsidR="009D203C" w:rsidRDefault="009D203C"/>
    <w:p w:rsidR="009D203C" w:rsidRDefault="009D203C"/>
    <w:p w:rsidR="009D203C" w:rsidRDefault="009D203C"/>
    <w:p w:rsidR="009D203C" w:rsidRDefault="009D203C"/>
    <w:p w:rsidR="009D203C" w:rsidRDefault="009D203C"/>
    <w:p w:rsidR="009D203C" w:rsidRDefault="009D203C"/>
    <w:p w:rsidR="009D203C" w:rsidRDefault="009D203C"/>
    <w:p w:rsidR="009D203C" w:rsidRDefault="009D203C"/>
    <w:p w:rsidR="009D203C" w:rsidRDefault="009D203C" w:rsidP="006A2653">
      <w:pPr>
        <w:jc w:val="center"/>
        <w:rPr>
          <w:rFonts w:ascii="Arial" w:hAnsi="Arial" w:cs="Arial"/>
          <w:color w:val="003399"/>
          <w:sz w:val="24"/>
          <w:szCs w:val="24"/>
        </w:rPr>
      </w:pPr>
      <w:r w:rsidRPr="00C02A1F">
        <w:rPr>
          <w:rFonts w:ascii="Arial" w:hAnsi="Arial" w:cs="Arial"/>
          <w:color w:val="0070C0"/>
          <w:sz w:val="24"/>
          <w:szCs w:val="24"/>
        </w:rPr>
        <w:t xml:space="preserve">SPLIT, </w:t>
      </w:r>
      <w:r>
        <w:rPr>
          <w:rFonts w:ascii="Arial" w:hAnsi="Arial" w:cs="Arial"/>
          <w:color w:val="0070C0"/>
          <w:sz w:val="24"/>
          <w:szCs w:val="24"/>
        </w:rPr>
        <w:t>2022.</w:t>
      </w:r>
    </w:p>
    <w:p w:rsidR="009D203C" w:rsidRDefault="009D203C" w:rsidP="006A2653">
      <w:pPr>
        <w:jc w:val="center"/>
        <w:rPr>
          <w:rFonts w:ascii="Arial" w:hAnsi="Arial" w:cs="Arial"/>
          <w:color w:val="003399"/>
          <w:sz w:val="24"/>
          <w:szCs w:val="24"/>
        </w:rPr>
      </w:pPr>
    </w:p>
    <w:p w:rsidR="008B67E3" w:rsidRDefault="008B67E3" w:rsidP="006A2653">
      <w:pPr>
        <w:jc w:val="center"/>
        <w:rPr>
          <w:rFonts w:ascii="Arial" w:hAnsi="Arial" w:cs="Arial"/>
          <w:color w:val="003399"/>
          <w:sz w:val="24"/>
          <w:szCs w:val="24"/>
        </w:rPr>
      </w:pPr>
    </w:p>
    <w:p w:rsidR="008B67E3" w:rsidRDefault="008B67E3" w:rsidP="006A2653">
      <w:pPr>
        <w:jc w:val="center"/>
        <w:rPr>
          <w:rFonts w:ascii="Arial" w:hAnsi="Arial" w:cs="Arial"/>
          <w:color w:val="003399"/>
          <w:sz w:val="24"/>
          <w:szCs w:val="24"/>
        </w:rPr>
      </w:pPr>
    </w:p>
    <w:p w:rsidR="008B67E3" w:rsidRDefault="008B67E3" w:rsidP="006A2653">
      <w:pPr>
        <w:jc w:val="center"/>
        <w:rPr>
          <w:rFonts w:ascii="Arial" w:hAnsi="Arial" w:cs="Arial"/>
          <w:color w:val="003399"/>
          <w:sz w:val="24"/>
          <w:szCs w:val="24"/>
        </w:rPr>
      </w:pPr>
    </w:p>
    <w:p w:rsidR="008B67E3" w:rsidRDefault="008B67E3" w:rsidP="006A2653">
      <w:pPr>
        <w:jc w:val="center"/>
        <w:rPr>
          <w:rFonts w:ascii="Arial" w:hAnsi="Arial" w:cs="Arial"/>
          <w:color w:val="003399"/>
          <w:sz w:val="24"/>
          <w:szCs w:val="24"/>
        </w:rPr>
      </w:pPr>
    </w:p>
    <w:p w:rsidR="009D203C" w:rsidRPr="00B0360C" w:rsidRDefault="009D203C" w:rsidP="006A2653">
      <w:pPr>
        <w:pStyle w:val="NoSpacing"/>
      </w:pPr>
      <w:r w:rsidRPr="00B0360C">
        <w:t>O</w:t>
      </w:r>
      <w:r>
        <w:t>SNOVNE</w:t>
      </w:r>
      <w:r w:rsidRPr="00B0360C">
        <w:t xml:space="preserve"> INFORMACIJE O </w:t>
      </w:r>
      <w:r>
        <w:t>VISOKOM UČILIŠTU</w:t>
      </w:r>
    </w:p>
    <w:p w:rsidR="009D203C" w:rsidRDefault="009D203C" w:rsidP="006A2653">
      <w:pPr>
        <w:tabs>
          <w:tab w:val="left" w:pos="1758"/>
        </w:tabs>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8"/>
        <w:gridCol w:w="6294"/>
      </w:tblGrid>
      <w:tr w:rsidR="009D203C" w:rsidRPr="00FC21C2" w:rsidTr="006A2653">
        <w:tc>
          <w:tcPr>
            <w:tcW w:w="2792" w:type="dxa"/>
            <w:tcBorders>
              <w:top w:val="single" w:sz="12" w:space="0" w:color="auto"/>
              <w:bottom w:val="single" w:sz="4" w:space="0" w:color="auto"/>
            </w:tcBorders>
            <w:shd w:val="clear" w:color="auto" w:fill="CCECFF"/>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sidRPr="00FC21C2">
              <w:rPr>
                <w:rFonts w:ascii="Arial" w:hAnsi="Arial" w:cs="Arial"/>
                <w:sz w:val="20"/>
                <w:szCs w:val="20"/>
              </w:rPr>
              <w:t xml:space="preserve">Naziv </w:t>
            </w:r>
            <w:r>
              <w:rPr>
                <w:rFonts w:ascii="Arial" w:hAnsi="Arial" w:cs="Arial"/>
                <w:sz w:val="20"/>
                <w:szCs w:val="20"/>
              </w:rPr>
              <w:t xml:space="preserve"> visokog učilišta</w:t>
            </w:r>
          </w:p>
        </w:tc>
        <w:tc>
          <w:tcPr>
            <w:tcW w:w="6394" w:type="dxa"/>
            <w:tcBorders>
              <w:top w:val="single" w:sz="12" w:space="0" w:color="auto"/>
            </w:tcBorders>
            <w:tcMar>
              <w:left w:w="57" w:type="dxa"/>
              <w:right w:w="57" w:type="dxa"/>
            </w:tcMar>
            <w:vAlign w:val="center"/>
          </w:tcPr>
          <w:p w:rsidR="009D203C" w:rsidRPr="000E444D" w:rsidRDefault="009D203C" w:rsidP="006A2653">
            <w:pPr>
              <w:spacing w:before="120" w:after="240" w:line="240" w:lineRule="auto"/>
              <w:rPr>
                <w:rFonts w:ascii="Arial" w:hAnsi="Arial" w:cs="Arial"/>
              </w:rPr>
            </w:pPr>
            <w:r w:rsidRPr="000E444D">
              <w:t>Sveučilište u Splitu, Pravni fakultet</w:t>
            </w:r>
          </w:p>
        </w:tc>
      </w:tr>
      <w:tr w:rsidR="009D203C" w:rsidRPr="00FC21C2" w:rsidTr="006A2653">
        <w:tc>
          <w:tcPr>
            <w:tcW w:w="2792" w:type="dxa"/>
            <w:tcBorders>
              <w:top w:val="single" w:sz="4" w:space="0" w:color="auto"/>
              <w:bottom w:val="single" w:sz="4" w:space="0" w:color="auto"/>
            </w:tcBorders>
            <w:shd w:val="clear" w:color="auto" w:fill="CCECFF"/>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Pr>
                <w:rFonts w:ascii="Arial" w:hAnsi="Arial" w:cs="Arial"/>
                <w:sz w:val="20"/>
                <w:szCs w:val="20"/>
              </w:rPr>
              <w:t>Adresa</w:t>
            </w:r>
          </w:p>
        </w:tc>
        <w:tc>
          <w:tcPr>
            <w:tcW w:w="6394" w:type="dxa"/>
            <w:tcMar>
              <w:left w:w="57" w:type="dxa"/>
              <w:right w:w="57" w:type="dxa"/>
            </w:tcMar>
            <w:vAlign w:val="center"/>
          </w:tcPr>
          <w:p w:rsidR="009D203C" w:rsidRPr="000E444D" w:rsidRDefault="009D203C" w:rsidP="006A2653">
            <w:pPr>
              <w:spacing w:before="120" w:after="240" w:line="240" w:lineRule="auto"/>
              <w:rPr>
                <w:rFonts w:ascii="Arial" w:hAnsi="Arial" w:cs="Arial"/>
              </w:rPr>
            </w:pPr>
            <w:r w:rsidRPr="000E444D">
              <w:t>Domovinskog rata 8</w:t>
            </w:r>
          </w:p>
        </w:tc>
      </w:tr>
      <w:tr w:rsidR="009D203C" w:rsidRPr="00FC21C2" w:rsidTr="006A2653">
        <w:tc>
          <w:tcPr>
            <w:tcW w:w="2792" w:type="dxa"/>
            <w:tcBorders>
              <w:top w:val="single" w:sz="4" w:space="0" w:color="auto"/>
              <w:bottom w:val="single" w:sz="4" w:space="0" w:color="auto"/>
            </w:tcBorders>
            <w:shd w:val="clear" w:color="auto" w:fill="CCECFF"/>
            <w:tcMar>
              <w:left w:w="57" w:type="dxa"/>
              <w:right w:w="57" w:type="dxa"/>
            </w:tcMar>
            <w:vAlign w:val="center"/>
          </w:tcPr>
          <w:p w:rsidR="009D203C" w:rsidRDefault="009D203C" w:rsidP="006A2653">
            <w:pPr>
              <w:spacing w:before="120" w:after="240" w:line="240" w:lineRule="auto"/>
              <w:rPr>
                <w:rFonts w:ascii="Arial" w:hAnsi="Arial" w:cs="Arial"/>
                <w:sz w:val="20"/>
                <w:szCs w:val="20"/>
              </w:rPr>
            </w:pPr>
            <w:r>
              <w:rPr>
                <w:rFonts w:ascii="Arial" w:hAnsi="Arial" w:cs="Arial"/>
                <w:sz w:val="20"/>
                <w:szCs w:val="20"/>
              </w:rPr>
              <w:t>Telefon</w:t>
            </w:r>
          </w:p>
        </w:tc>
        <w:tc>
          <w:tcPr>
            <w:tcW w:w="6394" w:type="dxa"/>
            <w:tcMar>
              <w:left w:w="57" w:type="dxa"/>
              <w:right w:w="57" w:type="dxa"/>
            </w:tcMar>
            <w:vAlign w:val="center"/>
          </w:tcPr>
          <w:p w:rsidR="009D203C" w:rsidRPr="000E444D" w:rsidRDefault="009D203C" w:rsidP="006A2653">
            <w:pPr>
              <w:spacing w:before="120" w:after="240" w:line="240" w:lineRule="auto"/>
              <w:rPr>
                <w:rFonts w:ascii="Arial" w:hAnsi="Arial" w:cs="Arial"/>
              </w:rPr>
            </w:pPr>
            <w:r w:rsidRPr="000E444D">
              <w:t>(021)393500</w:t>
            </w:r>
          </w:p>
        </w:tc>
      </w:tr>
      <w:tr w:rsidR="009D203C" w:rsidRPr="00FC21C2" w:rsidTr="006A2653">
        <w:tc>
          <w:tcPr>
            <w:tcW w:w="2792" w:type="dxa"/>
            <w:tcBorders>
              <w:top w:val="single" w:sz="4" w:space="0" w:color="auto"/>
              <w:bottom w:val="single" w:sz="4" w:space="0" w:color="auto"/>
            </w:tcBorders>
            <w:shd w:val="clear" w:color="auto" w:fill="CCECFF"/>
            <w:tcMar>
              <w:left w:w="57" w:type="dxa"/>
              <w:right w:w="57" w:type="dxa"/>
            </w:tcMar>
            <w:vAlign w:val="center"/>
          </w:tcPr>
          <w:p w:rsidR="009D203C" w:rsidRDefault="009D203C" w:rsidP="006A2653">
            <w:pPr>
              <w:spacing w:before="120" w:after="240" w:line="240" w:lineRule="auto"/>
              <w:rPr>
                <w:rFonts w:ascii="Arial" w:hAnsi="Arial" w:cs="Arial"/>
                <w:sz w:val="20"/>
                <w:szCs w:val="20"/>
              </w:rPr>
            </w:pPr>
            <w:r>
              <w:rPr>
                <w:rFonts w:ascii="Arial" w:hAnsi="Arial" w:cs="Arial"/>
                <w:sz w:val="20"/>
                <w:szCs w:val="20"/>
              </w:rPr>
              <w:t>Fax</w:t>
            </w:r>
          </w:p>
        </w:tc>
        <w:tc>
          <w:tcPr>
            <w:tcW w:w="6394" w:type="dxa"/>
            <w:tcMar>
              <w:left w:w="57" w:type="dxa"/>
              <w:right w:w="57" w:type="dxa"/>
            </w:tcMar>
            <w:vAlign w:val="center"/>
          </w:tcPr>
          <w:p w:rsidR="009D203C" w:rsidRPr="000E444D" w:rsidRDefault="009D203C" w:rsidP="006A2653">
            <w:pPr>
              <w:spacing w:before="120" w:after="240" w:line="240" w:lineRule="auto"/>
              <w:rPr>
                <w:rFonts w:ascii="Arial" w:hAnsi="Arial" w:cs="Arial"/>
              </w:rPr>
            </w:pPr>
            <w:r w:rsidRPr="000E444D">
              <w:t xml:space="preserve"> (021)393597</w:t>
            </w:r>
          </w:p>
        </w:tc>
      </w:tr>
      <w:tr w:rsidR="009D203C" w:rsidRPr="00FC21C2" w:rsidTr="006A2653">
        <w:tc>
          <w:tcPr>
            <w:tcW w:w="2792" w:type="dxa"/>
            <w:tcBorders>
              <w:top w:val="single" w:sz="4" w:space="0" w:color="auto"/>
              <w:bottom w:val="single" w:sz="4" w:space="0" w:color="auto"/>
            </w:tcBorders>
            <w:shd w:val="clear" w:color="auto" w:fill="CCECFF"/>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Pr>
                <w:rFonts w:ascii="Arial" w:hAnsi="Arial" w:cs="Arial"/>
                <w:sz w:val="20"/>
                <w:szCs w:val="20"/>
              </w:rPr>
              <w:t>E.mail adresa</w:t>
            </w:r>
          </w:p>
        </w:tc>
        <w:tc>
          <w:tcPr>
            <w:tcW w:w="6394" w:type="dxa"/>
            <w:tcMar>
              <w:left w:w="57" w:type="dxa"/>
              <w:right w:w="57" w:type="dxa"/>
            </w:tcMar>
            <w:vAlign w:val="center"/>
          </w:tcPr>
          <w:p w:rsidR="009D203C" w:rsidRPr="000E444D" w:rsidRDefault="009D203C" w:rsidP="006A2653">
            <w:pPr>
              <w:spacing w:before="120" w:after="240" w:line="240" w:lineRule="auto"/>
              <w:rPr>
                <w:rFonts w:ascii="Arial" w:hAnsi="Arial" w:cs="Arial"/>
              </w:rPr>
            </w:pPr>
            <w:r w:rsidRPr="000E444D">
              <w:t>dekanat@pravst.hr</w:t>
            </w:r>
          </w:p>
        </w:tc>
      </w:tr>
      <w:tr w:rsidR="009D203C" w:rsidRPr="00FC21C2" w:rsidTr="006A2653">
        <w:tc>
          <w:tcPr>
            <w:tcW w:w="2792" w:type="dxa"/>
            <w:tcBorders>
              <w:top w:val="single" w:sz="4" w:space="0" w:color="auto"/>
              <w:bottom w:val="single" w:sz="12" w:space="0" w:color="auto"/>
            </w:tcBorders>
            <w:shd w:val="clear" w:color="auto" w:fill="CCECFF"/>
            <w:tcMar>
              <w:left w:w="57" w:type="dxa"/>
              <w:right w:w="57" w:type="dxa"/>
            </w:tcMar>
            <w:vAlign w:val="center"/>
          </w:tcPr>
          <w:p w:rsidR="009D203C" w:rsidRDefault="009D203C" w:rsidP="006A2653">
            <w:pPr>
              <w:spacing w:before="120" w:after="240" w:line="240" w:lineRule="auto"/>
              <w:rPr>
                <w:rFonts w:ascii="Arial" w:hAnsi="Arial" w:cs="Arial"/>
                <w:sz w:val="20"/>
                <w:szCs w:val="20"/>
              </w:rPr>
            </w:pPr>
            <w:r>
              <w:rPr>
                <w:rFonts w:ascii="Arial" w:hAnsi="Arial" w:cs="Arial"/>
                <w:sz w:val="20"/>
                <w:szCs w:val="20"/>
              </w:rPr>
              <w:t>Web stranica</w:t>
            </w:r>
          </w:p>
        </w:tc>
        <w:tc>
          <w:tcPr>
            <w:tcW w:w="6394" w:type="dxa"/>
            <w:tcBorders>
              <w:bottom w:val="single" w:sz="12" w:space="0" w:color="auto"/>
            </w:tcBorders>
            <w:tcMar>
              <w:left w:w="57" w:type="dxa"/>
              <w:right w:w="57" w:type="dxa"/>
            </w:tcMar>
            <w:vAlign w:val="center"/>
          </w:tcPr>
          <w:p w:rsidR="009D203C" w:rsidRPr="000E444D" w:rsidRDefault="009D203C" w:rsidP="006A2653">
            <w:pPr>
              <w:spacing w:before="120" w:after="240" w:line="240" w:lineRule="auto"/>
              <w:rPr>
                <w:rFonts w:ascii="Arial" w:hAnsi="Arial" w:cs="Arial"/>
              </w:rPr>
            </w:pPr>
            <w:r w:rsidRPr="000E444D">
              <w:t>www.pravst</w:t>
            </w:r>
            <w:r>
              <w:t>.unist</w:t>
            </w:r>
            <w:r w:rsidRPr="000E444D">
              <w:t>.hr</w:t>
            </w:r>
          </w:p>
        </w:tc>
      </w:tr>
    </w:tbl>
    <w:p w:rsidR="009D203C" w:rsidRDefault="009D203C" w:rsidP="006A2653">
      <w:pPr>
        <w:spacing w:after="0" w:line="240" w:lineRule="auto"/>
        <w:jc w:val="both"/>
        <w:rPr>
          <w:rFonts w:ascii="Arial" w:hAnsi="Arial" w:cs="Arial"/>
          <w:sz w:val="20"/>
          <w:szCs w:val="20"/>
        </w:rPr>
      </w:pPr>
    </w:p>
    <w:p w:rsidR="009D203C" w:rsidRPr="00B0360C" w:rsidRDefault="009D203C" w:rsidP="006A2653">
      <w:pPr>
        <w:pStyle w:val="NoSpacing"/>
      </w:pPr>
      <w:r w:rsidRPr="00B0360C">
        <w:t>OPĆE INFORMACIJE O STUDIJSKOM PROGRAMU</w:t>
      </w:r>
    </w:p>
    <w:p w:rsidR="009D203C" w:rsidRDefault="009D203C" w:rsidP="006A2653">
      <w:pPr>
        <w:tabs>
          <w:tab w:val="left" w:pos="1758"/>
        </w:tabs>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3"/>
        <w:gridCol w:w="1779"/>
        <w:gridCol w:w="1133"/>
        <w:gridCol w:w="1326"/>
        <w:gridCol w:w="2061"/>
      </w:tblGrid>
      <w:tr w:rsidR="009D203C" w:rsidRPr="00FC21C2" w:rsidTr="006A2653">
        <w:tc>
          <w:tcPr>
            <w:tcW w:w="2792" w:type="dxa"/>
            <w:tcBorders>
              <w:top w:val="single" w:sz="12" w:space="0" w:color="auto"/>
              <w:bottom w:val="single" w:sz="4" w:space="0" w:color="auto"/>
            </w:tcBorders>
            <w:shd w:val="clear" w:color="auto" w:fill="CCECFF"/>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sidRPr="00FC21C2">
              <w:rPr>
                <w:rFonts w:ascii="Arial" w:hAnsi="Arial" w:cs="Arial"/>
                <w:sz w:val="20"/>
                <w:szCs w:val="20"/>
              </w:rPr>
              <w:t>Naziv studijskog</w:t>
            </w:r>
            <w:r>
              <w:rPr>
                <w:rFonts w:ascii="Arial" w:hAnsi="Arial" w:cs="Arial"/>
                <w:sz w:val="20"/>
                <w:szCs w:val="20"/>
              </w:rPr>
              <w:t>a</w:t>
            </w:r>
            <w:r w:rsidRPr="00FC21C2">
              <w:rPr>
                <w:rFonts w:ascii="Arial" w:hAnsi="Arial" w:cs="Arial"/>
                <w:sz w:val="20"/>
                <w:szCs w:val="20"/>
              </w:rPr>
              <w:t xml:space="preserve"> programa</w:t>
            </w:r>
          </w:p>
        </w:tc>
        <w:tc>
          <w:tcPr>
            <w:tcW w:w="6394" w:type="dxa"/>
            <w:gridSpan w:val="4"/>
            <w:tcBorders>
              <w:top w:val="single" w:sz="12" w:space="0" w:color="auto"/>
            </w:tcBorders>
            <w:tcMar>
              <w:left w:w="57" w:type="dxa"/>
              <w:right w:w="57" w:type="dxa"/>
            </w:tcMar>
            <w:vAlign w:val="center"/>
          </w:tcPr>
          <w:p w:rsidR="009D203C" w:rsidRPr="000E444D" w:rsidRDefault="009D203C" w:rsidP="006A2653">
            <w:pPr>
              <w:spacing w:before="120" w:after="240" w:line="240" w:lineRule="auto"/>
              <w:rPr>
                <w:rFonts w:cs="Arial"/>
              </w:rPr>
            </w:pPr>
            <w:r w:rsidRPr="000E444D">
              <w:rPr>
                <w:rFonts w:cs="Arial"/>
              </w:rPr>
              <w:t>STRUČNI UPRAVNI STUDIJ</w:t>
            </w:r>
          </w:p>
        </w:tc>
      </w:tr>
      <w:tr w:rsidR="009D203C" w:rsidRPr="00FC21C2" w:rsidTr="006A2653">
        <w:tc>
          <w:tcPr>
            <w:tcW w:w="2792" w:type="dxa"/>
            <w:tcBorders>
              <w:top w:val="single" w:sz="4" w:space="0" w:color="auto"/>
              <w:bottom w:val="single" w:sz="4" w:space="0" w:color="auto"/>
            </w:tcBorders>
            <w:shd w:val="clear" w:color="auto" w:fill="CCECFF"/>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sidRPr="00FC21C2">
              <w:rPr>
                <w:rFonts w:ascii="Arial" w:hAnsi="Arial" w:cs="Arial"/>
                <w:sz w:val="20"/>
                <w:szCs w:val="20"/>
              </w:rPr>
              <w:t>Nositelj studijskog</w:t>
            </w:r>
            <w:r>
              <w:rPr>
                <w:rFonts w:ascii="Arial" w:hAnsi="Arial" w:cs="Arial"/>
                <w:sz w:val="20"/>
                <w:szCs w:val="20"/>
              </w:rPr>
              <w:t>a</w:t>
            </w:r>
            <w:r w:rsidRPr="00FC21C2">
              <w:rPr>
                <w:rFonts w:ascii="Arial" w:hAnsi="Arial" w:cs="Arial"/>
                <w:sz w:val="20"/>
                <w:szCs w:val="20"/>
              </w:rPr>
              <w:t xml:space="preserve"> programa</w:t>
            </w:r>
          </w:p>
        </w:tc>
        <w:tc>
          <w:tcPr>
            <w:tcW w:w="6394" w:type="dxa"/>
            <w:gridSpan w:val="4"/>
            <w:tcMar>
              <w:left w:w="57" w:type="dxa"/>
              <w:right w:w="57" w:type="dxa"/>
            </w:tcMar>
            <w:vAlign w:val="center"/>
          </w:tcPr>
          <w:p w:rsidR="009D203C" w:rsidRPr="000E444D" w:rsidRDefault="009D203C" w:rsidP="006A2653">
            <w:pPr>
              <w:spacing w:before="120" w:after="240" w:line="240" w:lineRule="auto"/>
              <w:rPr>
                <w:rFonts w:cs="Arial"/>
              </w:rPr>
            </w:pPr>
            <w:r w:rsidRPr="000E444D">
              <w:rPr>
                <w:rFonts w:cs="Arial"/>
              </w:rPr>
              <w:t>Sveučilište u Splitu, Pravni fakultet</w:t>
            </w:r>
          </w:p>
        </w:tc>
      </w:tr>
      <w:tr w:rsidR="009D203C" w:rsidRPr="00FC21C2" w:rsidTr="006A2653">
        <w:tc>
          <w:tcPr>
            <w:tcW w:w="2792" w:type="dxa"/>
            <w:tcBorders>
              <w:top w:val="single" w:sz="4" w:space="0" w:color="auto"/>
              <w:bottom w:val="single" w:sz="4" w:space="0" w:color="auto"/>
            </w:tcBorders>
            <w:shd w:val="clear" w:color="auto" w:fill="CCECFF"/>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Pr>
                <w:rFonts w:ascii="Arial" w:hAnsi="Arial" w:cs="Arial"/>
                <w:sz w:val="20"/>
                <w:szCs w:val="20"/>
              </w:rPr>
              <w:t>Sun</w:t>
            </w:r>
            <w:r w:rsidRPr="00FC21C2">
              <w:rPr>
                <w:rFonts w:ascii="Arial" w:hAnsi="Arial" w:cs="Arial"/>
                <w:sz w:val="20"/>
                <w:szCs w:val="20"/>
              </w:rPr>
              <w:t>ositelj studijskog</w:t>
            </w:r>
            <w:r>
              <w:rPr>
                <w:rFonts w:ascii="Arial" w:hAnsi="Arial" w:cs="Arial"/>
                <w:sz w:val="20"/>
                <w:szCs w:val="20"/>
              </w:rPr>
              <w:t>a</w:t>
            </w:r>
            <w:r w:rsidRPr="00FC21C2">
              <w:rPr>
                <w:rFonts w:ascii="Arial" w:hAnsi="Arial" w:cs="Arial"/>
                <w:sz w:val="20"/>
                <w:szCs w:val="20"/>
              </w:rPr>
              <w:t xml:space="preserve"> programa</w:t>
            </w:r>
          </w:p>
        </w:tc>
        <w:tc>
          <w:tcPr>
            <w:tcW w:w="6394" w:type="dxa"/>
            <w:gridSpan w:val="4"/>
            <w:tcMar>
              <w:left w:w="57" w:type="dxa"/>
              <w:right w:w="57" w:type="dxa"/>
            </w:tcMar>
            <w:vAlign w:val="center"/>
          </w:tcPr>
          <w:p w:rsidR="009D203C" w:rsidRPr="000E444D" w:rsidRDefault="009D203C" w:rsidP="006A2653">
            <w:pPr>
              <w:spacing w:before="120" w:after="240" w:line="240" w:lineRule="auto"/>
              <w:rPr>
                <w:rFonts w:ascii="Arial" w:hAnsi="Arial" w:cs="Arial"/>
                <w:b/>
                <w:sz w:val="20"/>
                <w:szCs w:val="20"/>
              </w:rPr>
            </w:pPr>
            <w:r>
              <w:rPr>
                <w:rFonts w:ascii="Arial" w:hAnsi="Arial" w:cs="Arial"/>
                <w:sz w:val="20"/>
                <w:szCs w:val="20"/>
              </w:rPr>
              <w:t xml:space="preserve"> </w:t>
            </w:r>
            <w:r w:rsidRPr="000E444D">
              <w:rPr>
                <w:rFonts w:ascii="Arial" w:hAnsi="Arial" w:cs="Arial"/>
                <w:b/>
                <w:sz w:val="20"/>
                <w:szCs w:val="20"/>
              </w:rPr>
              <w:t>/</w:t>
            </w:r>
          </w:p>
        </w:tc>
      </w:tr>
      <w:tr w:rsidR="009D203C" w:rsidRPr="00FC21C2" w:rsidTr="006A2653">
        <w:tc>
          <w:tcPr>
            <w:tcW w:w="2792" w:type="dxa"/>
            <w:tcBorders>
              <w:top w:val="single" w:sz="4" w:space="0" w:color="auto"/>
              <w:bottom w:val="single" w:sz="4" w:space="0" w:color="auto"/>
            </w:tcBorders>
            <w:shd w:val="clear" w:color="auto" w:fill="CCECFF"/>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Pr>
                <w:rFonts w:ascii="Arial" w:hAnsi="Arial" w:cs="Arial"/>
                <w:sz w:val="20"/>
                <w:szCs w:val="20"/>
              </w:rPr>
              <w:t>Vrsta</w:t>
            </w:r>
            <w:r w:rsidRPr="00FC21C2">
              <w:rPr>
                <w:rFonts w:ascii="Arial" w:hAnsi="Arial" w:cs="Arial"/>
                <w:sz w:val="20"/>
                <w:szCs w:val="20"/>
              </w:rPr>
              <w:t xml:space="preserve"> studijskog</w:t>
            </w:r>
            <w:r>
              <w:rPr>
                <w:rFonts w:ascii="Arial" w:hAnsi="Arial" w:cs="Arial"/>
                <w:sz w:val="20"/>
                <w:szCs w:val="20"/>
              </w:rPr>
              <w:t>a</w:t>
            </w:r>
            <w:r w:rsidRPr="00FC21C2">
              <w:rPr>
                <w:rFonts w:ascii="Arial" w:hAnsi="Arial" w:cs="Arial"/>
                <w:sz w:val="20"/>
                <w:szCs w:val="20"/>
              </w:rPr>
              <w:t xml:space="preserve"> programa</w:t>
            </w:r>
          </w:p>
        </w:tc>
        <w:tc>
          <w:tcPr>
            <w:tcW w:w="2935" w:type="dxa"/>
            <w:gridSpan w:val="2"/>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sidRPr="00FC21C2">
              <w:rPr>
                <w:rFonts w:ascii="Arial" w:hAnsi="Arial" w:cs="Arial"/>
                <w:sz w:val="20"/>
                <w:szCs w:val="20"/>
              </w:rPr>
              <w:t xml:space="preserve">Stručni studijski program </w:t>
            </w:r>
            <w:sdt>
              <w:sdtPr>
                <w:rPr>
                  <w:rFonts w:ascii="Arial" w:hAnsi="Arial" w:cs="Arial"/>
                  <w:b/>
                  <w:sz w:val="20"/>
                  <w:szCs w:val="20"/>
                </w:rPr>
                <w:id w:val="-1552533867"/>
              </w:sdtPr>
              <w:sdtEndPr/>
              <w:sdtContent>
                <w:r w:rsidRPr="000E444D">
                  <w:rPr>
                    <w:rFonts w:ascii="MS Gothic" w:eastAsia="MS Gothic" w:hAnsi="MS Gothic" w:cs="Arial" w:hint="eastAsia"/>
                    <w:b/>
                    <w:sz w:val="20"/>
                    <w:szCs w:val="20"/>
                  </w:rPr>
                  <w:t>✓</w:t>
                </w:r>
              </w:sdtContent>
            </w:sdt>
            <w:r w:rsidRPr="00FC21C2">
              <w:rPr>
                <w:rFonts w:ascii="Arial" w:hAnsi="Arial" w:cs="Arial"/>
                <w:sz w:val="20"/>
                <w:szCs w:val="20"/>
              </w:rPr>
              <w:t xml:space="preserve"> </w:t>
            </w:r>
          </w:p>
        </w:tc>
        <w:tc>
          <w:tcPr>
            <w:tcW w:w="3459" w:type="dxa"/>
            <w:gridSpan w:val="2"/>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sidRPr="00FC21C2">
              <w:rPr>
                <w:rFonts w:ascii="Arial" w:hAnsi="Arial" w:cs="Arial"/>
                <w:sz w:val="20"/>
                <w:szCs w:val="20"/>
              </w:rPr>
              <w:t>Sveučilišni studijski program</w:t>
            </w:r>
            <w:r>
              <w:rPr>
                <w:rFonts w:ascii="Arial" w:hAnsi="Arial" w:cs="Arial"/>
                <w:sz w:val="20"/>
                <w:szCs w:val="20"/>
              </w:rPr>
              <w:t xml:space="preserve"> </w:t>
            </w:r>
            <w:sdt>
              <w:sdtPr>
                <w:rPr>
                  <w:rFonts w:ascii="Arial" w:hAnsi="Arial" w:cs="Arial"/>
                  <w:sz w:val="20"/>
                  <w:szCs w:val="20"/>
                </w:rPr>
                <w:id w:val="1169450160"/>
              </w:sdtPr>
              <w:sdtEndPr/>
              <w:sdtContent>
                <w:r>
                  <w:rPr>
                    <w:rFonts w:ascii="MS Gothic" w:eastAsia="MS Gothic" w:hAnsi="MS Gothic" w:cs="Arial" w:hint="eastAsia"/>
                    <w:sz w:val="20"/>
                    <w:szCs w:val="20"/>
                  </w:rPr>
                  <w:t>☐</w:t>
                </w:r>
              </w:sdtContent>
            </w:sdt>
          </w:p>
        </w:tc>
      </w:tr>
      <w:tr w:rsidR="009D203C" w:rsidRPr="00FC21C2" w:rsidTr="006A2653">
        <w:tc>
          <w:tcPr>
            <w:tcW w:w="2792" w:type="dxa"/>
            <w:vMerge w:val="restart"/>
            <w:tcBorders>
              <w:top w:val="single" w:sz="4" w:space="0" w:color="auto"/>
            </w:tcBorders>
            <w:shd w:val="clear" w:color="auto" w:fill="CCECFF"/>
            <w:tcMar>
              <w:left w:w="57" w:type="dxa"/>
              <w:right w:w="57" w:type="dxa"/>
            </w:tcMar>
            <w:vAlign w:val="center"/>
          </w:tcPr>
          <w:p w:rsidR="009D203C" w:rsidRPr="0030070A" w:rsidRDefault="009D203C" w:rsidP="006A2653">
            <w:pPr>
              <w:spacing w:before="120" w:after="240" w:line="240" w:lineRule="auto"/>
              <w:rPr>
                <w:rFonts w:ascii="Arial" w:hAnsi="Arial" w:cs="Arial"/>
                <w:sz w:val="20"/>
                <w:szCs w:val="20"/>
              </w:rPr>
            </w:pPr>
            <w:r w:rsidRPr="00FC21C2">
              <w:rPr>
                <w:rFonts w:ascii="Arial" w:hAnsi="Arial" w:cs="Arial"/>
                <w:sz w:val="20"/>
                <w:szCs w:val="20"/>
              </w:rPr>
              <w:t>Razina studijskog</w:t>
            </w:r>
            <w:r>
              <w:rPr>
                <w:rFonts w:ascii="Arial" w:hAnsi="Arial" w:cs="Arial"/>
                <w:sz w:val="20"/>
                <w:szCs w:val="20"/>
              </w:rPr>
              <w:t>a</w:t>
            </w:r>
            <w:r w:rsidRPr="00FC21C2">
              <w:rPr>
                <w:rFonts w:ascii="Arial" w:hAnsi="Arial" w:cs="Arial"/>
                <w:sz w:val="20"/>
                <w:szCs w:val="20"/>
              </w:rPr>
              <w:t xml:space="preserve"> programa </w:t>
            </w:r>
          </w:p>
        </w:tc>
        <w:tc>
          <w:tcPr>
            <w:tcW w:w="1791" w:type="dxa"/>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Pr>
                <w:rFonts w:ascii="Arial" w:hAnsi="Arial" w:cs="Arial"/>
                <w:sz w:val="20"/>
                <w:szCs w:val="20"/>
              </w:rPr>
              <w:t xml:space="preserve">Preddiplomski </w:t>
            </w:r>
            <w:sdt>
              <w:sdtPr>
                <w:rPr>
                  <w:rFonts w:ascii="Arial" w:hAnsi="Arial" w:cs="Arial"/>
                  <w:sz w:val="20"/>
                  <w:szCs w:val="20"/>
                </w:rPr>
                <w:id w:val="-70744029"/>
              </w:sdtPr>
              <w:sdtEndPr/>
              <w:sdtContent>
                <w:r w:rsidRPr="000E444D">
                  <w:rPr>
                    <w:rFonts w:ascii="MS Gothic" w:eastAsia="MS Gothic" w:hAnsi="MS Gothic" w:cs="Arial" w:hint="eastAsia"/>
                    <w:b/>
                    <w:sz w:val="20"/>
                    <w:szCs w:val="20"/>
                  </w:rPr>
                  <w:t>✓</w:t>
                </w:r>
              </w:sdtContent>
            </w:sdt>
          </w:p>
        </w:tc>
        <w:tc>
          <w:tcPr>
            <w:tcW w:w="2504" w:type="dxa"/>
            <w:gridSpan w:val="2"/>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sidRPr="00FC21C2">
              <w:rPr>
                <w:rFonts w:ascii="Arial" w:hAnsi="Arial" w:cs="Arial"/>
                <w:sz w:val="20"/>
                <w:szCs w:val="20"/>
              </w:rPr>
              <w:t>Dipl</w:t>
            </w:r>
            <w:r>
              <w:rPr>
                <w:rFonts w:ascii="Arial" w:hAnsi="Arial" w:cs="Arial"/>
                <w:sz w:val="20"/>
                <w:szCs w:val="20"/>
              </w:rPr>
              <w:t xml:space="preserve">omski </w:t>
            </w:r>
            <w:sdt>
              <w:sdtPr>
                <w:rPr>
                  <w:rFonts w:ascii="Arial" w:hAnsi="Arial" w:cs="Arial"/>
                  <w:sz w:val="20"/>
                  <w:szCs w:val="20"/>
                </w:rPr>
                <w:id w:val="-44376931"/>
              </w:sdtPr>
              <w:sdtEndPr/>
              <w:sdtContent>
                <w:r>
                  <w:rPr>
                    <w:rFonts w:ascii="MS Gothic" w:eastAsia="MS Gothic" w:hAnsi="MS Gothic" w:cs="Arial" w:hint="eastAsia"/>
                    <w:sz w:val="20"/>
                    <w:szCs w:val="20"/>
                  </w:rPr>
                  <w:t>☐</w:t>
                </w:r>
              </w:sdtContent>
            </w:sdt>
            <w:r>
              <w:rPr>
                <w:rFonts w:ascii="Arial" w:hAnsi="Arial" w:cs="Arial"/>
                <w:b/>
                <w:sz w:val="20"/>
                <w:szCs w:val="20"/>
              </w:rPr>
              <w:t xml:space="preserve"> </w:t>
            </w:r>
          </w:p>
        </w:tc>
        <w:tc>
          <w:tcPr>
            <w:tcW w:w="2099" w:type="dxa"/>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Pr>
                <w:rFonts w:ascii="Arial" w:hAnsi="Arial" w:cs="Arial"/>
                <w:sz w:val="20"/>
                <w:szCs w:val="20"/>
              </w:rPr>
              <w:t xml:space="preserve">Integrirani </w:t>
            </w:r>
            <w:sdt>
              <w:sdtPr>
                <w:rPr>
                  <w:rFonts w:ascii="Arial" w:hAnsi="Arial" w:cs="Arial"/>
                  <w:sz w:val="20"/>
                  <w:szCs w:val="20"/>
                </w:rPr>
                <w:id w:val="-495569184"/>
              </w:sdtPr>
              <w:sdtEndPr/>
              <w:sdtContent>
                <w:r>
                  <w:rPr>
                    <w:rFonts w:ascii="MS Gothic" w:eastAsia="MS Gothic" w:hAnsi="MS Gothic" w:cs="Arial" w:hint="eastAsia"/>
                    <w:sz w:val="20"/>
                    <w:szCs w:val="20"/>
                  </w:rPr>
                  <w:t>☐</w:t>
                </w:r>
              </w:sdtContent>
            </w:sdt>
          </w:p>
        </w:tc>
      </w:tr>
      <w:tr w:rsidR="009D203C" w:rsidRPr="00FC21C2" w:rsidTr="006A2653">
        <w:tc>
          <w:tcPr>
            <w:tcW w:w="2792" w:type="dxa"/>
            <w:vMerge/>
            <w:tcBorders>
              <w:bottom w:val="single" w:sz="4" w:space="0" w:color="auto"/>
            </w:tcBorders>
            <w:shd w:val="clear" w:color="auto" w:fill="CCECFF"/>
            <w:tcMar>
              <w:left w:w="57" w:type="dxa"/>
              <w:right w:w="57" w:type="dxa"/>
            </w:tcMar>
            <w:vAlign w:val="center"/>
          </w:tcPr>
          <w:p w:rsidR="009D203C" w:rsidRPr="00FC21C2" w:rsidRDefault="009D203C" w:rsidP="006A2653">
            <w:pPr>
              <w:numPr>
                <w:ilvl w:val="1"/>
                <w:numId w:val="1"/>
              </w:numPr>
              <w:tabs>
                <w:tab w:val="num" w:pos="180"/>
              </w:tabs>
              <w:spacing w:before="120" w:after="240" w:line="240" w:lineRule="auto"/>
              <w:ind w:left="397" w:hanging="397"/>
              <w:rPr>
                <w:rFonts w:ascii="Arial" w:hAnsi="Arial" w:cs="Arial"/>
                <w:sz w:val="20"/>
                <w:szCs w:val="20"/>
              </w:rPr>
            </w:pPr>
          </w:p>
        </w:tc>
        <w:tc>
          <w:tcPr>
            <w:tcW w:w="1791" w:type="dxa"/>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Pr>
                <w:rFonts w:ascii="Arial" w:hAnsi="Arial" w:cs="Arial"/>
                <w:sz w:val="20"/>
                <w:szCs w:val="20"/>
              </w:rPr>
              <w:t>Poslijediplomski sveučilišni</w:t>
            </w:r>
            <w:r w:rsidRPr="00FC21C2">
              <w:rPr>
                <w:rFonts w:ascii="Arial" w:hAnsi="Arial" w:cs="Arial"/>
                <w:sz w:val="20"/>
                <w:szCs w:val="20"/>
              </w:rPr>
              <w:t xml:space="preserve">  </w:t>
            </w:r>
            <w:sdt>
              <w:sdtPr>
                <w:rPr>
                  <w:rFonts w:ascii="Arial" w:hAnsi="Arial" w:cs="Arial"/>
                  <w:sz w:val="20"/>
                  <w:szCs w:val="20"/>
                </w:rPr>
                <w:id w:val="-2122833225"/>
              </w:sdtPr>
              <w:sdtEndPr/>
              <w:sdtContent>
                <w:r>
                  <w:rPr>
                    <w:rFonts w:ascii="MS Gothic" w:eastAsia="MS Gothic" w:hAnsi="MS Gothic" w:cs="Arial" w:hint="eastAsia"/>
                    <w:sz w:val="20"/>
                    <w:szCs w:val="20"/>
                  </w:rPr>
                  <w:t>☐</w:t>
                </w:r>
              </w:sdtContent>
            </w:sdt>
          </w:p>
        </w:tc>
        <w:tc>
          <w:tcPr>
            <w:tcW w:w="2504" w:type="dxa"/>
            <w:gridSpan w:val="2"/>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Pr>
                <w:rFonts w:ascii="Arial" w:hAnsi="Arial" w:cs="Arial"/>
                <w:sz w:val="20"/>
                <w:szCs w:val="20"/>
              </w:rPr>
              <w:t>Poslijediplomski specijalistički</w:t>
            </w:r>
            <w:r w:rsidRPr="00FC21C2">
              <w:rPr>
                <w:rFonts w:ascii="Arial" w:hAnsi="Arial" w:cs="Arial"/>
                <w:sz w:val="20"/>
                <w:szCs w:val="20"/>
              </w:rPr>
              <w:t xml:space="preserve"> </w:t>
            </w:r>
            <w:sdt>
              <w:sdtPr>
                <w:rPr>
                  <w:rFonts w:ascii="Arial" w:hAnsi="Arial" w:cs="Arial"/>
                  <w:sz w:val="20"/>
                  <w:szCs w:val="20"/>
                </w:rPr>
                <w:id w:val="484903772"/>
              </w:sdtPr>
              <w:sdtEndPr/>
              <w:sdtContent>
                <w:r>
                  <w:rPr>
                    <w:rFonts w:ascii="MS Gothic" w:eastAsia="MS Gothic" w:hAnsi="MS Gothic" w:cs="Arial" w:hint="eastAsia"/>
                    <w:sz w:val="20"/>
                    <w:szCs w:val="20"/>
                  </w:rPr>
                  <w:t>☐</w:t>
                </w:r>
              </w:sdtContent>
            </w:sdt>
          </w:p>
        </w:tc>
        <w:tc>
          <w:tcPr>
            <w:tcW w:w="2099" w:type="dxa"/>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Pr>
                <w:rFonts w:ascii="Arial" w:hAnsi="Arial" w:cs="Arial"/>
                <w:sz w:val="20"/>
                <w:szCs w:val="20"/>
              </w:rPr>
              <w:t xml:space="preserve">Diplomski specijalistički </w:t>
            </w:r>
            <w:sdt>
              <w:sdtPr>
                <w:rPr>
                  <w:rFonts w:ascii="Arial" w:hAnsi="Arial" w:cs="Arial"/>
                  <w:sz w:val="20"/>
                  <w:szCs w:val="20"/>
                </w:rPr>
                <w:id w:val="187804972"/>
              </w:sdtPr>
              <w:sdtEndPr/>
              <w:sdtContent>
                <w:r>
                  <w:rPr>
                    <w:rFonts w:ascii="MS Gothic" w:eastAsia="MS Gothic" w:hAnsi="MS Gothic" w:cs="Arial" w:hint="eastAsia"/>
                    <w:sz w:val="20"/>
                    <w:szCs w:val="20"/>
                  </w:rPr>
                  <w:t>☐</w:t>
                </w:r>
              </w:sdtContent>
            </w:sdt>
          </w:p>
        </w:tc>
      </w:tr>
      <w:tr w:rsidR="009D203C" w:rsidRPr="00FC21C2" w:rsidTr="006A2653">
        <w:tc>
          <w:tcPr>
            <w:tcW w:w="2792" w:type="dxa"/>
            <w:tcBorders>
              <w:top w:val="single" w:sz="4" w:space="0" w:color="auto"/>
              <w:bottom w:val="single" w:sz="12" w:space="0" w:color="auto"/>
            </w:tcBorders>
            <w:shd w:val="clear" w:color="auto" w:fill="CCECFF"/>
            <w:tcMar>
              <w:left w:w="57" w:type="dxa"/>
              <w:right w:w="57" w:type="dxa"/>
            </w:tcMar>
            <w:vAlign w:val="center"/>
          </w:tcPr>
          <w:p w:rsidR="009D203C" w:rsidRPr="00FC21C2" w:rsidRDefault="009D203C" w:rsidP="006A2653">
            <w:pPr>
              <w:spacing w:before="120" w:after="240" w:line="240" w:lineRule="auto"/>
              <w:rPr>
                <w:rFonts w:ascii="Arial" w:hAnsi="Arial" w:cs="Arial"/>
                <w:sz w:val="20"/>
                <w:szCs w:val="20"/>
              </w:rPr>
            </w:pPr>
            <w:r w:rsidRPr="00FC21C2">
              <w:rPr>
                <w:rFonts w:ascii="Arial" w:hAnsi="Arial" w:cs="Arial"/>
                <w:sz w:val="20"/>
                <w:szCs w:val="20"/>
              </w:rPr>
              <w:t xml:space="preserve">Akademski/stručni naziv </w:t>
            </w:r>
            <w:r>
              <w:rPr>
                <w:rFonts w:ascii="Arial" w:hAnsi="Arial" w:cs="Arial"/>
                <w:sz w:val="20"/>
                <w:szCs w:val="20"/>
              </w:rPr>
              <w:t xml:space="preserve">koji se stječe </w:t>
            </w:r>
            <w:r w:rsidRPr="00FC21C2">
              <w:rPr>
                <w:rFonts w:ascii="Arial" w:hAnsi="Arial" w:cs="Arial"/>
                <w:sz w:val="20"/>
                <w:szCs w:val="20"/>
              </w:rPr>
              <w:t>po završetku</w:t>
            </w:r>
            <w:r>
              <w:rPr>
                <w:rFonts w:ascii="Arial" w:hAnsi="Arial" w:cs="Arial"/>
                <w:sz w:val="20"/>
                <w:szCs w:val="20"/>
              </w:rPr>
              <w:t xml:space="preserve"> </w:t>
            </w:r>
            <w:r w:rsidRPr="00FC21C2">
              <w:rPr>
                <w:rFonts w:ascii="Arial" w:hAnsi="Arial" w:cs="Arial"/>
                <w:sz w:val="20"/>
                <w:szCs w:val="20"/>
              </w:rPr>
              <w:t>studija</w:t>
            </w:r>
          </w:p>
        </w:tc>
        <w:tc>
          <w:tcPr>
            <w:tcW w:w="6394" w:type="dxa"/>
            <w:gridSpan w:val="4"/>
            <w:tcMar>
              <w:left w:w="57" w:type="dxa"/>
              <w:right w:w="57" w:type="dxa"/>
            </w:tcMar>
            <w:vAlign w:val="center"/>
          </w:tcPr>
          <w:p w:rsidR="009D203C" w:rsidRPr="000E444D" w:rsidRDefault="009D203C" w:rsidP="006A2653">
            <w:pPr>
              <w:spacing w:before="120" w:after="240" w:line="240" w:lineRule="auto"/>
              <w:rPr>
                <w:rFonts w:cs="Arial"/>
              </w:rPr>
            </w:pPr>
            <w:r w:rsidRPr="000E444D">
              <w:rPr>
                <w:rFonts w:cs="Arial"/>
              </w:rPr>
              <w:t>STRUČNI PRVOSTUPNIK JAVNE UPRAVE</w:t>
            </w:r>
          </w:p>
        </w:tc>
      </w:tr>
    </w:tbl>
    <w:p w:rsidR="009D203C" w:rsidRDefault="009D203C" w:rsidP="006A2653">
      <w:pPr>
        <w:spacing w:after="0" w:line="240" w:lineRule="auto"/>
        <w:jc w:val="both"/>
        <w:rPr>
          <w:rFonts w:ascii="Arial" w:hAnsi="Arial" w:cs="Arial"/>
          <w:sz w:val="20"/>
          <w:szCs w:val="20"/>
        </w:rPr>
      </w:pPr>
    </w:p>
    <w:p w:rsidR="009D203C" w:rsidRDefault="009D203C" w:rsidP="006A2653">
      <w:pPr>
        <w:spacing w:after="0" w:line="240" w:lineRule="auto"/>
        <w:jc w:val="both"/>
        <w:rPr>
          <w:rFonts w:ascii="Arial" w:hAnsi="Arial" w:cs="Arial"/>
          <w:sz w:val="20"/>
          <w:szCs w:val="20"/>
        </w:rPr>
      </w:pPr>
    </w:p>
    <w:p w:rsidR="009D203C" w:rsidRDefault="009D203C">
      <w:pPr>
        <w:rPr>
          <w:rFonts w:ascii="Arial" w:hAnsi="Arial" w:cs="Arial"/>
          <w:sz w:val="20"/>
          <w:szCs w:val="20"/>
        </w:rPr>
      </w:pPr>
      <w:r>
        <w:rPr>
          <w:rFonts w:ascii="Arial" w:hAnsi="Arial" w:cs="Arial"/>
          <w:sz w:val="20"/>
          <w:szCs w:val="20"/>
        </w:rPr>
        <w:br w:type="page"/>
      </w:r>
    </w:p>
    <w:p w:rsidR="009D203C" w:rsidRPr="00B0360C" w:rsidRDefault="009D203C" w:rsidP="006A2653">
      <w:pPr>
        <w:pStyle w:val="NoSpacing"/>
        <w:numPr>
          <w:ilvl w:val="0"/>
          <w:numId w:val="4"/>
        </w:numPr>
        <w:spacing w:after="480"/>
        <w:ind w:left="567" w:hanging="567"/>
      </w:pPr>
      <w:r>
        <w:lastRenderedPageBreak/>
        <w:t>UVOD</w:t>
      </w:r>
    </w:p>
    <w:p w:rsidR="009D203C" w:rsidRPr="00006724" w:rsidRDefault="009D203C" w:rsidP="006A2653">
      <w:pPr>
        <w:pStyle w:val="Subtitle"/>
      </w:pPr>
      <w:r w:rsidRPr="00006724">
        <w:t>Procjena opravdanosti izvođenja studija</w:t>
      </w:r>
    </w:p>
    <w:p w:rsidR="009D203C" w:rsidRDefault="009D203C" w:rsidP="006A2653">
      <w:pPr>
        <w:spacing w:after="0" w:line="240" w:lineRule="auto"/>
        <w:jc w:val="both"/>
        <w:rPr>
          <w:rFonts w:ascii="Arial" w:hAnsi="Arial" w:cs="Arial"/>
          <w:bCs/>
          <w:color w:val="333333"/>
          <w:kern w:val="28"/>
          <w:szCs w:val="24"/>
        </w:rPr>
      </w:pPr>
      <w:r>
        <w:t>U suvremenim uvjetima života nezamisliva je organizacija društva i države bez pravne dimenzije. Nacionalno, međunarodno i transnacionalno pravo predstavljaju danas složeni kompleks znanja koji traži profesionalce koji su se u stanju nositi sa svekolikim zahtjevima društva i struke. Danas bez pomoći pravnih profesionalaca nije moguće rješavanje nebrojenih pitanja privatnopravne i javnopravne sfere u kojima se susreću i razjašnjavaju pravni odnosi različitog stupnja složenosti. Poradi takvih razloga Pravni fakultet, kao jedna od najstarijih institucija Sveučilišta u Splitu, značajno zastupljena i prisutna u javnom životu Republike Hrvatske, a posebice Dalmacije i njenog okruženja, pored pravnog studija usklađenog sa zahtjevima koji proizlaze iz afirmacije Bolonjskog procesa i pripadnosti Hrvatske europskom sveučilišnom prostoru organizira i stručni upravni studij s obzirom na zahtjeve tržišta rada i potrebe za stručno osposobljenim upravnim kadrom.</w:t>
      </w:r>
      <w:r>
        <w:rPr>
          <w:rFonts w:ascii="Arial" w:hAnsi="Arial" w:cs="Arial"/>
          <w:bCs/>
          <w:color w:val="333333"/>
          <w:kern w:val="28"/>
          <w:szCs w:val="24"/>
        </w:rPr>
        <w:t xml:space="preserve"> </w:t>
      </w:r>
    </w:p>
    <w:p w:rsidR="009D203C" w:rsidRDefault="009D203C" w:rsidP="006A2653">
      <w:pPr>
        <w:spacing w:after="0" w:line="240" w:lineRule="auto"/>
        <w:jc w:val="both"/>
      </w:pPr>
      <w:r>
        <w:t>U kontekstu samoanalize Pravnog fakulteta u Splitu izvršena je usporedba s nastavnim planovima i programima pravnih fakulteta različitih europskih zemalja (Francuske, Njemačke, Češke, Poljske, Slovenije, Švedske, itd.). Za potrebe ovog studija posebno su se sagledavali i uspoređivali programi onih obrazovnih visokoškolskih institucija kojima je orijentacija studij administracije i to u više država. Ta je analiza pokazala opravdanost potrebe da se uz visoko pravno obrazovanje studentima ponudi i stručno upravno obrazovanje i osposobi kvalificirani upravno pravni kadar.</w:t>
      </w:r>
    </w:p>
    <w:p w:rsidR="009D203C" w:rsidRDefault="009D203C" w:rsidP="006A2653">
      <w:pPr>
        <w:spacing w:after="0" w:line="240" w:lineRule="auto"/>
        <w:jc w:val="both"/>
      </w:pPr>
      <w:r>
        <w:t>Uz tradicionalni nastavni plan i program stručnog studija (Upravnopravni studij) ostvarena je svojedobno i rekonstrukcija nastavnog plana i programa tog studija u Stručni upravni studij s ciljem još većeg približavanja programima srodnih studija i to</w:t>
      </w:r>
      <w:r w:rsidRPr="00BE02E9">
        <w:t xml:space="preserve"> </w:t>
      </w:r>
      <w:r>
        <w:t xml:space="preserve">posebice u onim europskim zemljama koje prakticiraju taj stupanj pravničkog obrazovanja. Iz svega proizlazi da se o nastavnom planu i programu Stručnog upravnog studija Pravnog fakulteta u Splitu vodi stalna briga. Njegov sadašnji i evolutivni plan i program pruža solidan temelj za kvalitetno obrazovanje profila upravnog pravnika. </w:t>
      </w:r>
    </w:p>
    <w:p w:rsidR="009D203C" w:rsidRDefault="009D203C" w:rsidP="006A2653">
      <w:pPr>
        <w:spacing w:after="0" w:line="240" w:lineRule="auto"/>
        <w:jc w:val="both"/>
      </w:pPr>
      <w:r>
        <w:t>Što se procjene svrhovitosti s obzirom na potrebe tržišta rada tiče, Stručni upravni studij svojim profilom odgovara na potrebe svekolike modernizacije najvećeg broja profesionalnog kadra u državnoj upravi, pravosuđu, gospodarskim subjektima, te je sukladan potražnji koja na tržištu rada postoji za stručno osposobljenim kadrom koji je u stanju opsluživati upravni aparat javnog i privatnog poduhvata u procesu transformacije i adaptacije suvremenog prava u svim sektorima društvenog života.</w:t>
      </w:r>
      <w:r>
        <w:br/>
        <w:t>Stručni upravni studij Pravnog fakulteta u Splitu prati suvremene znanstvene spoznaje. Iskustvo djelatnika Pravnog fakulteta u Splitu u teorijsko-znanstvenoj sferi svakako je doprinijelo</w:t>
      </w:r>
      <w:r w:rsidRPr="00BE02E9">
        <w:t xml:space="preserve"> </w:t>
      </w:r>
      <w:r>
        <w:t xml:space="preserve">implementaciji projekata u kolegije Stručnog upravnog studija. Činjenica da su nastavnici Pravnog fakulteta u Splitu sudjelovali na nacionalnoj i međunarodnoj razini u izradi zakonskih tekstova i pravnih mišljenja koja pokrivaju gotovo sve grane prava, kao i u izradi međunarodnih pravnih dokumenata, svakako doprinosi razini Stručnog upravnog studija Pravnog fakulteta u Splitu. </w:t>
      </w:r>
    </w:p>
    <w:p w:rsidR="009D203C" w:rsidRDefault="009D203C" w:rsidP="006A2653">
      <w:pPr>
        <w:spacing w:after="0" w:line="240" w:lineRule="auto"/>
        <w:jc w:val="both"/>
      </w:pPr>
      <w:r>
        <w:t xml:space="preserve">Na tragu spomenutih nastojanja s temeljnim ciljem unaprjeđenja kvalitete programa Stručnog upravnog studija, Pravni fakultet u Splitu ušao je u članstvo dva međunarodna udruženja – International Association of Schools and Institutes of Administration (IASIA), te Network of Institutes and Schools of Public Administration in Central and Eastern Europe (NISPAcee).  </w:t>
      </w:r>
    </w:p>
    <w:p w:rsidR="009D203C" w:rsidRPr="00D5464E" w:rsidRDefault="009D203C" w:rsidP="006A2653">
      <w:pPr>
        <w:spacing w:after="0" w:line="240" w:lineRule="auto"/>
        <w:jc w:val="both"/>
      </w:pPr>
      <w:r>
        <w:t xml:space="preserve">Studijski program usporediv je s programima uglednih inozemnih visokih učilišta, primjerice sa sličnim programima nekoliko institucija u Europi i svijetu: Fakulteta za upravo, Univerza v Ljubljani; Hochschule </w:t>
      </w:r>
      <w:r w:rsidRPr="00CB4DF1">
        <w:rPr>
          <w:iCs/>
        </w:rPr>
        <w:t>für</w:t>
      </w:r>
      <w:r w:rsidRPr="00CB4DF1">
        <w:t xml:space="preserve"> </w:t>
      </w:r>
      <w:r>
        <w:t>offentliche Verwaltung Kehl;</w:t>
      </w:r>
      <w:r w:rsidRPr="00BC422C">
        <w:rPr>
          <w:i/>
        </w:rPr>
        <w:t xml:space="preserve"> </w:t>
      </w:r>
      <w:r w:rsidRPr="00BC422C">
        <w:t xml:space="preserve">Hochschule </w:t>
      </w:r>
      <w:r w:rsidRPr="00BC422C">
        <w:rPr>
          <w:iCs/>
        </w:rPr>
        <w:t>für</w:t>
      </w:r>
      <w:r w:rsidRPr="00BC422C">
        <w:t xml:space="preserve"> offentliche Verw</w:t>
      </w:r>
      <w:r>
        <w:t>altung und Finanzen Ludwigsburg; University of West Bohemia Plzen; University of Gothenburg School of Public Administration; York University Administrative Studies; itd.</w:t>
      </w:r>
    </w:p>
    <w:p w:rsidR="009D203C" w:rsidRPr="00182DEC" w:rsidRDefault="009D203C" w:rsidP="006A2653">
      <w:pPr>
        <w:spacing w:after="0" w:line="240" w:lineRule="auto"/>
        <w:jc w:val="both"/>
        <w:rPr>
          <w:rFonts w:ascii="Arial" w:hAnsi="Arial" w:cs="Arial"/>
          <w:b/>
          <w:sz w:val="24"/>
          <w:szCs w:val="24"/>
        </w:rPr>
      </w:pPr>
    </w:p>
    <w:p w:rsidR="009D203C" w:rsidRDefault="009D203C" w:rsidP="006A2653">
      <w:pPr>
        <w:pStyle w:val="Subtitle"/>
      </w:pPr>
      <w:r w:rsidRPr="00EB527A">
        <w:lastRenderedPageBreak/>
        <w:t>Povezanost s lokalnom zajednicom (gospodarstvo, poduzetništvo, civilno društvo...)</w:t>
      </w:r>
    </w:p>
    <w:p w:rsidR="009D203C" w:rsidRDefault="009D203C" w:rsidP="006A2653">
      <w:pPr>
        <w:spacing w:after="0" w:line="240" w:lineRule="auto"/>
        <w:jc w:val="both"/>
      </w:pPr>
      <w:r>
        <w:t xml:space="preserve">Pravni fakultet u Splitu nastoji u okviru Stručnog upravnog studija razvijati discipline koje su povezane uz odgovarajuću pravnu problematiku predloženog programa. Tako se u okviru Stručnog upravnog studija stavlja naglasak na one komponente javne uprave koji imaju za cilj njeno otvaranje prema građanima i modernizaciju njenog rada u svekolikim odnosima koji danas ispunjavaju pravni i politički prostor Republike Hrvatske, a posebice Dalmacije i njenog okruženja. </w:t>
      </w:r>
    </w:p>
    <w:p w:rsidR="009D203C" w:rsidRPr="00C02A1F" w:rsidRDefault="009D203C" w:rsidP="006A2653">
      <w:pPr>
        <w:spacing w:after="0" w:line="240" w:lineRule="auto"/>
        <w:jc w:val="both"/>
        <w:rPr>
          <w:rFonts w:ascii="Arial" w:hAnsi="Arial" w:cs="Arial"/>
          <w:b/>
          <w:sz w:val="24"/>
          <w:szCs w:val="24"/>
        </w:rPr>
      </w:pPr>
      <w:r>
        <w:t xml:space="preserve">U tom smislu Pravni fakultet u Splitu putem stručnih studija osigurava kontinuiranu izobrazbu pravnih profesionalaca potrebnih suvremenoj upravi kao sve releventnijeg aktera u cjelini društvenih i pravnopolitičkih odnosa. Učinkovita i profesionalna javna uprava je ujedno i neizostavni dio efikasnog poslovnog okruženja. Suvremeni upravni službenici, zaposleni u tijelima državne uprave i lokalne samouprave, javnim službama, gospodarstvu i raznovrsnim civilnim udrugama moraju raspolagati širokim fundusom znanja i vještina koji se može steći upravo prikladnim i kontinuiranim obrazovanjem. Tome svakako pridonosi i stručna praksa koju studenti Stručnog upravnog studija obavljaju u različitim tijelima i ustanovama javne vlasti (Grad Split, Županija Splitsko-dalmatinska, Općinski sud u Splitu, Ured državne uprave u Splitsko-dalmatinskoj županiji). </w:t>
      </w:r>
    </w:p>
    <w:p w:rsidR="009D203C" w:rsidRPr="00182DEC" w:rsidRDefault="009D203C" w:rsidP="006A2653">
      <w:pPr>
        <w:spacing w:after="0" w:line="240" w:lineRule="auto"/>
        <w:jc w:val="both"/>
        <w:rPr>
          <w:rFonts w:ascii="Arial" w:hAnsi="Arial" w:cs="Arial"/>
          <w:b/>
          <w:sz w:val="24"/>
          <w:szCs w:val="24"/>
        </w:rPr>
      </w:pPr>
    </w:p>
    <w:p w:rsidR="009D203C" w:rsidRDefault="009D203C" w:rsidP="006A2653">
      <w:pPr>
        <w:pStyle w:val="Subtitle"/>
      </w:pPr>
      <w:r w:rsidRPr="00EB527A">
        <w:t>Usklađenost sa zahtjevima strukovnih udruženja</w:t>
      </w:r>
    </w:p>
    <w:p w:rsidR="009D203C" w:rsidRDefault="009D203C" w:rsidP="006A2653">
      <w:pPr>
        <w:spacing w:after="0" w:line="240" w:lineRule="auto"/>
        <w:jc w:val="both"/>
        <w:rPr>
          <w:rFonts w:eastAsia="Times New Roman" w:cs="Times New Roman"/>
          <w:lang w:eastAsia="hr-HR"/>
        </w:rPr>
      </w:pPr>
      <w:r>
        <w:rPr>
          <w:rFonts w:eastAsia="Times New Roman" w:cs="Times New Roman"/>
          <w:lang w:eastAsia="hr-HR"/>
        </w:rPr>
        <w:t xml:space="preserve">Program Stručnog upravnog studija odgovara na potrebu modernizacije profesionalnog upravnog kadra koji je u stanju obavljati svekolike poslove unutar upravnog aparata. Novi pristup problematici organizacije javne uprave orijentiran je na rezultate i odgovornosti, fokusiran na klijente i praktične ishode. Uključivanjem u europski upravni prostor Republika Hrvatska se je obvezala temeljiti postupanje javne uprave na načelima pouzdanosti, pravne sigurnosti, otvorenosti, transparentnosti, odgovornosti, učinkovitosti i djelotvornosti. Reforma javne uprave u Republici Hrvatskoj ima dakle za cilj osigurati funkcionalnu upravu koja će prvenstveno služiti kao servis građana te će osigurati kako zadovoljavanje njihovih potreba tako i učinkovito obavljanje javnih poslova. Teži se tome da javni sektor postane transparentniji i efikasniji, uvažavajući pritom činjenicu da modernizacija uprave ovisi o specifičnom kontekstu konkretne  države i društva. </w:t>
      </w:r>
    </w:p>
    <w:p w:rsidR="009D203C" w:rsidRPr="007F0A03" w:rsidRDefault="009D203C" w:rsidP="006A2653">
      <w:pPr>
        <w:spacing w:after="0" w:line="240" w:lineRule="auto"/>
        <w:jc w:val="both"/>
        <w:rPr>
          <w:rFonts w:eastAsia="Times New Roman" w:cs="Times New Roman"/>
          <w:lang w:eastAsia="hr-HR"/>
        </w:rPr>
      </w:pPr>
      <w:r>
        <w:rPr>
          <w:rFonts w:eastAsia="Times New Roman" w:cs="Times New Roman"/>
          <w:lang w:eastAsia="hr-HR"/>
        </w:rPr>
        <w:t>Studijski program Stručnog upravnog studija nastoji odgovoriti na spomenute zahtjeve i omogućiti studentima stjecanje visokostručnih znanja i tehnika koje zatim mogu primjenjivati u svakodnevnoj praksi. Za kadrove Stručnog u</w:t>
      </w:r>
      <w:r w:rsidRPr="007F0A03">
        <w:rPr>
          <w:rFonts w:eastAsia="Times New Roman" w:cs="Times New Roman"/>
          <w:lang w:eastAsia="hr-HR"/>
        </w:rPr>
        <w:t>pravnog studija Pravnog fakulteta u</w:t>
      </w:r>
      <w:r>
        <w:rPr>
          <w:rFonts w:eastAsia="Times New Roman" w:cs="Times New Roman"/>
          <w:lang w:eastAsia="hr-HR"/>
        </w:rPr>
        <w:t xml:space="preserve"> Splitu poseban interes stoga pokazuju</w:t>
      </w:r>
      <w:r w:rsidRPr="007F0A03">
        <w:rPr>
          <w:rFonts w:eastAsia="Times New Roman" w:cs="Times New Roman"/>
          <w:lang w:eastAsia="hr-HR"/>
        </w:rPr>
        <w:t>: tijela državne uprave</w:t>
      </w:r>
      <w:r>
        <w:rPr>
          <w:rFonts w:eastAsia="Times New Roman" w:cs="Times New Roman"/>
          <w:lang w:eastAsia="hr-HR"/>
        </w:rPr>
        <w:t>, tijela područne (regionalne) i</w:t>
      </w:r>
      <w:r w:rsidRPr="007F0A03">
        <w:rPr>
          <w:rFonts w:eastAsia="Times New Roman" w:cs="Times New Roman"/>
          <w:lang w:eastAsia="hr-HR"/>
        </w:rPr>
        <w:t xml:space="preserve"> lokalne samouprave,</w:t>
      </w:r>
      <w:r>
        <w:rPr>
          <w:rFonts w:eastAsia="Times New Roman" w:cs="Times New Roman"/>
          <w:lang w:eastAsia="hr-HR"/>
        </w:rPr>
        <w:t xml:space="preserve"> javnopravna tijela,</w:t>
      </w:r>
      <w:r w:rsidRPr="007F0A03">
        <w:rPr>
          <w:rFonts w:eastAsia="Times New Roman" w:cs="Times New Roman"/>
          <w:lang w:eastAsia="hr-HR"/>
        </w:rPr>
        <w:t xml:space="preserve"> </w:t>
      </w:r>
      <w:r>
        <w:rPr>
          <w:rFonts w:eastAsia="Times New Roman" w:cs="Times New Roman"/>
          <w:lang w:eastAsia="hr-HR"/>
        </w:rPr>
        <w:t xml:space="preserve">raznovrsne </w:t>
      </w:r>
      <w:r w:rsidRPr="007F0A03">
        <w:rPr>
          <w:rFonts w:eastAsia="Times New Roman" w:cs="Times New Roman"/>
          <w:lang w:eastAsia="hr-HR"/>
        </w:rPr>
        <w:t>udruge,</w:t>
      </w:r>
      <w:r>
        <w:rPr>
          <w:rFonts w:eastAsia="Times New Roman" w:cs="Times New Roman"/>
          <w:lang w:eastAsia="hr-HR"/>
        </w:rPr>
        <w:t xml:space="preserve"> </w:t>
      </w:r>
      <w:r w:rsidRPr="007F0A03">
        <w:rPr>
          <w:rFonts w:eastAsia="Times New Roman" w:cs="Times New Roman"/>
          <w:lang w:eastAsia="hr-HR"/>
        </w:rPr>
        <w:t>sudstvo, državno odvjetništ</w:t>
      </w:r>
      <w:r>
        <w:rPr>
          <w:rFonts w:eastAsia="Times New Roman" w:cs="Times New Roman"/>
          <w:lang w:eastAsia="hr-HR"/>
        </w:rPr>
        <w:t>vo,</w:t>
      </w:r>
      <w:r w:rsidRPr="007022EE">
        <w:rPr>
          <w:rFonts w:eastAsia="Times New Roman" w:cs="Times New Roman"/>
          <w:lang w:eastAsia="hr-HR"/>
        </w:rPr>
        <w:t xml:space="preserve"> </w:t>
      </w:r>
      <w:r>
        <w:rPr>
          <w:rFonts w:eastAsia="Times New Roman" w:cs="Times New Roman"/>
          <w:lang w:eastAsia="hr-HR"/>
        </w:rPr>
        <w:t xml:space="preserve">zdravstvene ustanove, sindikati, </w:t>
      </w:r>
      <w:r w:rsidRPr="007F0A03">
        <w:rPr>
          <w:rFonts w:eastAsia="Times New Roman" w:cs="Times New Roman"/>
          <w:lang w:eastAsia="hr-HR"/>
        </w:rPr>
        <w:t xml:space="preserve">političke institucije, </w:t>
      </w:r>
      <w:r>
        <w:rPr>
          <w:rFonts w:eastAsia="Times New Roman" w:cs="Times New Roman"/>
          <w:lang w:eastAsia="hr-HR"/>
        </w:rPr>
        <w:t xml:space="preserve">kao i </w:t>
      </w:r>
      <w:r w:rsidRPr="007F0A03">
        <w:rPr>
          <w:rFonts w:eastAsia="Times New Roman" w:cs="Times New Roman"/>
          <w:lang w:eastAsia="hr-HR"/>
        </w:rPr>
        <w:t>upravljač</w:t>
      </w:r>
      <w:r>
        <w:rPr>
          <w:rFonts w:eastAsia="Times New Roman" w:cs="Times New Roman"/>
          <w:lang w:eastAsia="hr-HR"/>
        </w:rPr>
        <w:t>ke strukture privatnog sektora, trgovačka društva,</w:t>
      </w:r>
      <w:r w:rsidRPr="007F0A03">
        <w:rPr>
          <w:rFonts w:eastAsia="Times New Roman" w:cs="Times New Roman"/>
          <w:lang w:eastAsia="hr-HR"/>
        </w:rPr>
        <w:t xml:space="preserve"> gospodarska komora, odvjetnička komora, javnobilježnič</w:t>
      </w:r>
      <w:r>
        <w:rPr>
          <w:rFonts w:eastAsia="Times New Roman" w:cs="Times New Roman"/>
          <w:lang w:eastAsia="hr-HR"/>
        </w:rPr>
        <w:t>ka komora</w:t>
      </w:r>
      <w:r w:rsidRPr="007F0A03">
        <w:rPr>
          <w:rFonts w:eastAsia="Times New Roman" w:cs="Times New Roman"/>
          <w:lang w:eastAsia="hr-HR"/>
        </w:rPr>
        <w:t>.</w:t>
      </w:r>
    </w:p>
    <w:p w:rsidR="009D203C" w:rsidRPr="00182DEC" w:rsidRDefault="009D203C" w:rsidP="006A2653">
      <w:pPr>
        <w:spacing w:after="0" w:line="240" w:lineRule="auto"/>
        <w:jc w:val="both"/>
        <w:rPr>
          <w:rFonts w:ascii="Arial" w:hAnsi="Arial" w:cs="Arial"/>
          <w:b/>
          <w:sz w:val="24"/>
          <w:szCs w:val="24"/>
        </w:rPr>
      </w:pPr>
    </w:p>
    <w:p w:rsidR="009D203C" w:rsidRPr="00182DEC" w:rsidRDefault="009D203C" w:rsidP="006A2653">
      <w:pPr>
        <w:pStyle w:val="Subtitle"/>
      </w:pPr>
      <w:r w:rsidRPr="00182DEC">
        <w:t xml:space="preserve">Partneri izvan visokoškolskoga sustava </w:t>
      </w:r>
    </w:p>
    <w:p w:rsidR="009D203C" w:rsidRPr="00812C94" w:rsidRDefault="009D203C" w:rsidP="006A2653">
      <w:pPr>
        <w:spacing w:after="0" w:line="240" w:lineRule="auto"/>
        <w:jc w:val="both"/>
        <w:rPr>
          <w:rFonts w:cs="Arial"/>
        </w:rPr>
      </w:pPr>
      <w:r w:rsidRPr="00812C94">
        <w:rPr>
          <w:rFonts w:cs="Arial"/>
        </w:rPr>
        <w:t>Grad Split, ujedno i radna nastavna baza studentima Stručnog upravnog studija.</w:t>
      </w:r>
    </w:p>
    <w:p w:rsidR="009D203C" w:rsidRDefault="009D203C" w:rsidP="006A2653">
      <w:pPr>
        <w:spacing w:after="0" w:line="240" w:lineRule="auto"/>
        <w:jc w:val="both"/>
        <w:rPr>
          <w:rFonts w:cs="Arial"/>
        </w:rPr>
      </w:pPr>
    </w:p>
    <w:p w:rsidR="009D203C" w:rsidRPr="00812C94" w:rsidRDefault="009D203C" w:rsidP="006A2653">
      <w:pPr>
        <w:spacing w:after="0" w:line="240" w:lineRule="auto"/>
        <w:jc w:val="both"/>
        <w:rPr>
          <w:rFonts w:cs="Arial"/>
        </w:rPr>
      </w:pPr>
      <w:r w:rsidRPr="00812C94">
        <w:rPr>
          <w:rFonts w:cs="Arial"/>
        </w:rPr>
        <w:t>Županija Splitsko-dalmatinska, ujedno i radna nastavna baza studentima Stručnog upravnog studija.</w:t>
      </w:r>
    </w:p>
    <w:p w:rsidR="009D203C" w:rsidRDefault="009D203C" w:rsidP="006A2653">
      <w:pPr>
        <w:spacing w:after="0" w:line="240" w:lineRule="auto"/>
        <w:jc w:val="both"/>
        <w:rPr>
          <w:rFonts w:cs="Arial"/>
        </w:rPr>
      </w:pPr>
    </w:p>
    <w:p w:rsidR="009D203C" w:rsidRDefault="009D203C" w:rsidP="006A2653">
      <w:pPr>
        <w:spacing w:after="0" w:line="240" w:lineRule="auto"/>
        <w:jc w:val="both"/>
        <w:rPr>
          <w:rFonts w:cs="Arial"/>
        </w:rPr>
      </w:pPr>
      <w:r w:rsidRPr="00812C94">
        <w:rPr>
          <w:rFonts w:cs="Arial"/>
        </w:rPr>
        <w:t>Ured državne uprave u Splitsko-dalmatinskoj županiji, ujedno i radna nastavna baza studentima Stručnog upravnog studija.</w:t>
      </w:r>
    </w:p>
    <w:p w:rsidR="009D203C" w:rsidRDefault="009D203C" w:rsidP="006A2653">
      <w:pPr>
        <w:spacing w:after="0" w:line="240" w:lineRule="auto"/>
        <w:jc w:val="both"/>
        <w:rPr>
          <w:rFonts w:cs="Arial"/>
        </w:rPr>
      </w:pPr>
    </w:p>
    <w:p w:rsidR="009D203C" w:rsidRDefault="009D203C" w:rsidP="006A2653">
      <w:pPr>
        <w:spacing w:after="0" w:line="240" w:lineRule="auto"/>
        <w:jc w:val="both"/>
        <w:rPr>
          <w:rFonts w:cs="Arial"/>
        </w:rPr>
      </w:pPr>
      <w:r>
        <w:rPr>
          <w:rFonts w:cs="Arial"/>
        </w:rPr>
        <w:t xml:space="preserve">Općinski sud u Splitu - Zemljišnoknjižni odjel, </w:t>
      </w:r>
      <w:r w:rsidRPr="00812C94">
        <w:rPr>
          <w:rFonts w:cs="Arial"/>
        </w:rPr>
        <w:t>ujedno i radna nastavna baza studentima Stručnog upravnog studija.</w:t>
      </w:r>
    </w:p>
    <w:p w:rsidR="009D203C" w:rsidRDefault="009D203C" w:rsidP="006A2653">
      <w:pPr>
        <w:pStyle w:val="Subtitle"/>
      </w:pPr>
      <w:r w:rsidRPr="00EB527A">
        <w:lastRenderedPageBreak/>
        <w:t>Način financiranja</w:t>
      </w:r>
    </w:p>
    <w:p w:rsidR="009D203C" w:rsidRDefault="009D203C" w:rsidP="006A2653">
      <w:pPr>
        <w:spacing w:after="0" w:line="240" w:lineRule="auto"/>
        <w:jc w:val="both"/>
        <w:rPr>
          <w:rFonts w:ascii="Arial" w:hAnsi="Arial" w:cs="Arial"/>
          <w:b/>
          <w:sz w:val="24"/>
          <w:szCs w:val="24"/>
        </w:rPr>
      </w:pPr>
      <w:r w:rsidRPr="00961975">
        <w:rPr>
          <w:rFonts w:cs="Arial"/>
        </w:rPr>
        <w:t>Studijski program se za redovite studente financira iz sred</w:t>
      </w:r>
      <w:r>
        <w:rPr>
          <w:rFonts w:cs="Arial"/>
        </w:rPr>
        <w:t>stava Ministarstva znanosti, ob</w:t>
      </w:r>
      <w:r w:rsidRPr="00961975">
        <w:rPr>
          <w:rFonts w:cs="Arial"/>
        </w:rPr>
        <w:t>razovanja i sporta, dok se izvanredni studij samofinancira s naslova uprihodovanih školarina</w:t>
      </w:r>
      <w:r>
        <w:rPr>
          <w:rFonts w:ascii="Arial" w:hAnsi="Arial" w:cs="Arial"/>
          <w:sz w:val="24"/>
          <w:szCs w:val="24"/>
        </w:rPr>
        <w:t>.</w:t>
      </w:r>
    </w:p>
    <w:p w:rsidR="009D203C" w:rsidRPr="00182DEC" w:rsidRDefault="009D203C" w:rsidP="006A2653">
      <w:pPr>
        <w:spacing w:after="0" w:line="240" w:lineRule="auto"/>
        <w:jc w:val="both"/>
        <w:rPr>
          <w:rFonts w:ascii="Arial" w:hAnsi="Arial" w:cs="Arial"/>
          <w:b/>
          <w:sz w:val="24"/>
          <w:szCs w:val="24"/>
        </w:rPr>
      </w:pPr>
    </w:p>
    <w:p w:rsidR="009D203C" w:rsidRDefault="009D203C" w:rsidP="006A2653">
      <w:pPr>
        <w:pStyle w:val="Subtitle"/>
      </w:pPr>
      <w:r w:rsidRPr="00EB527A">
        <w:t>Usporedivost studijskoga programa s programima akreditiranih visokih učilišta u Hrvatskoj i Europskoj uniji</w:t>
      </w:r>
    </w:p>
    <w:p w:rsidR="009D203C" w:rsidRDefault="009D203C" w:rsidP="006A2653">
      <w:pPr>
        <w:spacing w:after="0" w:line="240" w:lineRule="auto"/>
        <w:jc w:val="both"/>
      </w:pPr>
      <w:r w:rsidRPr="00501007">
        <w:rPr>
          <w:rFonts w:cs="Arial"/>
        </w:rPr>
        <w:t>Glede usporedivosti studijskog programa Stručnog upravnog studija Pravnog fakulteta u Splitu s programima visokih učilišta u Europi i svijetu prvenstveno je potrebno skrenuti pažnju na činjenicu da su Francuska i Njemačka već dugo primjer drugim europskim kontine</w:t>
      </w:r>
      <w:r>
        <w:rPr>
          <w:rFonts w:cs="Arial"/>
        </w:rPr>
        <w:t>n</w:t>
      </w:r>
      <w:r w:rsidRPr="00501007">
        <w:rPr>
          <w:rFonts w:cs="Arial"/>
        </w:rPr>
        <w:t>talnim zemljama</w:t>
      </w:r>
      <w:r>
        <w:rPr>
          <w:rFonts w:cs="Arial"/>
        </w:rPr>
        <w:t xml:space="preserve"> u pogledu obrazovanja službenika koji se zapošljavaju u upravnim aparatima. U Njemačkoj se, naime, uprava kao znanstvena disciplina javlja već u osamnaestom stoljeću, dok se u Francuskoj sustav izobrazbe kadrova državne uprave posebno intenzivno razvija nakon Drugog svjetskog rata. Stoga prvenstveno u ove dvije europske države postoji niz studijskih programa različitih razina kojima se osigurava prikladno obrazovanje kadrova u javnoj upravi. Niz institucija izvodi trogodišnje upravne studije (npr. </w:t>
      </w:r>
      <w:r w:rsidRPr="00A03FF3">
        <w:rPr>
          <w:i/>
        </w:rPr>
        <w:t xml:space="preserve">Hochschule </w:t>
      </w:r>
      <w:r w:rsidRPr="00A03FF3">
        <w:rPr>
          <w:i/>
          <w:iCs/>
        </w:rPr>
        <w:t>für</w:t>
      </w:r>
      <w:r w:rsidRPr="00A03FF3">
        <w:rPr>
          <w:i/>
        </w:rPr>
        <w:t xml:space="preserve"> offentliche Verwaltung Kehl, Hochschule </w:t>
      </w:r>
      <w:r w:rsidRPr="00A03FF3">
        <w:rPr>
          <w:i/>
          <w:iCs/>
        </w:rPr>
        <w:t>für</w:t>
      </w:r>
      <w:r w:rsidRPr="00A03FF3">
        <w:rPr>
          <w:i/>
        </w:rPr>
        <w:t xml:space="preserve"> offentliche Verwaltung und Finanzen Ludwigsburg</w:t>
      </w:r>
      <w:r>
        <w:t>, etc.), kao i specijalističke studije.</w:t>
      </w:r>
      <w:r>
        <w:rPr>
          <w:rFonts w:cs="Arial"/>
        </w:rPr>
        <w:t xml:space="preserve"> Takav je primjerice program Sveučilišta za upravne znanosti u Speyeru (Njemačka) - </w:t>
      </w:r>
      <w:r>
        <w:rPr>
          <w:i/>
          <w:iCs/>
        </w:rPr>
        <w:t>Deutsche Universität für Verwaltungswissenschaften Speyer</w:t>
      </w:r>
      <w:r>
        <w:t xml:space="preserve">, </w:t>
      </w:r>
      <w:r>
        <w:rPr>
          <w:i/>
          <w:iCs/>
        </w:rPr>
        <w:t>DHV</w:t>
      </w:r>
      <w:r>
        <w:rPr>
          <w:iCs/>
        </w:rPr>
        <w:t>, koje je inače osnovano</w:t>
      </w:r>
      <w:r>
        <w:rPr>
          <w:rFonts w:cs="Arial"/>
        </w:rPr>
        <w:t xml:space="preserve"> </w:t>
      </w:r>
      <w:r>
        <w:t xml:space="preserve">1947. godine kao </w:t>
      </w:r>
      <w:r>
        <w:rPr>
          <w:i/>
          <w:iCs/>
        </w:rPr>
        <w:t>École Supérieure d'Administration</w:t>
      </w:r>
      <w:r>
        <w:t xml:space="preserve"> i to kao sestrinska institucija prestižne francuske</w:t>
      </w:r>
      <w:r w:rsidRPr="00EF07AE">
        <w:rPr>
          <w:rFonts w:cs="Times New Roman"/>
        </w:rPr>
        <w:t xml:space="preserve"> </w:t>
      </w:r>
      <w:r w:rsidRPr="00EF07AE">
        <w:rPr>
          <w:rFonts w:cs="Times New Roman"/>
          <w:i/>
        </w:rPr>
        <w:t>École Nationale d'Administration</w:t>
      </w:r>
      <w:r>
        <w:rPr>
          <w:rFonts w:cs="Times New Roman"/>
        </w:rPr>
        <w:t xml:space="preserve"> (ENA) sa sjedištem u Strasbourgu.</w:t>
      </w:r>
      <w:r>
        <w:t xml:space="preserve"> Nadalje, potrebno je naglasiti da se danas slični studijski programi izvode u svim državama Europske unije, kao i u svim tzv. tranzicijskim državama.</w:t>
      </w:r>
    </w:p>
    <w:p w:rsidR="009D203C" w:rsidRDefault="009D203C" w:rsidP="006A2653">
      <w:pPr>
        <w:spacing w:after="0" w:line="240" w:lineRule="auto"/>
        <w:jc w:val="both"/>
      </w:pPr>
      <w:r>
        <w:t xml:space="preserve">U Sloveniji se u okviru </w:t>
      </w:r>
      <w:r w:rsidRPr="009C7696">
        <w:rPr>
          <w:i/>
        </w:rPr>
        <w:t>Sveučilišta u Ljubljani</w:t>
      </w:r>
      <w:r>
        <w:t xml:space="preserve"> na </w:t>
      </w:r>
      <w:r w:rsidRPr="009C7696">
        <w:rPr>
          <w:i/>
        </w:rPr>
        <w:t>Fakultetu za upravu</w:t>
      </w:r>
      <w:r>
        <w:t xml:space="preserve"> organizira </w:t>
      </w:r>
      <w:r w:rsidRPr="009C7696">
        <w:rPr>
          <w:i/>
        </w:rPr>
        <w:t>Visokoškolski strokovni študijski program Javna uprava</w:t>
      </w:r>
      <w:r>
        <w:t xml:space="preserve"> s ciljem izobrazbe samostalnih stručnih službenika – upravnih pravnika, koji se osposobljavaju za obavljanje raznovrsnih poslova u javnoj upravi.</w:t>
      </w:r>
      <w:r w:rsidRPr="009C7696">
        <w:t xml:space="preserve"> </w:t>
      </w:r>
      <w:r>
        <w:t xml:space="preserve">Studijski program je usporediv s programom Stručnog upravnog studija Pravnog fakulteta u Splitu - traje ukupno tri godine (šest semestara), a studenti na prve dvije godine slušaju i polažu obvezne predmete, dok na trećoj godini imaju mogućnost izbora različitih izbornih modula. Na prvoj godini zastupljeni su kolegiji Uvod u upravu, Uvod u pravo, Ustavno pravo, Informatika, Statistika, itd; na drugoj godini postoje primjerice kolegiji Upravno pravo, Upravni praktikum, Ekonomika javnog sektora, itd; na trećoj godini studija zastupljeni su izborni moduli s kolegijima Lokalna samouprava, Upravni postupak i upravni spor, Informatika u upravi, itd. Studenti na kraju studija pišu i brane završni rad. Završetkom studija studenti stječu naziv diplomiranih upravnih organizatora. Web adresa: </w:t>
      </w:r>
      <w:r w:rsidRPr="0055783F">
        <w:t>http://www.fu.uni-lj.si/</w:t>
      </w:r>
    </w:p>
    <w:p w:rsidR="009D203C" w:rsidRPr="00501007" w:rsidRDefault="009D203C" w:rsidP="006A2653">
      <w:pPr>
        <w:spacing w:after="0" w:line="240" w:lineRule="auto"/>
        <w:jc w:val="both"/>
        <w:rPr>
          <w:rFonts w:cs="Arial"/>
        </w:rPr>
      </w:pPr>
      <w:r>
        <w:rPr>
          <w:rFonts w:cs="Arial"/>
        </w:rPr>
        <w:t xml:space="preserve">U Češkoj Republici se u okviru Sveučilišta West Bohemia u Plzenu organizira studij javne uprave. Studijski program je usporediv s programom Stručnog upravnog studija. Studij traje tri godine (šest semestara) i donosi 180 ECTS bodova. Studenti slušaju i polažu obvezne i izborne kolegije – na prvoj godini primjerice kolegije Ustavno pravo, Teorija države, Teorija prava, itd., na drugoj godini primjerice Uvod u upravu, Upravno pravo, Radno pravo, itd., na trećoj godini primjerice kolegije Javna uprava, Lokalna samouprava, Financijsko pravo, itd. Studenti na kraju studija pišu i brane završni rad.  </w:t>
      </w:r>
      <w:r>
        <w:t xml:space="preserve">Završetkom studija studenti stječu naziv </w:t>
      </w:r>
      <w:r>
        <w:rPr>
          <w:rFonts w:cs="Arial"/>
        </w:rPr>
        <w:t>stručnih prvostupnika javne uprave.</w:t>
      </w:r>
      <w:r>
        <w:t xml:space="preserve"> Web adresa: </w:t>
      </w:r>
      <w:r w:rsidRPr="0055783F">
        <w:t>http://</w:t>
      </w:r>
      <w:r w:rsidRPr="00CA1A33">
        <w:rPr>
          <w:rFonts w:cs="Arial"/>
        </w:rPr>
        <w:t>www.ects.zcu.cz</w:t>
      </w:r>
    </w:p>
    <w:p w:rsidR="009D203C" w:rsidRPr="00182DEC" w:rsidRDefault="009D203C" w:rsidP="006A2653">
      <w:pPr>
        <w:spacing w:after="0" w:line="240" w:lineRule="auto"/>
        <w:jc w:val="both"/>
        <w:rPr>
          <w:rFonts w:ascii="Arial" w:hAnsi="Arial" w:cs="Arial"/>
          <w:b/>
          <w:sz w:val="24"/>
          <w:szCs w:val="24"/>
        </w:rPr>
      </w:pPr>
    </w:p>
    <w:p w:rsidR="009D203C" w:rsidRDefault="009D203C" w:rsidP="006A2653">
      <w:pPr>
        <w:pStyle w:val="Subtitle"/>
      </w:pPr>
      <w:r w:rsidRPr="00EB527A">
        <w:t>Otvorenost studija prema pokretljivosti studenata (horizontalnoj, vertikalnoj u RH i međunarodnoj)</w:t>
      </w:r>
    </w:p>
    <w:p w:rsidR="009D203C" w:rsidRDefault="009D203C" w:rsidP="006A2653">
      <w:pPr>
        <w:spacing w:after="0" w:line="240" w:lineRule="auto"/>
        <w:jc w:val="both"/>
      </w:pPr>
      <w:r>
        <w:t xml:space="preserve">Stručni upravni studij je otvoren prema svim studijima iz područja upravnih i pravnih znanosti istog ranga studiranja. Stoga su studenti ovog studija otvoreni prema svim sveučilištima, posebice prema Sveučilištu u Splitu, Sveučilištu u Zagrebu, Sveučilištu u Osijeku, Sveučilištu u Rijeci, Sveučilištu u </w:t>
      </w:r>
      <w:r>
        <w:lastRenderedPageBreak/>
        <w:t xml:space="preserve">Dubrovniku, kao i prema Sveučilištu u Mariboru, Sveučilištu u Ljubljani, Sveučilištu u Mostaru, te drugim inozemnim institucijama. </w:t>
      </w:r>
    </w:p>
    <w:p w:rsidR="009D203C" w:rsidRDefault="009D203C" w:rsidP="006A2653">
      <w:pPr>
        <w:spacing w:after="0" w:line="240" w:lineRule="auto"/>
        <w:jc w:val="both"/>
      </w:pPr>
      <w:r>
        <w:t>Otvorenost studija se potiče i mobilnošću studenata, koja će se na ovom stručnom studiju omogućiti na više načina:</w:t>
      </w:r>
    </w:p>
    <w:p w:rsidR="009D203C" w:rsidRDefault="009D203C" w:rsidP="006A2653">
      <w:pPr>
        <w:spacing w:after="0" w:line="240" w:lineRule="auto"/>
        <w:jc w:val="both"/>
      </w:pPr>
      <w:r>
        <w:t>- polaganjem svih upisanih predmeta iz prethodne godine studija, što znači studiranje godine za godinu;</w:t>
      </w:r>
    </w:p>
    <w:p w:rsidR="009D203C" w:rsidRDefault="009D203C" w:rsidP="006A2653">
      <w:pPr>
        <w:spacing w:after="0" w:line="240" w:lineRule="auto"/>
        <w:jc w:val="both"/>
      </w:pPr>
      <w:r>
        <w:t>- primjerenom opterećenošću studenata;</w:t>
      </w:r>
    </w:p>
    <w:p w:rsidR="009D203C" w:rsidRDefault="009D203C" w:rsidP="006A2653">
      <w:pPr>
        <w:spacing w:after="0" w:line="240" w:lineRule="auto"/>
        <w:jc w:val="both"/>
      </w:pPr>
      <w:r>
        <w:t>- pojačanim angažmanom nastavnika i studenata u pogledu redovitog prisustvovanja nastavi, koja će biti obavezna, te učestalim provjerama znanja studenata putem testova, kolokvija i drugih načina provjere znanja. Time se</w:t>
      </w:r>
      <w:r w:rsidRPr="00BE02E9">
        <w:t xml:space="preserve"> </w:t>
      </w:r>
      <w:r>
        <w:t>studente potiče na kontinuiran rad tijekom trajanja nastave iz određenog predmeta i pruža im se mogućnost polaganja ispita odmah nakon što je odslušan;</w:t>
      </w:r>
    </w:p>
    <w:p w:rsidR="009D203C" w:rsidRDefault="009D203C" w:rsidP="006A2653">
      <w:pPr>
        <w:spacing w:after="0" w:line="240" w:lineRule="auto"/>
        <w:jc w:val="both"/>
      </w:pPr>
      <w:r>
        <w:t>- većom brigom nastavnika za studente i rješavanjem problema vezanih za studiranje bez odgode.</w:t>
      </w:r>
    </w:p>
    <w:p w:rsidR="009D203C" w:rsidRPr="00BE02E9" w:rsidRDefault="009D203C" w:rsidP="006A2653">
      <w:pPr>
        <w:spacing w:after="0" w:line="240" w:lineRule="auto"/>
        <w:jc w:val="both"/>
      </w:pPr>
      <w:r>
        <w:t>Međunarodna mobilnost studenata i nastavnika bit će omogućena i putem Erasmus+ programa te drugih programa razmjene i suradnje.</w:t>
      </w:r>
    </w:p>
    <w:p w:rsidR="009D203C" w:rsidRPr="00182DEC" w:rsidRDefault="009D203C" w:rsidP="006A2653">
      <w:pPr>
        <w:spacing w:after="0" w:line="240" w:lineRule="auto"/>
        <w:jc w:val="both"/>
        <w:rPr>
          <w:rFonts w:ascii="Arial" w:hAnsi="Arial" w:cs="Arial"/>
          <w:b/>
          <w:sz w:val="24"/>
          <w:szCs w:val="24"/>
        </w:rPr>
      </w:pPr>
    </w:p>
    <w:p w:rsidR="009D203C" w:rsidRDefault="009D203C" w:rsidP="006A2653">
      <w:pPr>
        <w:pStyle w:val="Subtitle"/>
      </w:pPr>
      <w:r w:rsidRPr="00EB527A">
        <w:t xml:space="preserve">Usklađenost s misijom i strategijom Sveučilišta </w:t>
      </w:r>
      <w:r>
        <w:t xml:space="preserve">i </w:t>
      </w:r>
      <w:r w:rsidRPr="00EB527A">
        <w:t>predlagatelja te sa strateškim dokumentom mreže visokih učilišta</w:t>
      </w:r>
    </w:p>
    <w:p w:rsidR="009D203C" w:rsidRPr="001E5C29" w:rsidRDefault="009D203C" w:rsidP="006A2653">
      <w:pPr>
        <w:spacing w:after="0" w:line="240" w:lineRule="auto"/>
        <w:jc w:val="both"/>
        <w:rPr>
          <w:rFonts w:cs="Arial"/>
          <w:b/>
        </w:rPr>
      </w:pPr>
      <w:r w:rsidRPr="001E5C29">
        <w:rPr>
          <w:rFonts w:cs="Arial"/>
        </w:rPr>
        <w:t>Stručni upravni studij se već izvodi na Pravnom fakultetu Sveučilišta u Splitu</w:t>
      </w:r>
      <w:r>
        <w:rPr>
          <w:rFonts w:cs="Arial"/>
        </w:rPr>
        <w:t xml:space="preserve"> te je usklađen kako s misijom i strategijom Sveučilišta, tako i s dugoročnom strategijom Pravnog fakulteta, a studijski program usklađen je i s modernim trendovima u Europskoj uniji što je razvidno prvenstveno iz usporedbe sa sličnim studijskim programima koji se reliziraju na brojnim europskim obrazovnim institucijama.  </w:t>
      </w:r>
    </w:p>
    <w:p w:rsidR="009D203C" w:rsidRPr="001E5C29" w:rsidRDefault="009D203C" w:rsidP="006A2653">
      <w:pPr>
        <w:spacing w:after="0" w:line="240" w:lineRule="auto"/>
        <w:jc w:val="both"/>
        <w:rPr>
          <w:rFonts w:cs="Arial"/>
          <w:b/>
        </w:rPr>
      </w:pPr>
    </w:p>
    <w:p w:rsidR="009D203C" w:rsidRPr="00DF230A" w:rsidRDefault="009D203C" w:rsidP="006A2653">
      <w:pPr>
        <w:pStyle w:val="Subtitle"/>
      </w:pPr>
      <w:r w:rsidRPr="00EB527A">
        <w:t>Dosadašnja iskustva u provo</w:t>
      </w:r>
      <w:r w:rsidRPr="00EB527A">
        <w:rPr>
          <w:rFonts w:eastAsia="TimesNewRoman"/>
        </w:rPr>
        <w:t>đ</w:t>
      </w:r>
      <w:r w:rsidRPr="00EB527A">
        <w:t>enju ekvivalentnih ili sli</w:t>
      </w:r>
      <w:r w:rsidRPr="00EB527A">
        <w:rPr>
          <w:rFonts w:eastAsia="TimesNewRoman"/>
        </w:rPr>
        <w:t>č</w:t>
      </w:r>
      <w:r w:rsidRPr="00EB527A">
        <w:t>nih programa</w:t>
      </w:r>
    </w:p>
    <w:p w:rsidR="009D203C" w:rsidRDefault="009D203C" w:rsidP="006A2653">
      <w:pPr>
        <w:spacing w:after="0" w:line="240" w:lineRule="auto"/>
        <w:jc w:val="both"/>
        <w:rPr>
          <w:rFonts w:ascii="Arial" w:hAnsi="Arial" w:cs="Arial"/>
          <w:b/>
          <w:sz w:val="24"/>
          <w:szCs w:val="24"/>
        </w:rPr>
      </w:pPr>
      <w:r>
        <w:t xml:space="preserve">Program Stručnog upravnog studija Pravnog fakulteta Sveučilišta u Splitu sljednik je stručnog Upravnopravnog studija Pravnog fakulteta u Splitu koji je u razdoblju dužem od tri desetljeća uspješno realizirao ovaj obrazovni program za čitavu regiju i širi geokulturni prostor. Od akademske godine 2013/2014 se na Pravnom fakultetu u Splitu izvodi i Specijalistički diplomski stručni upravni studij. Dosadašnje iskustvo nedvojbeno pokazuje da postoji veliki interes studenata za studiranje na Stručnom upravnom studiju. </w:t>
      </w:r>
    </w:p>
    <w:p w:rsidR="009D203C" w:rsidRDefault="009D203C" w:rsidP="006A2653">
      <w:pPr>
        <w:spacing w:after="0" w:line="240" w:lineRule="auto"/>
        <w:jc w:val="both"/>
        <w:rPr>
          <w:rFonts w:ascii="Arial" w:hAnsi="Arial" w:cs="Arial"/>
          <w:sz w:val="24"/>
          <w:szCs w:val="24"/>
        </w:rPr>
      </w:pPr>
    </w:p>
    <w:p w:rsidR="009D203C" w:rsidRDefault="009D203C" w:rsidP="006A2653">
      <w:pPr>
        <w:spacing w:after="0" w:line="240" w:lineRule="auto"/>
        <w:jc w:val="both"/>
        <w:rPr>
          <w:rFonts w:ascii="Arial" w:hAnsi="Arial" w:cs="Arial"/>
          <w:sz w:val="24"/>
          <w:szCs w:val="24"/>
        </w:rPr>
      </w:pPr>
    </w:p>
    <w:p w:rsidR="009D203C" w:rsidRDefault="009D203C" w:rsidP="006A2653">
      <w:pPr>
        <w:spacing w:after="0" w:line="240" w:lineRule="auto"/>
        <w:jc w:val="both"/>
        <w:rPr>
          <w:rFonts w:ascii="Arial" w:hAnsi="Arial" w:cs="Arial"/>
          <w:sz w:val="24"/>
          <w:szCs w:val="24"/>
        </w:rPr>
      </w:pPr>
    </w:p>
    <w:p w:rsidR="009D203C" w:rsidRDefault="009D203C" w:rsidP="006A2653">
      <w:pPr>
        <w:spacing w:after="0" w:line="240" w:lineRule="auto"/>
        <w:jc w:val="both"/>
        <w:rPr>
          <w:rFonts w:ascii="Arial" w:hAnsi="Arial" w:cs="Arial"/>
          <w:sz w:val="24"/>
          <w:szCs w:val="24"/>
        </w:rPr>
      </w:pPr>
    </w:p>
    <w:p w:rsidR="009D203C" w:rsidRDefault="009D203C" w:rsidP="006A2653">
      <w:pPr>
        <w:spacing w:after="0" w:line="240" w:lineRule="auto"/>
        <w:jc w:val="both"/>
        <w:rPr>
          <w:rFonts w:ascii="Arial" w:hAnsi="Arial" w:cs="Arial"/>
          <w:sz w:val="24"/>
          <w:szCs w:val="24"/>
        </w:rPr>
      </w:pPr>
    </w:p>
    <w:p w:rsidR="009D203C" w:rsidRDefault="009D203C" w:rsidP="006A2653">
      <w:pPr>
        <w:spacing w:after="0" w:line="240" w:lineRule="auto"/>
        <w:jc w:val="both"/>
        <w:rPr>
          <w:rFonts w:ascii="Arial" w:hAnsi="Arial" w:cs="Arial"/>
          <w:sz w:val="24"/>
          <w:szCs w:val="24"/>
        </w:rPr>
      </w:pPr>
    </w:p>
    <w:p w:rsidR="009D203C" w:rsidRDefault="009D203C" w:rsidP="006A2653">
      <w:pPr>
        <w:spacing w:after="0" w:line="240" w:lineRule="auto"/>
        <w:jc w:val="both"/>
        <w:rPr>
          <w:rFonts w:ascii="Arial" w:hAnsi="Arial" w:cs="Arial"/>
          <w:sz w:val="24"/>
          <w:szCs w:val="24"/>
        </w:rPr>
      </w:pPr>
    </w:p>
    <w:p w:rsidR="009D203C" w:rsidRDefault="009D203C" w:rsidP="006A2653">
      <w:pPr>
        <w:spacing w:after="0" w:line="240" w:lineRule="auto"/>
        <w:jc w:val="both"/>
        <w:rPr>
          <w:rFonts w:ascii="Arial" w:hAnsi="Arial" w:cs="Arial"/>
          <w:sz w:val="24"/>
          <w:szCs w:val="24"/>
        </w:rPr>
      </w:pPr>
    </w:p>
    <w:p w:rsidR="009D203C" w:rsidRDefault="009D203C" w:rsidP="006A2653">
      <w:pPr>
        <w:spacing w:after="0" w:line="240" w:lineRule="auto"/>
        <w:jc w:val="both"/>
        <w:rPr>
          <w:rFonts w:ascii="Arial" w:hAnsi="Arial" w:cs="Arial"/>
          <w:sz w:val="24"/>
          <w:szCs w:val="24"/>
        </w:rPr>
      </w:pPr>
    </w:p>
    <w:p w:rsidR="009D203C" w:rsidRDefault="009D203C" w:rsidP="006A2653">
      <w:pPr>
        <w:spacing w:after="0" w:line="240" w:lineRule="auto"/>
        <w:jc w:val="both"/>
        <w:rPr>
          <w:rFonts w:ascii="Arial" w:hAnsi="Arial" w:cs="Arial"/>
          <w:sz w:val="24"/>
          <w:szCs w:val="24"/>
        </w:rPr>
      </w:pPr>
    </w:p>
    <w:p w:rsidR="008C4BB1" w:rsidRDefault="008C4BB1" w:rsidP="006A2653">
      <w:pPr>
        <w:spacing w:after="0" w:line="240" w:lineRule="auto"/>
        <w:jc w:val="both"/>
        <w:rPr>
          <w:rFonts w:ascii="Arial" w:hAnsi="Arial" w:cs="Arial"/>
          <w:sz w:val="24"/>
          <w:szCs w:val="24"/>
        </w:rPr>
      </w:pPr>
    </w:p>
    <w:p w:rsidR="009D203C" w:rsidRDefault="009D203C" w:rsidP="006A2653">
      <w:pPr>
        <w:spacing w:after="0" w:line="240" w:lineRule="auto"/>
        <w:jc w:val="both"/>
        <w:rPr>
          <w:rFonts w:ascii="Arial" w:hAnsi="Arial" w:cs="Arial"/>
          <w:sz w:val="24"/>
          <w:szCs w:val="24"/>
        </w:rPr>
      </w:pPr>
    </w:p>
    <w:p w:rsidR="009D203C" w:rsidRPr="00B0360C" w:rsidRDefault="009D203C" w:rsidP="006A2653">
      <w:pPr>
        <w:pStyle w:val="NoSpacing"/>
        <w:numPr>
          <w:ilvl w:val="0"/>
          <w:numId w:val="4"/>
        </w:numPr>
        <w:spacing w:after="480"/>
        <w:ind w:left="567" w:hanging="567"/>
      </w:pPr>
      <w:r>
        <w:lastRenderedPageBreak/>
        <w:t>OPIS STUDIJSKOG PROGRAMA</w:t>
      </w:r>
    </w:p>
    <w:p w:rsidR="009D203C" w:rsidRDefault="009D203C" w:rsidP="006A2653">
      <w:pPr>
        <w:pStyle w:val="Subtitle"/>
      </w:pPr>
      <w:r>
        <w:t>Opći dio</w:t>
      </w:r>
    </w:p>
    <w:p w:rsidR="009D203C" w:rsidRDefault="009D203C" w:rsidP="006A2653">
      <w:pPr>
        <w:spacing w:after="0" w:line="240" w:lineRule="auto"/>
        <w:jc w:val="both"/>
        <w:rPr>
          <w:rFonts w:ascii="Arial" w:hAnsi="Arial" w:cs="Arial"/>
          <w:sz w:val="20"/>
          <w:szCs w:val="20"/>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3"/>
        <w:gridCol w:w="5745"/>
      </w:tblGrid>
      <w:tr w:rsidR="009D203C" w:rsidRPr="00FC21C2" w:rsidTr="006A2653">
        <w:tc>
          <w:tcPr>
            <w:tcW w:w="3453" w:type="dxa"/>
            <w:tcBorders>
              <w:top w:val="single" w:sz="12" w:space="0" w:color="auto"/>
              <w:left w:val="single" w:sz="12" w:space="0" w:color="auto"/>
            </w:tcBorders>
            <w:shd w:val="clear" w:color="auto" w:fill="CCECFF"/>
            <w:tcMar>
              <w:left w:w="57" w:type="dxa"/>
              <w:right w:w="57" w:type="dxa"/>
            </w:tcMar>
            <w:vAlign w:val="center"/>
          </w:tcPr>
          <w:p w:rsidR="009D203C" w:rsidRPr="00156BED" w:rsidRDefault="009D203C" w:rsidP="006A2653">
            <w:pPr>
              <w:spacing w:before="60" w:after="60" w:line="240" w:lineRule="auto"/>
              <w:rPr>
                <w:rFonts w:ascii="Arial" w:hAnsi="Arial" w:cs="Arial"/>
                <w:sz w:val="20"/>
                <w:szCs w:val="20"/>
              </w:rPr>
            </w:pPr>
            <w:r w:rsidRPr="00156BED">
              <w:rPr>
                <w:rFonts w:ascii="Arial" w:hAnsi="Arial" w:cs="Arial"/>
                <w:sz w:val="20"/>
                <w:szCs w:val="20"/>
              </w:rPr>
              <w:t>Znanstveno/umjetničko područje studijskoga programa</w:t>
            </w:r>
          </w:p>
        </w:tc>
        <w:tc>
          <w:tcPr>
            <w:tcW w:w="5745" w:type="dxa"/>
            <w:tcBorders>
              <w:top w:val="single" w:sz="12" w:space="0" w:color="auto"/>
              <w:right w:val="single" w:sz="12" w:space="0" w:color="auto"/>
            </w:tcBorders>
            <w:tcMar>
              <w:left w:w="57" w:type="dxa"/>
              <w:right w:w="57" w:type="dxa"/>
            </w:tcMar>
          </w:tcPr>
          <w:p w:rsidR="009D203C" w:rsidRPr="000E444D" w:rsidRDefault="009D203C" w:rsidP="006A2653">
            <w:pPr>
              <w:spacing w:before="60" w:after="60" w:line="240" w:lineRule="auto"/>
              <w:rPr>
                <w:rFonts w:ascii="Arial" w:hAnsi="Arial" w:cs="Arial"/>
              </w:rPr>
            </w:pPr>
            <w:r w:rsidRPr="000E444D">
              <w:rPr>
                <w:rFonts w:cs="Arial"/>
              </w:rPr>
              <w:t>Društvene znanosti</w:t>
            </w:r>
          </w:p>
        </w:tc>
      </w:tr>
      <w:tr w:rsidR="009D203C" w:rsidRPr="00FC21C2" w:rsidTr="006A2653">
        <w:tc>
          <w:tcPr>
            <w:tcW w:w="3453" w:type="dxa"/>
            <w:tcBorders>
              <w:left w:val="single" w:sz="12" w:space="0" w:color="auto"/>
            </w:tcBorders>
            <w:shd w:val="clear" w:color="auto" w:fill="CCECFF"/>
            <w:tcMar>
              <w:left w:w="57" w:type="dxa"/>
              <w:right w:w="57" w:type="dxa"/>
            </w:tcMar>
            <w:vAlign w:val="center"/>
          </w:tcPr>
          <w:p w:rsidR="009D203C" w:rsidRPr="00156BED" w:rsidRDefault="009D203C" w:rsidP="006A2653">
            <w:pPr>
              <w:spacing w:before="60" w:after="60" w:line="240" w:lineRule="auto"/>
              <w:rPr>
                <w:rFonts w:ascii="Arial" w:hAnsi="Arial" w:cs="Arial"/>
                <w:sz w:val="20"/>
                <w:szCs w:val="20"/>
              </w:rPr>
            </w:pPr>
            <w:r w:rsidRPr="00156BED">
              <w:rPr>
                <w:rFonts w:ascii="Arial" w:hAnsi="Arial" w:cs="Arial"/>
                <w:sz w:val="20"/>
                <w:szCs w:val="20"/>
              </w:rPr>
              <w:t xml:space="preserve">Trajanje studijskoga programa </w:t>
            </w:r>
          </w:p>
        </w:tc>
        <w:tc>
          <w:tcPr>
            <w:tcW w:w="5745" w:type="dxa"/>
            <w:tcBorders>
              <w:right w:val="single" w:sz="12" w:space="0" w:color="auto"/>
            </w:tcBorders>
            <w:tcMar>
              <w:left w:w="57" w:type="dxa"/>
              <w:right w:w="57" w:type="dxa"/>
            </w:tcMar>
          </w:tcPr>
          <w:p w:rsidR="009D203C" w:rsidRPr="000E444D" w:rsidRDefault="009D203C" w:rsidP="006A2653">
            <w:pPr>
              <w:spacing w:before="60" w:after="60" w:line="240" w:lineRule="auto"/>
              <w:rPr>
                <w:rFonts w:cs="Arial"/>
              </w:rPr>
            </w:pPr>
            <w:r w:rsidRPr="000E444D">
              <w:rPr>
                <w:rFonts w:cs="Arial"/>
              </w:rPr>
              <w:t>Tri godine</w:t>
            </w:r>
          </w:p>
        </w:tc>
      </w:tr>
      <w:tr w:rsidR="009D203C" w:rsidRPr="00FC21C2" w:rsidTr="006A2653">
        <w:tc>
          <w:tcPr>
            <w:tcW w:w="3453" w:type="dxa"/>
            <w:tcBorders>
              <w:left w:val="single" w:sz="12" w:space="0" w:color="auto"/>
            </w:tcBorders>
            <w:shd w:val="clear" w:color="auto" w:fill="CCECFF"/>
            <w:tcMar>
              <w:left w:w="57" w:type="dxa"/>
              <w:right w:w="57" w:type="dxa"/>
            </w:tcMar>
            <w:vAlign w:val="center"/>
          </w:tcPr>
          <w:p w:rsidR="009D203C" w:rsidRPr="00156BED" w:rsidRDefault="009D203C" w:rsidP="006A2653">
            <w:pPr>
              <w:spacing w:before="60" w:after="60" w:line="240" w:lineRule="auto"/>
              <w:rPr>
                <w:rFonts w:ascii="Arial" w:hAnsi="Arial" w:cs="Arial"/>
                <w:sz w:val="20"/>
                <w:szCs w:val="20"/>
              </w:rPr>
            </w:pPr>
            <w:r w:rsidRPr="00156BED">
              <w:rPr>
                <w:rFonts w:ascii="Arial" w:hAnsi="Arial" w:cs="Arial"/>
                <w:sz w:val="20"/>
                <w:szCs w:val="20"/>
              </w:rPr>
              <w:t>Minimalni broj ECTS bodova potreban za završetak studija</w:t>
            </w:r>
          </w:p>
        </w:tc>
        <w:tc>
          <w:tcPr>
            <w:tcW w:w="5745" w:type="dxa"/>
            <w:tcBorders>
              <w:right w:val="single" w:sz="12" w:space="0" w:color="auto"/>
            </w:tcBorders>
            <w:tcMar>
              <w:left w:w="57" w:type="dxa"/>
              <w:right w:w="57" w:type="dxa"/>
            </w:tcMar>
          </w:tcPr>
          <w:p w:rsidR="009D203C" w:rsidRPr="000E444D" w:rsidRDefault="009D203C" w:rsidP="006A2653">
            <w:pPr>
              <w:spacing w:before="60" w:after="60" w:line="240" w:lineRule="auto"/>
              <w:rPr>
                <w:rFonts w:cs="Arial"/>
              </w:rPr>
            </w:pPr>
            <w:r w:rsidRPr="000E444D">
              <w:rPr>
                <w:rFonts w:cs="Arial"/>
              </w:rPr>
              <w:t>180</w:t>
            </w:r>
          </w:p>
        </w:tc>
      </w:tr>
      <w:tr w:rsidR="009D203C" w:rsidRPr="00FC21C2" w:rsidTr="006A2653">
        <w:tc>
          <w:tcPr>
            <w:tcW w:w="3453" w:type="dxa"/>
            <w:tcBorders>
              <w:left w:val="single" w:sz="12" w:space="0" w:color="auto"/>
              <w:bottom w:val="single" w:sz="4" w:space="0" w:color="auto"/>
            </w:tcBorders>
            <w:shd w:val="clear" w:color="auto" w:fill="CCECFF"/>
            <w:tcMar>
              <w:left w:w="57" w:type="dxa"/>
              <w:right w:w="57" w:type="dxa"/>
            </w:tcMar>
            <w:vAlign w:val="center"/>
          </w:tcPr>
          <w:p w:rsidR="009D203C" w:rsidRPr="00156BED" w:rsidRDefault="009D203C" w:rsidP="006A2653">
            <w:pPr>
              <w:spacing w:before="60" w:after="60" w:line="240" w:lineRule="auto"/>
              <w:rPr>
                <w:rFonts w:ascii="Arial" w:hAnsi="Arial" w:cs="Arial"/>
                <w:sz w:val="20"/>
                <w:szCs w:val="20"/>
              </w:rPr>
            </w:pPr>
            <w:r w:rsidRPr="00156BED">
              <w:rPr>
                <w:rFonts w:ascii="Arial" w:hAnsi="Arial" w:cs="Arial"/>
                <w:sz w:val="20"/>
                <w:szCs w:val="20"/>
              </w:rPr>
              <w:t>Uvjeti upisa na studij i razredbeni postupak</w:t>
            </w:r>
          </w:p>
        </w:tc>
        <w:tc>
          <w:tcPr>
            <w:tcW w:w="5745" w:type="dxa"/>
            <w:tcBorders>
              <w:bottom w:val="single" w:sz="4" w:space="0" w:color="auto"/>
              <w:right w:val="single" w:sz="12" w:space="0" w:color="auto"/>
            </w:tcBorders>
            <w:tcMar>
              <w:left w:w="57" w:type="dxa"/>
              <w:right w:w="57" w:type="dxa"/>
            </w:tcMar>
          </w:tcPr>
          <w:p w:rsidR="009D203C" w:rsidRDefault="009D203C" w:rsidP="006A2653">
            <w:pPr>
              <w:spacing w:before="60" w:after="60" w:line="240" w:lineRule="auto"/>
              <w:jc w:val="both"/>
              <w:rPr>
                <w:rFonts w:cs="Arial"/>
              </w:rPr>
            </w:pPr>
            <w:r>
              <w:rPr>
                <w:rFonts w:cs="Arial"/>
              </w:rPr>
              <w:t>Upisna rang lista se utvrđuje na temelju prosjeka ocjena iz srednje škole i rezulteta ostvarenih na državnoj maturi.</w:t>
            </w:r>
          </w:p>
          <w:p w:rsidR="009D203C" w:rsidRDefault="009D203C" w:rsidP="006A2653">
            <w:pPr>
              <w:spacing w:before="60" w:after="60" w:line="240" w:lineRule="auto"/>
              <w:jc w:val="both"/>
              <w:rPr>
                <w:rFonts w:cs="Arial"/>
              </w:rPr>
            </w:pPr>
            <w:r>
              <w:rPr>
                <w:rFonts w:cs="Arial"/>
              </w:rPr>
              <w:t>Za ocjene iz srednje škole, izraženo u postotcima, kandidat dobija 40%, a za obvezne predmete državne mature: hrvatski jezik (razina B) 40%, matematika (razina B) 10%, strani jezik (razina B) 20%.</w:t>
            </w:r>
          </w:p>
          <w:p w:rsidR="009D203C" w:rsidRPr="00961975" w:rsidRDefault="009D203C" w:rsidP="006A2653">
            <w:pPr>
              <w:spacing w:before="60" w:after="60" w:line="240" w:lineRule="auto"/>
              <w:jc w:val="both"/>
              <w:rPr>
                <w:rFonts w:cs="Arial"/>
              </w:rPr>
            </w:pPr>
            <w:r>
              <w:rPr>
                <w:rFonts w:cs="Arial"/>
              </w:rPr>
              <w:t>Nema dodatnih provjera znanja koje utvrđuje Fakultet.</w:t>
            </w:r>
          </w:p>
        </w:tc>
      </w:tr>
    </w:tbl>
    <w:p w:rsidR="009D203C" w:rsidRPr="00DF46FC" w:rsidRDefault="009D203C" w:rsidP="006A2653">
      <w:pPr>
        <w:spacing w:after="0" w:line="240" w:lineRule="auto"/>
        <w:jc w:val="both"/>
        <w:rPr>
          <w:rFonts w:ascii="Arial" w:hAnsi="Arial" w:cs="Arial"/>
          <w:sz w:val="24"/>
          <w:szCs w:val="24"/>
        </w:rPr>
      </w:pPr>
    </w:p>
    <w:p w:rsidR="009D203C" w:rsidRDefault="009D203C" w:rsidP="006A2653">
      <w:pPr>
        <w:pStyle w:val="Subtitle"/>
      </w:pPr>
      <w:r w:rsidRPr="00DF46FC">
        <w:t>Ishodi učenja studijskoga programa (navesti 15 - 30 ishoda učenja)</w:t>
      </w:r>
    </w:p>
    <w:p w:rsidR="009D203C" w:rsidRDefault="009D203C" w:rsidP="006A2653">
      <w:pPr>
        <w:rPr>
          <w:lang w:eastAsia="hr-HR"/>
        </w:rPr>
      </w:pPr>
      <w:r>
        <w:rPr>
          <w:lang w:eastAsia="hr-HR"/>
        </w:rPr>
        <w:t>1.</w:t>
      </w:r>
      <w:r>
        <w:rPr>
          <w:lang w:eastAsia="hr-HR"/>
        </w:rPr>
        <w:tab/>
        <w:t>Analizirati položaj javne uprave u društvu i u odnosu na politički sustav i ustavnopravni okvir.</w:t>
      </w:r>
    </w:p>
    <w:p w:rsidR="009D203C" w:rsidRDefault="009D203C" w:rsidP="006A2653">
      <w:pPr>
        <w:rPr>
          <w:lang w:eastAsia="hr-HR"/>
        </w:rPr>
      </w:pPr>
      <w:r>
        <w:rPr>
          <w:lang w:eastAsia="hr-HR"/>
        </w:rPr>
        <w:t>2.</w:t>
      </w:r>
      <w:r>
        <w:rPr>
          <w:lang w:eastAsia="hr-HR"/>
        </w:rPr>
        <w:tab/>
        <w:t>Definirati, opisati i analizirati elemente države, pravne države i pravnoga sustava</w:t>
      </w:r>
    </w:p>
    <w:p w:rsidR="009D203C" w:rsidRDefault="009D203C" w:rsidP="006A2653">
      <w:pPr>
        <w:rPr>
          <w:lang w:eastAsia="hr-HR"/>
        </w:rPr>
      </w:pPr>
      <w:r>
        <w:rPr>
          <w:lang w:eastAsia="hr-HR"/>
        </w:rPr>
        <w:t>3.</w:t>
      </w:r>
      <w:r>
        <w:rPr>
          <w:lang w:eastAsia="hr-HR"/>
        </w:rPr>
        <w:tab/>
        <w:t>Identificirati ulogu i značaj drugih disciplina na obavljanje poslova javne uprave</w:t>
      </w:r>
    </w:p>
    <w:p w:rsidR="009D203C" w:rsidRDefault="009D203C" w:rsidP="006A2653">
      <w:pPr>
        <w:rPr>
          <w:lang w:eastAsia="hr-HR"/>
        </w:rPr>
      </w:pPr>
      <w:r>
        <w:rPr>
          <w:lang w:eastAsia="hr-HR"/>
        </w:rPr>
        <w:t>4.</w:t>
      </w:r>
      <w:r>
        <w:rPr>
          <w:lang w:eastAsia="hr-HR"/>
        </w:rPr>
        <w:tab/>
        <w:t>Izdvojiti osnovne karakteristike i opisati temeljne institute pojedinih grana prava</w:t>
      </w:r>
    </w:p>
    <w:p w:rsidR="009D203C" w:rsidRDefault="009D203C" w:rsidP="006A2653">
      <w:pPr>
        <w:rPr>
          <w:lang w:eastAsia="hr-HR"/>
        </w:rPr>
      </w:pPr>
      <w:r>
        <w:rPr>
          <w:lang w:eastAsia="hr-HR"/>
        </w:rPr>
        <w:t>5.</w:t>
      </w:r>
      <w:r>
        <w:rPr>
          <w:lang w:eastAsia="hr-HR"/>
        </w:rPr>
        <w:tab/>
        <w:t>Klasificirati situacije u društvu odgovarajućim pravnim pojmovima</w:t>
      </w:r>
    </w:p>
    <w:p w:rsidR="009D203C" w:rsidRDefault="009D203C" w:rsidP="006A2653">
      <w:pPr>
        <w:rPr>
          <w:lang w:eastAsia="hr-HR"/>
        </w:rPr>
      </w:pPr>
      <w:r>
        <w:rPr>
          <w:lang w:eastAsia="hr-HR"/>
        </w:rPr>
        <w:t>6.</w:t>
      </w:r>
      <w:r>
        <w:rPr>
          <w:lang w:eastAsia="hr-HR"/>
        </w:rPr>
        <w:tab/>
        <w:t>Objasniti financiranje sustava javne uprave</w:t>
      </w:r>
    </w:p>
    <w:p w:rsidR="009D203C" w:rsidRDefault="009D203C" w:rsidP="006A2653">
      <w:pPr>
        <w:rPr>
          <w:lang w:eastAsia="hr-HR"/>
        </w:rPr>
      </w:pPr>
      <w:r>
        <w:rPr>
          <w:lang w:eastAsia="hr-HR"/>
        </w:rPr>
        <w:t>7.</w:t>
      </w:r>
      <w:r>
        <w:rPr>
          <w:lang w:eastAsia="hr-HR"/>
        </w:rPr>
        <w:tab/>
        <w:t>Objasniti i primijeniti načela etike i integriteta te dobrog upravljanja u radu javne uprave (odnos prema građanima, pravnim osobama, političkoj vlasti i dr.).</w:t>
      </w:r>
    </w:p>
    <w:p w:rsidR="009D203C" w:rsidRDefault="009D203C" w:rsidP="006A2653">
      <w:pPr>
        <w:rPr>
          <w:lang w:eastAsia="hr-HR"/>
        </w:rPr>
      </w:pPr>
      <w:r>
        <w:rPr>
          <w:lang w:eastAsia="hr-HR"/>
        </w:rPr>
        <w:t>8.</w:t>
      </w:r>
      <w:r>
        <w:rPr>
          <w:lang w:eastAsia="hr-HR"/>
        </w:rPr>
        <w:tab/>
        <w:t>Objasniti i usporediti institute materijalnog i postupovnog prava od značaja za obavljanje upravnih poslova</w:t>
      </w:r>
    </w:p>
    <w:p w:rsidR="009D203C" w:rsidRDefault="009D203C" w:rsidP="006A2653">
      <w:pPr>
        <w:rPr>
          <w:lang w:eastAsia="hr-HR"/>
        </w:rPr>
      </w:pPr>
      <w:r>
        <w:rPr>
          <w:lang w:eastAsia="hr-HR"/>
        </w:rPr>
        <w:t>9.</w:t>
      </w:r>
      <w:r>
        <w:rPr>
          <w:lang w:eastAsia="hr-HR"/>
        </w:rPr>
        <w:tab/>
        <w:t>Objasniti i usporediti mehanizme pravne zaštite (upravno-pravne, upravno-sudske, ustavno-sudske, obiteljsko-pravne, kazneno-pravne, radno-pravne građansko-pravne zaštite i druge)</w:t>
      </w:r>
    </w:p>
    <w:p w:rsidR="009D203C" w:rsidRDefault="009D203C" w:rsidP="006A2653">
      <w:pPr>
        <w:rPr>
          <w:lang w:eastAsia="hr-HR"/>
        </w:rPr>
      </w:pPr>
      <w:r>
        <w:rPr>
          <w:lang w:eastAsia="hr-HR"/>
        </w:rPr>
        <w:t>10.</w:t>
      </w:r>
      <w:r>
        <w:rPr>
          <w:lang w:eastAsia="hr-HR"/>
        </w:rPr>
        <w:tab/>
        <w:t>Objasniti odabrane pravne institute i samostalno napisati stručni pravni tekst na stranom jeziku</w:t>
      </w:r>
    </w:p>
    <w:p w:rsidR="009D203C" w:rsidRDefault="009D203C" w:rsidP="006A2653">
      <w:pPr>
        <w:rPr>
          <w:lang w:eastAsia="hr-HR"/>
        </w:rPr>
      </w:pPr>
      <w:r>
        <w:rPr>
          <w:lang w:eastAsia="hr-HR"/>
        </w:rPr>
        <w:t>11.</w:t>
      </w:r>
      <w:r>
        <w:rPr>
          <w:lang w:eastAsia="hr-HR"/>
        </w:rPr>
        <w:tab/>
        <w:t>Opisati i objasniti ustroj i funkcioniranje sustava javne uprave</w:t>
      </w:r>
    </w:p>
    <w:p w:rsidR="009D203C" w:rsidRDefault="009D203C" w:rsidP="006A2653">
      <w:pPr>
        <w:rPr>
          <w:lang w:eastAsia="hr-HR"/>
        </w:rPr>
      </w:pPr>
      <w:r>
        <w:rPr>
          <w:lang w:eastAsia="hr-HR"/>
        </w:rPr>
        <w:t>12.</w:t>
      </w:r>
      <w:r>
        <w:rPr>
          <w:lang w:eastAsia="hr-HR"/>
        </w:rPr>
        <w:tab/>
        <w:t>Opisati položaj države u međunarodnom okruženju, temeljne pravne, političke i upravne procese na razini Europske unijete njihov utjecaj na javnu upravu država članica.</w:t>
      </w:r>
    </w:p>
    <w:p w:rsidR="009D203C" w:rsidRDefault="009D203C" w:rsidP="006A2653">
      <w:pPr>
        <w:rPr>
          <w:lang w:eastAsia="hr-HR"/>
        </w:rPr>
      </w:pPr>
      <w:r>
        <w:rPr>
          <w:lang w:eastAsia="hr-HR"/>
        </w:rPr>
        <w:t>13.</w:t>
      </w:r>
      <w:r>
        <w:rPr>
          <w:lang w:eastAsia="hr-HR"/>
        </w:rPr>
        <w:tab/>
        <w:t>Pisano i usmeno se izražavati uz korištenje odgovarajuće pravne terminologije</w:t>
      </w:r>
    </w:p>
    <w:p w:rsidR="009D203C" w:rsidRDefault="009D203C" w:rsidP="006A2653">
      <w:pPr>
        <w:rPr>
          <w:lang w:eastAsia="hr-HR"/>
        </w:rPr>
      </w:pPr>
      <w:r>
        <w:rPr>
          <w:lang w:eastAsia="hr-HR"/>
        </w:rPr>
        <w:lastRenderedPageBreak/>
        <w:t>14.</w:t>
      </w:r>
      <w:r>
        <w:rPr>
          <w:lang w:eastAsia="hr-HR"/>
        </w:rPr>
        <w:tab/>
        <w:t>Prepoznati i objasniti međuodnos međunarodnog, europskog i nacionalnog prava te zaključiti koje pravo primijeniti u konkretnom slučaju</w:t>
      </w:r>
    </w:p>
    <w:p w:rsidR="009D203C" w:rsidRDefault="009D203C" w:rsidP="006A2653">
      <w:pPr>
        <w:rPr>
          <w:lang w:eastAsia="hr-HR"/>
        </w:rPr>
      </w:pPr>
      <w:r>
        <w:rPr>
          <w:lang w:eastAsia="hr-HR"/>
        </w:rPr>
        <w:t>15.</w:t>
      </w:r>
      <w:r>
        <w:rPr>
          <w:lang w:eastAsia="hr-HR"/>
        </w:rPr>
        <w:tab/>
        <w:t>Prikazati akte koje u svojem djelovanju donosi javna uprava.</w:t>
      </w:r>
    </w:p>
    <w:p w:rsidR="009D203C" w:rsidRDefault="009D203C" w:rsidP="006A2653">
      <w:pPr>
        <w:rPr>
          <w:lang w:eastAsia="hr-HR"/>
        </w:rPr>
      </w:pPr>
      <w:r>
        <w:rPr>
          <w:lang w:eastAsia="hr-HR"/>
        </w:rPr>
        <w:t>16.</w:t>
      </w:r>
      <w:r>
        <w:rPr>
          <w:lang w:eastAsia="hr-HR"/>
        </w:rPr>
        <w:tab/>
        <w:t>Primijeniti odredbe materijalnog i procesnog prava pri postupanju i donošenju odluka te argumentirati odabranu sudsku praksu te protumačiti pravna pravila i samostalno izraditi upravnu odluku</w:t>
      </w:r>
    </w:p>
    <w:p w:rsidR="009D203C" w:rsidRDefault="009D203C" w:rsidP="006A2653">
      <w:pPr>
        <w:rPr>
          <w:lang w:eastAsia="hr-HR"/>
        </w:rPr>
      </w:pPr>
      <w:r>
        <w:rPr>
          <w:lang w:eastAsia="hr-HR"/>
        </w:rPr>
        <w:t>17.</w:t>
      </w:r>
      <w:r>
        <w:rPr>
          <w:lang w:eastAsia="hr-HR"/>
        </w:rPr>
        <w:tab/>
        <w:t>Provoditi upravni postupak te izraditi podneske i odluke u upravnom postupku.</w:t>
      </w:r>
    </w:p>
    <w:p w:rsidR="009D203C" w:rsidRDefault="009D203C" w:rsidP="006A2653">
      <w:pPr>
        <w:rPr>
          <w:lang w:eastAsia="hr-HR"/>
        </w:rPr>
      </w:pPr>
      <w:r>
        <w:rPr>
          <w:lang w:eastAsia="hr-HR"/>
        </w:rPr>
        <w:t>18.</w:t>
      </w:r>
      <w:r>
        <w:rPr>
          <w:lang w:eastAsia="hr-HR"/>
        </w:rPr>
        <w:tab/>
        <w:t>Razlikovati i primijeniti komunikacijske i informacijske instrumente i u digitalnom okruženju javne uprave i interno, u skladu s njihovim obilježjima i pravnim okvirom.</w:t>
      </w:r>
    </w:p>
    <w:p w:rsidR="009D203C" w:rsidRDefault="009D203C" w:rsidP="006A2653">
      <w:pPr>
        <w:rPr>
          <w:lang w:eastAsia="hr-HR"/>
        </w:rPr>
      </w:pPr>
      <w:r>
        <w:rPr>
          <w:lang w:eastAsia="hr-HR"/>
        </w:rPr>
        <w:t>19.</w:t>
      </w:r>
      <w:r>
        <w:rPr>
          <w:lang w:eastAsia="hr-HR"/>
        </w:rPr>
        <w:tab/>
        <w:t>Razlikovati i usporediti temeljne pojmove, načela, izvore i institute u javnoj upravi</w:t>
      </w:r>
    </w:p>
    <w:p w:rsidR="009D203C" w:rsidRPr="00A23DB2" w:rsidRDefault="009D203C" w:rsidP="006A2653">
      <w:pPr>
        <w:rPr>
          <w:lang w:eastAsia="hr-HR"/>
        </w:rPr>
      </w:pPr>
      <w:r>
        <w:rPr>
          <w:lang w:eastAsia="hr-HR"/>
        </w:rPr>
        <w:t>20.</w:t>
      </w:r>
      <w:r>
        <w:rPr>
          <w:lang w:eastAsia="hr-HR"/>
        </w:rPr>
        <w:tab/>
        <w:t>Razumjeti pravne propise u režimu legaliteta javne uprave iz različitih grana prava.</w:t>
      </w:r>
    </w:p>
    <w:p w:rsidR="009D203C" w:rsidRPr="00DF46FC" w:rsidRDefault="009D203C" w:rsidP="006A2653">
      <w:pPr>
        <w:pStyle w:val="Subtitle"/>
      </w:pPr>
      <w:r w:rsidRPr="00DF46FC">
        <w:t>Mogućnost zapošljavanja</w:t>
      </w:r>
    </w:p>
    <w:p w:rsidR="009D203C" w:rsidRPr="002629FE" w:rsidRDefault="009D203C" w:rsidP="006A2653">
      <w:pPr>
        <w:spacing w:after="0" w:line="240" w:lineRule="auto"/>
        <w:jc w:val="both"/>
        <w:rPr>
          <w:rFonts w:cs="Arial"/>
        </w:rPr>
      </w:pPr>
      <w:r w:rsidRPr="002629FE">
        <w:rPr>
          <w:rFonts w:cs="Arial"/>
        </w:rPr>
        <w:t>Postoji pozitivno mišljenje o mogućnosti zapošljavanja Županije Splitsko-dalmatinske, Ureda državne uprave u Splitsko-dalmatinskoj županiji, te Grada Splita.</w:t>
      </w:r>
    </w:p>
    <w:p w:rsidR="009D203C" w:rsidRPr="00DF46FC" w:rsidRDefault="009D203C" w:rsidP="006A2653">
      <w:pPr>
        <w:spacing w:after="0" w:line="240" w:lineRule="auto"/>
        <w:jc w:val="both"/>
        <w:rPr>
          <w:rFonts w:ascii="Arial" w:hAnsi="Arial" w:cs="Arial"/>
          <w:sz w:val="24"/>
          <w:szCs w:val="24"/>
        </w:rPr>
      </w:pPr>
    </w:p>
    <w:p w:rsidR="009D203C" w:rsidRPr="00DF46FC" w:rsidRDefault="009D203C" w:rsidP="006A2653">
      <w:pPr>
        <w:pStyle w:val="Subtitle"/>
      </w:pPr>
      <w:r w:rsidRPr="00DF46FC">
        <w:t>Mogućnost nastavka studija na višoj razini</w:t>
      </w:r>
    </w:p>
    <w:p w:rsidR="009D203C" w:rsidRPr="00322540" w:rsidRDefault="009D203C" w:rsidP="006A2653">
      <w:pPr>
        <w:spacing w:after="0" w:line="240" w:lineRule="auto"/>
        <w:jc w:val="both"/>
      </w:pPr>
      <w:r>
        <w:rPr>
          <w:rFonts w:cs="Arial"/>
        </w:rPr>
        <w:t>Studenti koji uspješno završe program Stručnog upravnog studija Pravnog fakulteta u Splitu i steknu naziv stručnog prvostupnika javne uprave imaju mogućnost nastavka studiranja na višoj razini na više srodnih specijalističkih diplomskih studija u Republici Hrvatskoj, a prije svega na Specijalističkom diplomskom stručnom upravnom</w:t>
      </w:r>
      <w:r w:rsidRPr="001E5C29">
        <w:rPr>
          <w:rFonts w:cs="Arial"/>
        </w:rPr>
        <w:t xml:space="preserve"> studij</w:t>
      </w:r>
      <w:r>
        <w:rPr>
          <w:rFonts w:cs="Arial"/>
        </w:rPr>
        <w:t xml:space="preserve">u Pravnog fakulteta u Splitu. Dvogodišnji Specijalistički studij se sastoji od četiri semestra, a njegovim </w:t>
      </w:r>
      <w:r>
        <w:t>z</w:t>
      </w:r>
      <w:r w:rsidRPr="00423C31">
        <w:t>avrš</w:t>
      </w:r>
      <w:r>
        <w:t xml:space="preserve">etkom </w:t>
      </w:r>
      <w:r w:rsidRPr="00423C31">
        <w:t>studenti stječu</w:t>
      </w:r>
      <w:r>
        <w:t xml:space="preserve"> 120 ECTS bodova te</w:t>
      </w:r>
      <w:r w:rsidRPr="00423C31">
        <w:t xml:space="preserve"> naziv</w:t>
      </w:r>
      <w:r>
        <w:t xml:space="preserve"> stručni specijalist</w:t>
      </w:r>
      <w:r w:rsidRPr="00423C31">
        <w:t xml:space="preserve"> javne uprave</w:t>
      </w:r>
      <w:r w:rsidRPr="00423C31">
        <w:rPr>
          <w:rFonts w:cs="Arial"/>
        </w:rPr>
        <w:t>.</w:t>
      </w:r>
    </w:p>
    <w:p w:rsidR="009D203C" w:rsidRDefault="009D203C" w:rsidP="006A2653">
      <w:pPr>
        <w:spacing w:after="0" w:line="240" w:lineRule="auto"/>
        <w:jc w:val="both"/>
        <w:rPr>
          <w:rFonts w:cs="Arial"/>
        </w:rPr>
      </w:pPr>
      <w:r>
        <w:rPr>
          <w:rFonts w:cs="Arial"/>
        </w:rPr>
        <w:t xml:space="preserve">Studenti također mogu nastaviti studij i na Specijalističkom diplomskom stručnom studiju javne uprave Pravnog fakulteta u Zagrebu, </w:t>
      </w:r>
      <w:r w:rsidRPr="001E5C29">
        <w:rPr>
          <w:rFonts w:cs="Arial"/>
        </w:rPr>
        <w:t>Specija</w:t>
      </w:r>
      <w:r>
        <w:rPr>
          <w:rFonts w:cs="Arial"/>
        </w:rPr>
        <w:t>lističkom diplomskom stručnom studiju javne uprave Pravnog fakulteta u Osijeku, Specijalističkom diplomskom stručnom studiju javne uprave Pravnog fakulteta u Rijeci.</w:t>
      </w:r>
    </w:p>
    <w:p w:rsidR="009D203C" w:rsidRDefault="009D203C" w:rsidP="006A2653">
      <w:pPr>
        <w:spacing w:after="0" w:line="240" w:lineRule="auto"/>
        <w:jc w:val="both"/>
        <w:rPr>
          <w:rFonts w:cs="Arial"/>
        </w:rPr>
      </w:pPr>
      <w:r>
        <w:rPr>
          <w:rFonts w:cs="Arial"/>
        </w:rPr>
        <w:t>Osim na tuzemnim institucijama, studenti koji završe program Stručnog upravnog studija mogu nastaviti studiranje na višoj razini i na različitim inozemnim institucijama kao što su</w:t>
      </w:r>
      <w:r w:rsidRPr="00F83CD7">
        <w:rPr>
          <w:rFonts w:cs="Arial"/>
        </w:rPr>
        <w:t xml:space="preserve"> </w:t>
      </w:r>
      <w:r w:rsidRPr="00F83CD7">
        <w:rPr>
          <w:iCs/>
        </w:rPr>
        <w:t>Deutsche Universität für Verwaltungswissenschaften Speyer</w:t>
      </w:r>
      <w:r w:rsidRPr="00F83CD7">
        <w:t>,</w:t>
      </w:r>
      <w:r w:rsidRPr="00F83CD7">
        <w:rPr>
          <w:rFonts w:cs="Times New Roman"/>
          <w:i/>
        </w:rPr>
        <w:t xml:space="preserve"> </w:t>
      </w:r>
      <w:r w:rsidRPr="00F83CD7">
        <w:rPr>
          <w:rFonts w:cs="Times New Roman"/>
        </w:rPr>
        <w:t>École Nationale d'Administration</w:t>
      </w:r>
      <w:r>
        <w:rPr>
          <w:rFonts w:cs="Times New Roman"/>
        </w:rPr>
        <w:t xml:space="preserve"> Strasbourg, itd.</w:t>
      </w:r>
    </w:p>
    <w:p w:rsidR="009D203C" w:rsidRPr="00DF46FC" w:rsidRDefault="009D203C" w:rsidP="006A2653">
      <w:pPr>
        <w:spacing w:after="0" w:line="240" w:lineRule="auto"/>
        <w:jc w:val="both"/>
        <w:rPr>
          <w:rFonts w:ascii="Arial" w:hAnsi="Arial" w:cs="Arial"/>
          <w:sz w:val="24"/>
          <w:szCs w:val="24"/>
        </w:rPr>
      </w:pPr>
    </w:p>
    <w:p w:rsidR="009D203C" w:rsidRPr="00DF46FC" w:rsidRDefault="009D203C" w:rsidP="006A2653">
      <w:pPr>
        <w:pStyle w:val="Subtitle"/>
      </w:pPr>
      <w:r w:rsidRPr="00DF46FC">
        <w:t>Studij/i niže razine predlagača ili drugih ustanova u RH s kojih je moguć upis na predloženi studij</w:t>
      </w:r>
    </w:p>
    <w:p w:rsidR="009D203C" w:rsidRPr="00DF46FC" w:rsidRDefault="009D203C" w:rsidP="006A2653">
      <w:pPr>
        <w:spacing w:after="0" w:line="240" w:lineRule="auto"/>
        <w:jc w:val="both"/>
        <w:rPr>
          <w:rFonts w:ascii="Arial" w:hAnsi="Arial" w:cs="Arial"/>
          <w:sz w:val="24"/>
          <w:szCs w:val="24"/>
        </w:rPr>
      </w:pPr>
      <w:r>
        <w:rPr>
          <w:rFonts w:ascii="Arial" w:hAnsi="Arial" w:cs="Arial"/>
          <w:sz w:val="24"/>
          <w:szCs w:val="24"/>
        </w:rPr>
        <w:t>/</w:t>
      </w:r>
    </w:p>
    <w:p w:rsidR="009D203C" w:rsidRDefault="009D203C" w:rsidP="006A2653">
      <w:pPr>
        <w:spacing w:after="0" w:line="240" w:lineRule="auto"/>
        <w:jc w:val="both"/>
        <w:rPr>
          <w:rFonts w:ascii="Arial" w:hAnsi="Arial" w:cs="Arial"/>
          <w:sz w:val="24"/>
          <w:szCs w:val="24"/>
        </w:rPr>
      </w:pPr>
    </w:p>
    <w:p w:rsidR="009D203C" w:rsidRPr="00DF46FC" w:rsidRDefault="009D203C" w:rsidP="006A2653">
      <w:pPr>
        <w:pStyle w:val="Subtitle"/>
      </w:pPr>
      <w:r w:rsidRPr="00DF46FC">
        <w:t>Uvjeti i na</w:t>
      </w:r>
      <w:r w:rsidRPr="00DF46FC">
        <w:rPr>
          <w:rFonts w:eastAsia="TimesNewRoman"/>
        </w:rPr>
        <w:t>č</w:t>
      </w:r>
      <w:r w:rsidRPr="00DF46FC">
        <w:t>in studiranja</w:t>
      </w:r>
    </w:p>
    <w:p w:rsidR="009D203C" w:rsidRDefault="009D203C" w:rsidP="006A2653">
      <w:pPr>
        <w:spacing w:after="0" w:line="240" w:lineRule="auto"/>
        <w:jc w:val="both"/>
      </w:pPr>
      <w:r>
        <w:t xml:space="preserve">U strukturi trogodišnjeg Stručnog upravnog studija na Pravnom fakultetu u Splitu (PFS) obvezni predmeti postavljeni su ravnomjerno na I. i II. godinu studija (I., II., III. i IV. semestar), dok su izborni predmeti postavljeni na završnoj III. godini studija. Izborni predmeti na završnoj godini studija (V. semestar) imaju za svrhu obogaćivanje i nadograđivanje sadržaja osnovnih kolegija Stručnog upravnog </w:t>
      </w:r>
      <w:r>
        <w:lastRenderedPageBreak/>
        <w:t>studija (obvezni predmeti), te pored praktične nastave u upravnim strukturama produbiti i finalizirati pojedina znanja pred završni rad (VI. semestar).</w:t>
      </w:r>
    </w:p>
    <w:p w:rsidR="009D203C" w:rsidRDefault="009D203C" w:rsidP="006A2653">
      <w:pPr>
        <w:spacing w:after="0" w:line="240" w:lineRule="auto"/>
        <w:jc w:val="both"/>
      </w:pPr>
      <w:r>
        <w:t>Predmeti studija obvezni za sve studente su dvosemestralni i jednosemestralni, a rad i zalaganje na nastavi te svaki položeni ispit donose odgovarajući broj ETCS bodova. Pravni fakultet u Splitu je prilikom ETCS vrednovanja kolegija vodio računa o objektivnoj težini (relevanciji) kolegija na stručnom studiju. U tom smislu različito su vrednovani pravni odnosno nepravni predmeti, a unutar pravnih predmeta se je sukladno tradiciji obrazovanja na pravnim fakultetima u Republici Hrvatskoj vodilo računa o tzv. kapitalnim pozitivnopravnim predmetima, temeljnim predmetima za stručni upravni studij, o ostalim pravnim predmetima, te o drugim predmetima. Svi izborni kolegiji vrednovani su istim brojem bodova (6). Na III. godini u šestom završnom semestru obvezna upravna praksa u jednoj od nastavnih baza vrednovana je s 10, a završni diplomski rad vrednovan je s 20 ECTS bodova.</w:t>
      </w:r>
    </w:p>
    <w:p w:rsidR="009D203C" w:rsidRDefault="009D203C" w:rsidP="006A2653">
      <w:pPr>
        <w:spacing w:after="0" w:line="240" w:lineRule="auto"/>
        <w:jc w:val="both"/>
      </w:pPr>
      <w:r>
        <w:t xml:space="preserve">Od prvog do četvrtog semestra studenti pored predavanja pohađaju seminare i vježbe koje su za većinu kolegija obligatorne. Vježbe se izvode prema određenom semestralnom rasporedu. Seminari se organiziraju na pretežno teorijskim kolegijima. Na trećoj godini studija studenti upisuju određeni broj izbornih predmeta (5), pohađaju upravnu praksu, te se pripremaju za izradu i obranu završnog rada. </w:t>
      </w:r>
    </w:p>
    <w:p w:rsidR="009D203C" w:rsidRDefault="009D203C" w:rsidP="006A2653">
      <w:pPr>
        <w:spacing w:after="0" w:line="240" w:lineRule="auto"/>
        <w:jc w:val="both"/>
      </w:pPr>
      <w:r>
        <w:t>U toku četiri semestra studenti su dužni pohađati nastavu stranog jezika za upravne pravnike (engleski jezik). Nastava se izvodi prema satnici određenoj godišnjim rasporedom, te s obveznim polaganjem ispita iz stranog jezika.</w:t>
      </w:r>
    </w:p>
    <w:p w:rsidR="009D203C" w:rsidRPr="00423C31" w:rsidRDefault="009D203C" w:rsidP="006A2653">
      <w:pPr>
        <w:spacing w:after="0" w:line="240" w:lineRule="auto"/>
        <w:jc w:val="both"/>
      </w:pPr>
      <w:r>
        <w:t xml:space="preserve">Student stječe pravo upisa u višu godinu studija stjecanjem najmanje 50 ECTS bodova iz prethodne godine studija, uz obavezu testiranja semestara, pohađanja nastave i sudjelovanja u vježbama, te </w:t>
      </w:r>
      <w:r w:rsidRPr="00423C31">
        <w:t>obavljanja drugih aktivnosti u dogovoru s predmetnim nastavnikom.</w:t>
      </w:r>
    </w:p>
    <w:p w:rsidR="009D203C" w:rsidRPr="00423C31" w:rsidRDefault="009D203C" w:rsidP="006A2653">
      <w:pPr>
        <w:spacing w:after="0" w:line="240" w:lineRule="auto"/>
        <w:jc w:val="both"/>
      </w:pPr>
      <w:r w:rsidRPr="00423C31">
        <w:t>Završetkom Stručnog upravnog studija studenti stječu</w:t>
      </w:r>
      <w:r>
        <w:t xml:space="preserve"> 180 ECTS bodova te</w:t>
      </w:r>
      <w:r w:rsidRPr="00423C31">
        <w:t xml:space="preserve"> naziv stručni prvostupnik/prvostupnica javne uprave</w:t>
      </w:r>
      <w:r w:rsidRPr="00423C31">
        <w:rPr>
          <w:rFonts w:cs="Arial"/>
        </w:rPr>
        <w:t xml:space="preserve"> (baccalaureus/baccalaurea javne uprave</w:t>
      </w:r>
      <w:r>
        <w:rPr>
          <w:rFonts w:cs="Arial"/>
        </w:rPr>
        <w:t xml:space="preserve"> – bacc. admin. publ.</w:t>
      </w:r>
      <w:r w:rsidRPr="00423C31">
        <w:rPr>
          <w:rFonts w:cs="Arial"/>
        </w:rPr>
        <w:t>).</w:t>
      </w:r>
    </w:p>
    <w:p w:rsidR="009D203C" w:rsidRDefault="009D203C" w:rsidP="006A2653">
      <w:pPr>
        <w:spacing w:after="0" w:line="240" w:lineRule="auto"/>
        <w:jc w:val="both"/>
        <w:rPr>
          <w:rFonts w:ascii="Arial" w:hAnsi="Arial" w:cs="Arial"/>
          <w:sz w:val="24"/>
          <w:szCs w:val="24"/>
        </w:rPr>
      </w:pPr>
    </w:p>
    <w:p w:rsidR="009D203C" w:rsidRPr="006B4F6B" w:rsidRDefault="009D203C" w:rsidP="006A2653">
      <w:pPr>
        <w:pStyle w:val="Subtitle"/>
      </w:pPr>
      <w:r w:rsidRPr="006B4F6B">
        <w:t>Sustav savjetovanja i vo</w:t>
      </w:r>
      <w:r w:rsidRPr="006B4F6B">
        <w:rPr>
          <w:rFonts w:eastAsia="TimesNewRoman"/>
        </w:rPr>
        <w:t>đ</w:t>
      </w:r>
      <w:r w:rsidRPr="006B4F6B">
        <w:t>enja kroz studij</w:t>
      </w:r>
    </w:p>
    <w:p w:rsidR="009D203C" w:rsidRPr="00E04549" w:rsidRDefault="009D203C" w:rsidP="006A2653">
      <w:pPr>
        <w:spacing w:after="0" w:line="240" w:lineRule="auto"/>
        <w:jc w:val="both"/>
        <w:rPr>
          <w:rFonts w:cs="Arial"/>
        </w:rPr>
      </w:pPr>
      <w:r>
        <w:rPr>
          <w:rFonts w:cs="Arial"/>
        </w:rPr>
        <w:t>Studente kroz sustav vode i stalno im stoje na raspolaganju</w:t>
      </w:r>
      <w:r w:rsidRPr="00E04549">
        <w:rPr>
          <w:rFonts w:cs="Arial"/>
        </w:rPr>
        <w:t xml:space="preserve"> </w:t>
      </w:r>
      <w:r>
        <w:rPr>
          <w:rFonts w:cs="Arial"/>
        </w:rPr>
        <w:t>voditelj studija, predmetni nastavnici, studentske službe i djelatnici knjižnice</w:t>
      </w:r>
      <w:r w:rsidRPr="00E04549">
        <w:rPr>
          <w:rFonts w:cs="Arial"/>
        </w:rPr>
        <w:t>. Mentor studenta vodi kroz izradu završnog rada.</w:t>
      </w:r>
    </w:p>
    <w:p w:rsidR="009D203C" w:rsidRDefault="009D203C" w:rsidP="006A2653">
      <w:pPr>
        <w:spacing w:after="0" w:line="240" w:lineRule="auto"/>
        <w:jc w:val="both"/>
        <w:rPr>
          <w:rFonts w:ascii="Arial" w:hAnsi="Arial" w:cs="Arial"/>
          <w:sz w:val="24"/>
          <w:szCs w:val="24"/>
        </w:rPr>
      </w:pPr>
    </w:p>
    <w:p w:rsidR="009D203C" w:rsidRPr="00BC2D35" w:rsidRDefault="009D203C" w:rsidP="006A2653">
      <w:pPr>
        <w:pStyle w:val="Subtitle"/>
      </w:pPr>
      <w:r w:rsidRPr="00BC2D35">
        <w:t>Popis predmeta koje studenti mogu upisati s drugih studija</w:t>
      </w:r>
    </w:p>
    <w:p w:rsidR="009D203C" w:rsidRDefault="009D203C" w:rsidP="006A2653">
      <w:pPr>
        <w:pStyle w:val="Tekstprvipasus"/>
        <w:ind w:firstLine="0"/>
        <w:rPr>
          <w:rFonts w:asciiTheme="minorHAnsi" w:hAnsiTheme="minorHAnsi"/>
          <w:sz w:val="22"/>
          <w:szCs w:val="22"/>
        </w:rPr>
      </w:pPr>
      <w:r w:rsidRPr="00E04549">
        <w:rPr>
          <w:rFonts w:asciiTheme="minorHAnsi" w:hAnsiTheme="minorHAnsi"/>
          <w:sz w:val="22"/>
          <w:szCs w:val="22"/>
        </w:rPr>
        <w:t>Studenti mogu u duhu produbljavanja i širenja svog obrazovanja</w:t>
      </w:r>
      <w:r>
        <w:rPr>
          <w:rFonts w:asciiTheme="minorHAnsi" w:hAnsiTheme="minorHAnsi"/>
          <w:sz w:val="22"/>
          <w:szCs w:val="22"/>
        </w:rPr>
        <w:t>,</w:t>
      </w:r>
      <w:r w:rsidRPr="00E04549">
        <w:rPr>
          <w:rFonts w:asciiTheme="minorHAnsi" w:hAnsiTheme="minorHAnsi"/>
          <w:sz w:val="22"/>
          <w:szCs w:val="22"/>
        </w:rPr>
        <w:t xml:space="preserve"> a posebice u ozračju razvijanja svijesti o povezanosti sveučilišta</w:t>
      </w:r>
      <w:r>
        <w:rPr>
          <w:rFonts w:asciiTheme="minorHAnsi" w:hAnsiTheme="minorHAnsi"/>
          <w:sz w:val="22"/>
          <w:szCs w:val="22"/>
        </w:rPr>
        <w:t>,</w:t>
      </w:r>
      <w:r w:rsidRPr="00E04549">
        <w:rPr>
          <w:rFonts w:asciiTheme="minorHAnsi" w:hAnsiTheme="minorHAnsi"/>
          <w:sz w:val="22"/>
          <w:szCs w:val="22"/>
        </w:rPr>
        <w:t xml:space="preserve"> upisivati srodne kolegije s onih sastavnica Sveučilišta koje u svojim programima stručnih</w:t>
      </w:r>
      <w:r>
        <w:rPr>
          <w:rFonts w:asciiTheme="minorHAnsi" w:hAnsiTheme="minorHAnsi"/>
          <w:sz w:val="22"/>
          <w:szCs w:val="22"/>
        </w:rPr>
        <w:t xml:space="preserve"> studija imaju kolegije koji se is</w:t>
      </w:r>
      <w:r w:rsidRPr="00E04549">
        <w:rPr>
          <w:rFonts w:asciiTheme="minorHAnsi" w:hAnsiTheme="minorHAnsi"/>
          <w:sz w:val="22"/>
          <w:szCs w:val="22"/>
        </w:rPr>
        <w:t xml:space="preserve">prepliću s interesom stručnog upravnog studija. Studenti pak s odgovarajućih sastavnica Splitskog sveučilišta mogu uz prethodno informiranje u dekanatu </w:t>
      </w:r>
      <w:r>
        <w:rPr>
          <w:rFonts w:asciiTheme="minorHAnsi" w:hAnsiTheme="minorHAnsi"/>
          <w:sz w:val="22"/>
          <w:szCs w:val="22"/>
        </w:rPr>
        <w:t>fakulteta, na Pravnom fakultetu u Splitu</w:t>
      </w:r>
      <w:r w:rsidRPr="00E04549">
        <w:rPr>
          <w:rFonts w:asciiTheme="minorHAnsi" w:hAnsiTheme="minorHAnsi"/>
          <w:sz w:val="22"/>
          <w:szCs w:val="22"/>
        </w:rPr>
        <w:t xml:space="preserve"> kao izborni predmet upisivati odgovarajuće kolegije s ovog studija.</w:t>
      </w:r>
    </w:p>
    <w:p w:rsidR="009D203C" w:rsidRPr="004B4DBF" w:rsidRDefault="009D203C" w:rsidP="006A2653"/>
    <w:p w:rsidR="009D203C" w:rsidRPr="00BC2D35" w:rsidRDefault="009D203C" w:rsidP="006A2653">
      <w:pPr>
        <w:pStyle w:val="Subtitle"/>
      </w:pPr>
      <w:r w:rsidRPr="00BC2D35">
        <w:t>Popis predmeta koji se mogu izvoditi na stranom jeziku</w:t>
      </w:r>
    </w:p>
    <w:p w:rsidR="009D203C" w:rsidRDefault="009D203C" w:rsidP="006A2653">
      <w:pPr>
        <w:pStyle w:val="Tekstprvipasus"/>
        <w:ind w:firstLine="0"/>
        <w:rPr>
          <w:rFonts w:asciiTheme="minorHAnsi" w:hAnsiTheme="minorHAnsi"/>
          <w:sz w:val="22"/>
          <w:szCs w:val="22"/>
        </w:rPr>
      </w:pPr>
      <w:r>
        <w:rPr>
          <w:rFonts w:asciiTheme="minorHAnsi" w:hAnsiTheme="minorHAnsi"/>
          <w:sz w:val="22"/>
          <w:szCs w:val="22"/>
        </w:rPr>
        <w:t>U programu S</w:t>
      </w:r>
      <w:r w:rsidRPr="00E04549">
        <w:rPr>
          <w:rFonts w:asciiTheme="minorHAnsi" w:hAnsiTheme="minorHAnsi"/>
          <w:sz w:val="22"/>
          <w:szCs w:val="22"/>
        </w:rPr>
        <w:t>tručnog upravnog studija P</w:t>
      </w:r>
      <w:r>
        <w:rPr>
          <w:rFonts w:asciiTheme="minorHAnsi" w:hAnsiTheme="minorHAnsi"/>
          <w:sz w:val="22"/>
          <w:szCs w:val="22"/>
        </w:rPr>
        <w:t>ravnog fakulteta u Splitu postoji više kolegija koji s poredbenog</w:t>
      </w:r>
      <w:r w:rsidRPr="00E04549">
        <w:rPr>
          <w:rFonts w:asciiTheme="minorHAnsi" w:hAnsiTheme="minorHAnsi"/>
          <w:sz w:val="22"/>
          <w:szCs w:val="22"/>
        </w:rPr>
        <w:t xml:space="preserve"> stajališta izlažu problematiku pojedinih upravnih područja. Osim nastave stranih jezika</w:t>
      </w:r>
      <w:r>
        <w:rPr>
          <w:rFonts w:asciiTheme="minorHAnsi" w:hAnsiTheme="minorHAnsi"/>
          <w:sz w:val="22"/>
          <w:szCs w:val="22"/>
        </w:rPr>
        <w:t xml:space="preserve"> na I. i II. godini studija,</w:t>
      </w:r>
      <w:r w:rsidRPr="00E04549">
        <w:rPr>
          <w:rFonts w:asciiTheme="minorHAnsi" w:hAnsiTheme="minorHAnsi"/>
          <w:sz w:val="22"/>
          <w:szCs w:val="22"/>
        </w:rPr>
        <w:t xml:space="preserve"> prema potrebi se organizira i nastava na stranom jeziku iz grupe predmeta koji imaju poredbenu orijentaciju ili se naslanjaju na međ</w:t>
      </w:r>
      <w:r>
        <w:rPr>
          <w:rFonts w:asciiTheme="minorHAnsi" w:hAnsiTheme="minorHAnsi"/>
          <w:sz w:val="22"/>
          <w:szCs w:val="22"/>
        </w:rPr>
        <w:t>unarodno, transnacionalno ili eu</w:t>
      </w:r>
      <w:r w:rsidRPr="00E04549">
        <w:rPr>
          <w:rFonts w:asciiTheme="minorHAnsi" w:hAnsiTheme="minorHAnsi"/>
          <w:sz w:val="22"/>
          <w:szCs w:val="22"/>
        </w:rPr>
        <w:t>ropsko pravo (Ustavno pravo, Osnove europskog prava, Upravni i pravni sustav EU, Sociologija uprave, Elektronska uprava, Upravno pravo, Upravnoprocesno pravo, Radno pravo, Sindikalno pravo).</w:t>
      </w:r>
    </w:p>
    <w:p w:rsidR="009D203C" w:rsidRPr="007850B6" w:rsidRDefault="009D203C" w:rsidP="006A2653"/>
    <w:p w:rsidR="009D203C" w:rsidRPr="00BC2D35" w:rsidRDefault="009D203C" w:rsidP="006A2653">
      <w:pPr>
        <w:pStyle w:val="Subtitle"/>
      </w:pPr>
      <w:r w:rsidRPr="00BC2D35">
        <w:lastRenderedPageBreak/>
        <w:t>Kriteriji i uvjeti prijenosa ECTS bodova</w:t>
      </w:r>
    </w:p>
    <w:p w:rsidR="009D203C" w:rsidRDefault="009D203C" w:rsidP="008C4BB1">
      <w:pPr>
        <w:pStyle w:val="Tekstprvipasus"/>
        <w:ind w:firstLine="0"/>
        <w:rPr>
          <w:rFonts w:asciiTheme="minorHAnsi" w:hAnsiTheme="minorHAnsi"/>
          <w:sz w:val="22"/>
          <w:szCs w:val="22"/>
        </w:rPr>
      </w:pPr>
      <w:r w:rsidRPr="003B3ADD">
        <w:rPr>
          <w:rFonts w:asciiTheme="minorHAnsi" w:hAnsiTheme="minorHAnsi"/>
          <w:sz w:val="22"/>
          <w:szCs w:val="22"/>
        </w:rPr>
        <w:t>Kriteriji i uvjeti prijenosa ECTS bodova reguliraju se Pravilnikom o ECTS Sveučilišta u Splitu, Statutom Pravnog fakulteta u Splitu, te ugovorima koje PFS ima sa svojim kooperativnim institucijama-partnerima.</w:t>
      </w:r>
    </w:p>
    <w:p w:rsidR="008C4BB1" w:rsidRPr="008C4BB1" w:rsidRDefault="008C4BB1" w:rsidP="008C4BB1">
      <w:bookmarkStart w:id="0" w:name="_GoBack"/>
      <w:bookmarkEnd w:id="0"/>
    </w:p>
    <w:p w:rsidR="009D203C" w:rsidRDefault="009D203C" w:rsidP="006A2653">
      <w:pPr>
        <w:pStyle w:val="Subtitle"/>
      </w:pPr>
      <w:r>
        <w:t>Završetak studija</w:t>
      </w:r>
    </w:p>
    <w:tbl>
      <w:tblPr>
        <w:tblW w:w="9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53"/>
        <w:gridCol w:w="2874"/>
        <w:gridCol w:w="2871"/>
      </w:tblGrid>
      <w:tr w:rsidR="009D203C" w:rsidRPr="00FC21C2" w:rsidTr="006A2653">
        <w:tc>
          <w:tcPr>
            <w:tcW w:w="3453" w:type="dxa"/>
            <w:tcBorders>
              <w:top w:val="single" w:sz="4" w:space="0" w:color="auto"/>
              <w:bottom w:val="single" w:sz="4" w:space="0" w:color="auto"/>
            </w:tcBorders>
            <w:shd w:val="clear" w:color="auto" w:fill="CCECFF"/>
            <w:vAlign w:val="center"/>
          </w:tcPr>
          <w:p w:rsidR="009D203C" w:rsidRPr="00FC21C2" w:rsidRDefault="009D203C" w:rsidP="006A2653">
            <w:pPr>
              <w:spacing w:before="60" w:after="60" w:line="240" w:lineRule="auto"/>
              <w:rPr>
                <w:rFonts w:ascii="Arial" w:hAnsi="Arial" w:cs="Arial"/>
                <w:i/>
                <w:color w:val="000000"/>
                <w:sz w:val="20"/>
                <w:szCs w:val="20"/>
              </w:rPr>
            </w:pPr>
            <w:r w:rsidRPr="00FC21C2">
              <w:rPr>
                <w:rFonts w:ascii="Arial" w:hAnsi="Arial" w:cs="Arial"/>
                <w:i/>
                <w:color w:val="000000"/>
                <w:sz w:val="20"/>
                <w:szCs w:val="20"/>
              </w:rPr>
              <w:t>Način završetka studija</w:t>
            </w:r>
          </w:p>
        </w:tc>
        <w:tc>
          <w:tcPr>
            <w:tcW w:w="2874" w:type="dxa"/>
            <w:tcBorders>
              <w:top w:val="single" w:sz="4" w:space="0" w:color="auto"/>
            </w:tcBorders>
            <w:vAlign w:val="center"/>
          </w:tcPr>
          <w:p w:rsidR="009D203C" w:rsidRPr="00FC21C2" w:rsidRDefault="009D203C" w:rsidP="006A2653">
            <w:pPr>
              <w:tabs>
                <w:tab w:val="left" w:pos="1599"/>
              </w:tabs>
              <w:spacing w:before="60" w:after="60" w:line="240" w:lineRule="auto"/>
              <w:rPr>
                <w:rFonts w:ascii="Arial" w:hAnsi="Arial" w:cs="Arial"/>
                <w:sz w:val="20"/>
                <w:szCs w:val="20"/>
              </w:rPr>
            </w:pPr>
            <w:r w:rsidRPr="00FC21C2">
              <w:rPr>
                <w:rFonts w:ascii="Arial" w:hAnsi="Arial" w:cs="Arial"/>
                <w:color w:val="000000"/>
                <w:sz w:val="20"/>
                <w:szCs w:val="20"/>
              </w:rPr>
              <w:t>Završni rad</w:t>
            </w:r>
            <w:r>
              <w:rPr>
                <w:rFonts w:ascii="Arial" w:hAnsi="Arial" w:cs="Arial"/>
                <w:color w:val="000000"/>
                <w:sz w:val="20"/>
                <w:szCs w:val="20"/>
              </w:rPr>
              <w:t xml:space="preserve"> </w:t>
            </w:r>
            <w:r w:rsidRPr="00C3655C">
              <w:rPr>
                <w:rFonts w:ascii="Arial" w:hAnsi="Arial" w:cs="Arial"/>
                <w:bCs/>
                <w:color w:val="000000"/>
                <w:sz w:val="20"/>
                <w:szCs w:val="20"/>
                <w:lang w:val="en-GB"/>
              </w:rPr>
              <w:tab/>
            </w:r>
            <w:sdt>
              <w:sdtPr>
                <w:rPr>
                  <w:rFonts w:ascii="Arial" w:hAnsi="Arial" w:cs="Arial"/>
                  <w:b/>
                  <w:bCs/>
                  <w:color w:val="000000"/>
                  <w:sz w:val="20"/>
                  <w:szCs w:val="20"/>
                  <w:lang w:val="en-GB"/>
                </w:rPr>
                <w:id w:val="1389846236"/>
              </w:sdtPr>
              <w:sdtEndPr/>
              <w:sdtContent>
                <w:r w:rsidRPr="008265E8">
                  <w:rPr>
                    <w:rFonts w:ascii="MS Gothic" w:eastAsia="MS Gothic" w:hAnsi="MS Gothic" w:cs="MS Gothic" w:hint="eastAsia"/>
                    <w:b/>
                    <w:bCs/>
                    <w:color w:val="000000"/>
                    <w:sz w:val="20"/>
                    <w:szCs w:val="20"/>
                    <w:lang w:val="en-GB"/>
                  </w:rPr>
                  <w:t>✓</w:t>
                </w:r>
              </w:sdtContent>
            </w:sdt>
            <w:r w:rsidRPr="008265E8">
              <w:rPr>
                <w:rFonts w:ascii="Arial" w:hAnsi="Arial" w:cs="Arial"/>
                <w:b/>
                <w:bCs/>
                <w:color w:val="000000"/>
                <w:sz w:val="20"/>
                <w:szCs w:val="20"/>
                <w:lang w:val="en-GB"/>
              </w:rPr>
              <w:br/>
            </w:r>
            <w:r w:rsidRPr="003C35E2">
              <w:rPr>
                <w:rFonts w:ascii="Arial" w:hAnsi="Arial" w:cs="Arial"/>
                <w:sz w:val="20"/>
                <w:szCs w:val="20"/>
              </w:rPr>
              <w:t>Diplomski</w:t>
            </w:r>
            <w:r w:rsidRPr="00FC21C2">
              <w:rPr>
                <w:rFonts w:ascii="Arial" w:hAnsi="Arial" w:cs="Arial"/>
                <w:color w:val="000000"/>
                <w:sz w:val="20"/>
                <w:szCs w:val="20"/>
              </w:rPr>
              <w:t xml:space="preserve"> rad</w:t>
            </w:r>
            <w:r>
              <w:rPr>
                <w:rFonts w:ascii="Arial" w:hAnsi="Arial" w:cs="Arial"/>
                <w:color w:val="000000"/>
                <w:sz w:val="20"/>
                <w:szCs w:val="20"/>
              </w:rPr>
              <w:t xml:space="preserve"> </w:t>
            </w:r>
            <w:r w:rsidRPr="00C3655C">
              <w:rPr>
                <w:rFonts w:ascii="Arial" w:hAnsi="Arial" w:cs="Arial"/>
                <w:bCs/>
                <w:color w:val="000000"/>
                <w:sz w:val="20"/>
                <w:szCs w:val="20"/>
                <w:lang w:val="en-GB"/>
              </w:rPr>
              <w:tab/>
            </w:r>
            <w:sdt>
              <w:sdtPr>
                <w:rPr>
                  <w:rFonts w:ascii="Arial" w:hAnsi="Arial" w:cs="Arial"/>
                  <w:bCs/>
                  <w:color w:val="000000"/>
                  <w:sz w:val="20"/>
                  <w:szCs w:val="20"/>
                  <w:lang w:val="en-GB"/>
                </w:rPr>
                <w:id w:val="1725175985"/>
              </w:sdtPr>
              <w:sdtEndPr/>
              <w:sdtContent>
                <w:r w:rsidRPr="00C3655C">
                  <w:rPr>
                    <w:rFonts w:ascii="MS Gothic" w:eastAsia="MS Gothic" w:hAnsi="MS Gothic" w:cs="MS Gothic" w:hint="eastAsia"/>
                    <w:bCs/>
                    <w:color w:val="000000"/>
                    <w:sz w:val="20"/>
                    <w:szCs w:val="20"/>
                    <w:lang w:val="en-GB"/>
                  </w:rPr>
                  <w:t>☐</w:t>
                </w:r>
              </w:sdtContent>
            </w:sdt>
          </w:p>
        </w:tc>
        <w:tc>
          <w:tcPr>
            <w:tcW w:w="2871" w:type="dxa"/>
            <w:tcBorders>
              <w:top w:val="single" w:sz="4" w:space="0" w:color="auto"/>
            </w:tcBorders>
            <w:vAlign w:val="center"/>
          </w:tcPr>
          <w:p w:rsidR="009D203C" w:rsidRPr="00FC21C2" w:rsidRDefault="009D203C" w:rsidP="006A2653">
            <w:pPr>
              <w:tabs>
                <w:tab w:val="left" w:pos="1599"/>
              </w:tabs>
              <w:spacing w:before="60" w:after="60" w:line="240" w:lineRule="auto"/>
              <w:rPr>
                <w:rFonts w:ascii="Arial" w:hAnsi="Arial" w:cs="Arial"/>
                <w:sz w:val="20"/>
                <w:szCs w:val="20"/>
              </w:rPr>
            </w:pPr>
            <w:r w:rsidRPr="00FC21C2">
              <w:rPr>
                <w:rFonts w:ascii="Arial" w:hAnsi="Arial" w:cs="Arial"/>
                <w:color w:val="000000"/>
                <w:sz w:val="20"/>
                <w:szCs w:val="20"/>
              </w:rPr>
              <w:t xml:space="preserve">Završni </w:t>
            </w:r>
            <w:r>
              <w:rPr>
                <w:rFonts w:ascii="Arial" w:hAnsi="Arial" w:cs="Arial"/>
                <w:color w:val="000000"/>
                <w:sz w:val="20"/>
                <w:szCs w:val="20"/>
              </w:rPr>
              <w:t xml:space="preserve">ispit </w:t>
            </w:r>
            <w:r w:rsidRPr="00C3655C">
              <w:rPr>
                <w:rFonts w:ascii="Arial" w:hAnsi="Arial" w:cs="Arial"/>
                <w:bCs/>
                <w:color w:val="000000"/>
                <w:sz w:val="20"/>
                <w:szCs w:val="20"/>
                <w:lang w:val="en-GB"/>
              </w:rPr>
              <w:tab/>
            </w:r>
            <w:sdt>
              <w:sdtPr>
                <w:rPr>
                  <w:rFonts w:ascii="Arial" w:hAnsi="Arial" w:cs="Arial"/>
                  <w:bCs/>
                  <w:color w:val="000000"/>
                  <w:sz w:val="20"/>
                  <w:szCs w:val="20"/>
                  <w:lang w:val="en-GB"/>
                </w:rPr>
                <w:id w:val="-1966499171"/>
              </w:sdtPr>
              <w:sdtEndPr/>
              <w:sdtContent>
                <w:r w:rsidRPr="00C3655C">
                  <w:rPr>
                    <w:rFonts w:ascii="MS Gothic" w:eastAsia="MS Gothic" w:hAnsi="MS Gothic" w:cs="MS Gothic" w:hint="eastAsia"/>
                    <w:bCs/>
                    <w:color w:val="000000"/>
                    <w:sz w:val="20"/>
                    <w:szCs w:val="20"/>
                    <w:lang w:val="en-GB"/>
                  </w:rPr>
                  <w:t>☐</w:t>
                </w:r>
              </w:sdtContent>
            </w:sdt>
            <w:r w:rsidRPr="00C3655C">
              <w:rPr>
                <w:rFonts w:ascii="Arial" w:hAnsi="Arial" w:cs="Arial"/>
                <w:bCs/>
                <w:color w:val="000000"/>
                <w:sz w:val="20"/>
                <w:szCs w:val="20"/>
                <w:lang w:val="en-GB"/>
              </w:rPr>
              <w:br/>
            </w:r>
            <w:r w:rsidRPr="003C35E2">
              <w:rPr>
                <w:rFonts w:ascii="Arial" w:hAnsi="Arial" w:cs="Arial"/>
                <w:sz w:val="20"/>
                <w:szCs w:val="20"/>
              </w:rPr>
              <w:t>Diplomski</w:t>
            </w:r>
            <w:r w:rsidRPr="00FC21C2">
              <w:rPr>
                <w:rFonts w:ascii="Arial" w:hAnsi="Arial" w:cs="Arial"/>
                <w:color w:val="000000"/>
                <w:sz w:val="20"/>
                <w:szCs w:val="20"/>
              </w:rPr>
              <w:t xml:space="preserve"> </w:t>
            </w:r>
            <w:r>
              <w:rPr>
                <w:rFonts w:ascii="Arial" w:hAnsi="Arial" w:cs="Arial"/>
                <w:color w:val="000000"/>
                <w:sz w:val="20"/>
                <w:szCs w:val="20"/>
              </w:rPr>
              <w:t xml:space="preserve">ispit </w:t>
            </w:r>
            <w:r w:rsidRPr="00C3655C">
              <w:rPr>
                <w:rFonts w:ascii="Arial" w:hAnsi="Arial" w:cs="Arial"/>
                <w:bCs/>
                <w:color w:val="000000"/>
                <w:sz w:val="20"/>
                <w:szCs w:val="20"/>
                <w:lang w:val="en-GB"/>
              </w:rPr>
              <w:tab/>
            </w:r>
            <w:sdt>
              <w:sdtPr>
                <w:rPr>
                  <w:rFonts w:ascii="Arial" w:hAnsi="Arial" w:cs="Arial"/>
                  <w:bCs/>
                  <w:color w:val="000000"/>
                  <w:sz w:val="20"/>
                  <w:szCs w:val="20"/>
                  <w:lang w:val="en-GB"/>
                </w:rPr>
                <w:id w:val="-600099553"/>
              </w:sdtPr>
              <w:sdtEndPr/>
              <w:sdtContent>
                <w:r w:rsidRPr="00C3655C">
                  <w:rPr>
                    <w:rFonts w:ascii="MS Gothic" w:eastAsia="MS Gothic" w:hAnsi="MS Gothic" w:cs="MS Gothic" w:hint="eastAsia"/>
                    <w:bCs/>
                    <w:color w:val="000000"/>
                    <w:sz w:val="20"/>
                    <w:szCs w:val="20"/>
                    <w:lang w:val="en-GB"/>
                  </w:rPr>
                  <w:t>☐</w:t>
                </w:r>
              </w:sdtContent>
            </w:sdt>
          </w:p>
        </w:tc>
      </w:tr>
      <w:tr w:rsidR="009D203C" w:rsidRPr="00FC21C2" w:rsidTr="006A2653">
        <w:tc>
          <w:tcPr>
            <w:tcW w:w="3453" w:type="dxa"/>
            <w:tcBorders>
              <w:top w:val="single" w:sz="4" w:space="0" w:color="auto"/>
              <w:bottom w:val="single" w:sz="4" w:space="0" w:color="auto"/>
            </w:tcBorders>
            <w:shd w:val="clear" w:color="auto" w:fill="CCECFF"/>
            <w:vAlign w:val="center"/>
          </w:tcPr>
          <w:p w:rsidR="009D203C" w:rsidRPr="00FC21C2" w:rsidRDefault="009D203C" w:rsidP="006A2653">
            <w:pPr>
              <w:spacing w:before="60" w:after="60" w:line="240" w:lineRule="auto"/>
              <w:rPr>
                <w:rFonts w:ascii="Arial" w:hAnsi="Arial" w:cs="Arial"/>
                <w:i/>
                <w:color w:val="000000"/>
                <w:sz w:val="20"/>
                <w:szCs w:val="20"/>
              </w:rPr>
            </w:pPr>
            <w:r w:rsidRPr="00FC21C2">
              <w:rPr>
                <w:rFonts w:ascii="Arial" w:hAnsi="Arial" w:cs="Arial"/>
                <w:i/>
                <w:color w:val="000000"/>
                <w:sz w:val="20"/>
                <w:szCs w:val="20"/>
              </w:rPr>
              <w:t>Uvjeti za prijavu završnog</w:t>
            </w:r>
            <w:r>
              <w:rPr>
                <w:rFonts w:ascii="Arial" w:hAnsi="Arial" w:cs="Arial"/>
                <w:i/>
                <w:color w:val="000000"/>
                <w:sz w:val="20"/>
                <w:szCs w:val="20"/>
              </w:rPr>
              <w:t>a</w:t>
            </w:r>
            <w:r w:rsidRPr="00FC21C2">
              <w:rPr>
                <w:rFonts w:ascii="Arial" w:hAnsi="Arial" w:cs="Arial"/>
                <w:i/>
                <w:color w:val="000000"/>
                <w:sz w:val="20"/>
                <w:szCs w:val="20"/>
              </w:rPr>
              <w:t>/diplomskog</w:t>
            </w:r>
            <w:r>
              <w:rPr>
                <w:rFonts w:ascii="Arial" w:hAnsi="Arial" w:cs="Arial"/>
                <w:i/>
                <w:color w:val="000000"/>
                <w:sz w:val="20"/>
                <w:szCs w:val="20"/>
              </w:rPr>
              <w:t>a</w:t>
            </w:r>
            <w:r w:rsidRPr="00FC21C2">
              <w:rPr>
                <w:rFonts w:ascii="Arial" w:hAnsi="Arial" w:cs="Arial"/>
                <w:i/>
                <w:color w:val="000000"/>
                <w:sz w:val="20"/>
                <w:szCs w:val="20"/>
              </w:rPr>
              <w:t xml:space="preserve"> rada i/ili završnog</w:t>
            </w:r>
            <w:r>
              <w:rPr>
                <w:rFonts w:ascii="Arial" w:hAnsi="Arial" w:cs="Arial"/>
                <w:i/>
                <w:color w:val="000000"/>
                <w:sz w:val="20"/>
                <w:szCs w:val="20"/>
              </w:rPr>
              <w:t>a</w:t>
            </w:r>
            <w:r w:rsidRPr="00FC21C2">
              <w:rPr>
                <w:rFonts w:ascii="Arial" w:hAnsi="Arial" w:cs="Arial"/>
                <w:i/>
                <w:color w:val="000000"/>
                <w:sz w:val="20"/>
                <w:szCs w:val="20"/>
              </w:rPr>
              <w:t>/diplomskog</w:t>
            </w:r>
            <w:r>
              <w:rPr>
                <w:rFonts w:ascii="Arial" w:hAnsi="Arial" w:cs="Arial"/>
                <w:i/>
                <w:color w:val="000000"/>
                <w:sz w:val="20"/>
                <w:szCs w:val="20"/>
              </w:rPr>
              <w:t>a</w:t>
            </w:r>
            <w:r w:rsidRPr="00FC21C2">
              <w:rPr>
                <w:rFonts w:ascii="Arial" w:hAnsi="Arial" w:cs="Arial"/>
                <w:i/>
                <w:color w:val="000000"/>
                <w:sz w:val="20"/>
                <w:szCs w:val="20"/>
              </w:rPr>
              <w:t xml:space="preserve"> ispita</w:t>
            </w:r>
          </w:p>
        </w:tc>
        <w:tc>
          <w:tcPr>
            <w:tcW w:w="5745" w:type="dxa"/>
            <w:gridSpan w:val="2"/>
            <w:tcBorders>
              <w:top w:val="single" w:sz="4" w:space="0" w:color="auto"/>
            </w:tcBorders>
          </w:tcPr>
          <w:p w:rsidR="009D203C" w:rsidRPr="008265E8" w:rsidRDefault="009D203C" w:rsidP="006A2653">
            <w:pPr>
              <w:spacing w:before="60" w:after="60" w:line="240" w:lineRule="auto"/>
              <w:rPr>
                <w:rFonts w:cs="Arial"/>
              </w:rPr>
            </w:pPr>
            <w:r w:rsidRPr="008265E8">
              <w:rPr>
                <w:rFonts w:cs="Arial"/>
              </w:rPr>
              <w:t>Položeni svi ispiti propisani nastavnim planom i programom.</w:t>
            </w:r>
          </w:p>
          <w:p w:rsidR="009D203C" w:rsidRPr="008265E8" w:rsidRDefault="009D203C" w:rsidP="006A2653">
            <w:pPr>
              <w:spacing w:before="60" w:after="60" w:line="240" w:lineRule="auto"/>
              <w:rPr>
                <w:rFonts w:ascii="Arial" w:hAnsi="Arial" w:cs="Arial"/>
              </w:rPr>
            </w:pPr>
            <w:r w:rsidRPr="008265E8">
              <w:rPr>
                <w:rFonts w:cs="Arial"/>
              </w:rPr>
              <w:t>Obavljena stručna praksa.</w:t>
            </w:r>
          </w:p>
        </w:tc>
      </w:tr>
      <w:tr w:rsidR="009D203C" w:rsidRPr="00FC21C2" w:rsidTr="006A2653">
        <w:tc>
          <w:tcPr>
            <w:tcW w:w="3453" w:type="dxa"/>
            <w:tcBorders>
              <w:top w:val="single" w:sz="4" w:space="0" w:color="auto"/>
              <w:bottom w:val="single" w:sz="12" w:space="0" w:color="auto"/>
            </w:tcBorders>
            <w:shd w:val="clear" w:color="auto" w:fill="CCECFF"/>
            <w:vAlign w:val="center"/>
          </w:tcPr>
          <w:p w:rsidR="009D203C" w:rsidRPr="00FC21C2" w:rsidRDefault="009D203C" w:rsidP="006A2653">
            <w:pPr>
              <w:spacing w:before="60" w:after="60" w:line="240" w:lineRule="auto"/>
              <w:rPr>
                <w:rFonts w:ascii="Arial" w:hAnsi="Arial" w:cs="Arial"/>
                <w:i/>
                <w:color w:val="000000"/>
                <w:sz w:val="20"/>
                <w:szCs w:val="20"/>
              </w:rPr>
            </w:pPr>
            <w:r w:rsidRPr="00FC21C2">
              <w:rPr>
                <w:rFonts w:ascii="Arial" w:hAnsi="Arial" w:cs="Arial"/>
                <w:i/>
                <w:color w:val="000000"/>
                <w:sz w:val="20"/>
                <w:szCs w:val="20"/>
              </w:rPr>
              <w:t>Postupak vr</w:t>
            </w:r>
            <w:r>
              <w:rPr>
                <w:rFonts w:ascii="Arial" w:hAnsi="Arial" w:cs="Arial"/>
                <w:i/>
                <w:color w:val="000000"/>
                <w:sz w:val="20"/>
                <w:szCs w:val="20"/>
              </w:rPr>
              <w:t>j</w:t>
            </w:r>
            <w:r w:rsidRPr="00FC21C2">
              <w:rPr>
                <w:rFonts w:ascii="Arial" w:hAnsi="Arial" w:cs="Arial"/>
                <w:i/>
                <w:color w:val="000000"/>
                <w:sz w:val="20"/>
                <w:szCs w:val="20"/>
              </w:rPr>
              <w:t>ednovanja završnog</w:t>
            </w:r>
            <w:r>
              <w:rPr>
                <w:rFonts w:ascii="Arial" w:hAnsi="Arial" w:cs="Arial"/>
                <w:i/>
                <w:color w:val="000000"/>
                <w:sz w:val="20"/>
                <w:szCs w:val="20"/>
              </w:rPr>
              <w:t>a</w:t>
            </w:r>
            <w:r w:rsidRPr="00FC21C2">
              <w:rPr>
                <w:rFonts w:ascii="Arial" w:hAnsi="Arial" w:cs="Arial"/>
                <w:i/>
                <w:color w:val="000000"/>
                <w:sz w:val="20"/>
                <w:szCs w:val="20"/>
              </w:rPr>
              <w:t>/</w:t>
            </w:r>
            <w:r>
              <w:rPr>
                <w:rFonts w:ascii="Arial" w:hAnsi="Arial" w:cs="Arial"/>
                <w:i/>
                <w:color w:val="000000"/>
                <w:sz w:val="20"/>
                <w:szCs w:val="20"/>
              </w:rPr>
              <w:t xml:space="preserve"> /</w:t>
            </w:r>
            <w:r w:rsidRPr="00FC21C2">
              <w:rPr>
                <w:rFonts w:ascii="Arial" w:hAnsi="Arial" w:cs="Arial"/>
                <w:i/>
                <w:color w:val="000000"/>
                <w:sz w:val="20"/>
                <w:szCs w:val="20"/>
              </w:rPr>
              <w:t>diplomskog</w:t>
            </w:r>
            <w:r>
              <w:rPr>
                <w:rFonts w:ascii="Arial" w:hAnsi="Arial" w:cs="Arial"/>
                <w:i/>
                <w:color w:val="000000"/>
                <w:sz w:val="20"/>
                <w:szCs w:val="20"/>
              </w:rPr>
              <w:t>a</w:t>
            </w:r>
            <w:r w:rsidRPr="00FC21C2">
              <w:rPr>
                <w:rFonts w:ascii="Arial" w:hAnsi="Arial" w:cs="Arial"/>
                <w:i/>
                <w:color w:val="000000"/>
                <w:sz w:val="20"/>
                <w:szCs w:val="20"/>
              </w:rPr>
              <w:t xml:space="preserve"> ispita te vr</w:t>
            </w:r>
            <w:r>
              <w:rPr>
                <w:rFonts w:ascii="Arial" w:hAnsi="Arial" w:cs="Arial"/>
                <w:i/>
                <w:color w:val="000000"/>
                <w:sz w:val="20"/>
                <w:szCs w:val="20"/>
              </w:rPr>
              <w:t>j</w:t>
            </w:r>
            <w:r w:rsidRPr="00FC21C2">
              <w:rPr>
                <w:rFonts w:ascii="Arial" w:hAnsi="Arial" w:cs="Arial"/>
                <w:i/>
                <w:color w:val="000000"/>
                <w:sz w:val="20"/>
                <w:szCs w:val="20"/>
              </w:rPr>
              <w:t>ednovanja i obrane završnog</w:t>
            </w:r>
            <w:r>
              <w:rPr>
                <w:rFonts w:ascii="Arial" w:hAnsi="Arial" w:cs="Arial"/>
                <w:i/>
                <w:color w:val="000000"/>
                <w:sz w:val="20"/>
                <w:szCs w:val="20"/>
              </w:rPr>
              <w:t>a</w:t>
            </w:r>
            <w:r w:rsidRPr="00FC21C2">
              <w:rPr>
                <w:rFonts w:ascii="Arial" w:hAnsi="Arial" w:cs="Arial"/>
                <w:i/>
                <w:color w:val="000000"/>
                <w:sz w:val="20"/>
                <w:szCs w:val="20"/>
              </w:rPr>
              <w:t>/diplomskog</w:t>
            </w:r>
            <w:r>
              <w:rPr>
                <w:rFonts w:ascii="Arial" w:hAnsi="Arial" w:cs="Arial"/>
                <w:i/>
                <w:color w:val="000000"/>
                <w:sz w:val="20"/>
                <w:szCs w:val="20"/>
              </w:rPr>
              <w:t>a</w:t>
            </w:r>
            <w:r w:rsidRPr="00FC21C2">
              <w:rPr>
                <w:rFonts w:ascii="Arial" w:hAnsi="Arial" w:cs="Arial"/>
                <w:i/>
                <w:color w:val="000000"/>
                <w:sz w:val="20"/>
                <w:szCs w:val="20"/>
              </w:rPr>
              <w:t xml:space="preserve"> rada</w:t>
            </w:r>
          </w:p>
        </w:tc>
        <w:tc>
          <w:tcPr>
            <w:tcW w:w="5745" w:type="dxa"/>
            <w:gridSpan w:val="2"/>
            <w:tcBorders>
              <w:bottom w:val="single" w:sz="12" w:space="0" w:color="auto"/>
            </w:tcBorders>
          </w:tcPr>
          <w:p w:rsidR="009D203C" w:rsidRPr="008265E8" w:rsidRDefault="009D203C" w:rsidP="006A2653">
            <w:pPr>
              <w:spacing w:before="60" w:after="60" w:line="240" w:lineRule="auto"/>
              <w:rPr>
                <w:rFonts w:ascii="Arial" w:hAnsi="Arial" w:cs="Arial"/>
              </w:rPr>
            </w:pPr>
            <w:r w:rsidRPr="008265E8">
              <w:rPr>
                <w:rFonts w:cs="Arial"/>
              </w:rPr>
              <w:t>Pristupnik pristupa obrani završnog rada pred povjerenstvom od tri člana. Povjerenstvo se sastoji od mentora, predsjednika povjerenstva i trećeg člana.</w:t>
            </w:r>
          </w:p>
        </w:tc>
      </w:tr>
    </w:tbl>
    <w:p w:rsidR="009D203C" w:rsidRPr="00DF46FC" w:rsidRDefault="009D203C" w:rsidP="006A2653">
      <w:pPr>
        <w:spacing w:after="0" w:line="240" w:lineRule="auto"/>
        <w:jc w:val="both"/>
        <w:rPr>
          <w:rFonts w:ascii="Arial" w:hAnsi="Arial" w:cs="Arial"/>
          <w:sz w:val="24"/>
          <w:szCs w:val="24"/>
        </w:rPr>
      </w:pPr>
    </w:p>
    <w:p w:rsidR="009D203C" w:rsidRPr="00DF46FC" w:rsidRDefault="009D203C" w:rsidP="006A2653">
      <w:pPr>
        <w:pStyle w:val="Subtitle"/>
      </w:pPr>
      <w:r w:rsidRPr="00DF46FC">
        <w:rPr>
          <w:color w:val="000000"/>
        </w:rPr>
        <w:t xml:space="preserve">Popis obveznih i izbornih predmeta </w:t>
      </w:r>
    </w:p>
    <w:p w:rsidR="009D203C" w:rsidRPr="00DF46FC" w:rsidRDefault="009D203C" w:rsidP="006A2653">
      <w:pPr>
        <w:spacing w:after="0" w:line="240" w:lineRule="auto"/>
        <w:jc w:val="both"/>
        <w:rPr>
          <w:rFonts w:ascii="Arial" w:hAnsi="Arial" w:cs="Arial"/>
          <w:sz w:val="24"/>
          <w:szCs w:val="24"/>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9D203C" w:rsidRPr="00FC21C2" w:rsidTr="006A2653">
        <w:tc>
          <w:tcPr>
            <w:tcW w:w="9555" w:type="dxa"/>
            <w:gridSpan w:val="8"/>
            <w:tcBorders>
              <w:top w:val="single" w:sz="12" w:space="0" w:color="auto"/>
              <w:bottom w:val="single" w:sz="4" w:space="0" w:color="auto"/>
            </w:tcBorders>
            <w:shd w:val="clear" w:color="auto" w:fill="66CCFF"/>
            <w:tcMar>
              <w:left w:w="57" w:type="dxa"/>
              <w:right w:w="57" w:type="dxa"/>
            </w:tcMar>
          </w:tcPr>
          <w:p w:rsidR="009D203C" w:rsidRPr="00FC21C2" w:rsidRDefault="009D203C" w:rsidP="006A2653">
            <w:pPr>
              <w:tabs>
                <w:tab w:val="left" w:pos="2820"/>
              </w:tabs>
              <w:spacing w:before="40" w:after="40"/>
              <w:jc w:val="center"/>
              <w:rPr>
                <w:rFonts w:ascii="Arial" w:hAnsi="Arial" w:cs="Arial"/>
                <w:b/>
                <w:sz w:val="20"/>
                <w:szCs w:val="20"/>
              </w:rPr>
            </w:pPr>
            <w:r w:rsidRPr="00FC21C2">
              <w:rPr>
                <w:rFonts w:ascii="Arial" w:hAnsi="Arial" w:cs="Arial"/>
                <w:b/>
                <w:sz w:val="20"/>
                <w:szCs w:val="20"/>
              </w:rPr>
              <w:t>POPIS PREDMETA</w:t>
            </w:r>
          </w:p>
        </w:tc>
      </w:tr>
      <w:tr w:rsidR="009D203C" w:rsidRPr="00C87843" w:rsidTr="006A2653">
        <w:tc>
          <w:tcPr>
            <w:tcW w:w="9555" w:type="dxa"/>
            <w:gridSpan w:val="8"/>
            <w:tcBorders>
              <w:top w:val="single" w:sz="4" w:space="0" w:color="auto"/>
            </w:tcBorders>
            <w:tcMar>
              <w:left w:w="57" w:type="dxa"/>
              <w:right w:w="57" w:type="dxa"/>
            </w:tcMar>
          </w:tcPr>
          <w:p w:rsidR="009D203C" w:rsidRPr="00C87843" w:rsidRDefault="009D203C" w:rsidP="006A2653">
            <w:pPr>
              <w:tabs>
                <w:tab w:val="left" w:pos="2820"/>
              </w:tabs>
              <w:spacing w:before="40" w:after="40"/>
              <w:rPr>
                <w:rFonts w:cs="Arial"/>
                <w:b/>
              </w:rPr>
            </w:pPr>
            <w:r w:rsidRPr="00C87843">
              <w:rPr>
                <w:rFonts w:cs="Arial"/>
              </w:rPr>
              <w:t>Godina studija:   I.</w:t>
            </w:r>
          </w:p>
        </w:tc>
      </w:tr>
      <w:tr w:rsidR="009D203C" w:rsidRPr="00C87843" w:rsidTr="006A2653">
        <w:tc>
          <w:tcPr>
            <w:tcW w:w="9555" w:type="dxa"/>
            <w:gridSpan w:val="8"/>
            <w:tcBorders>
              <w:bottom w:val="single" w:sz="12" w:space="0" w:color="auto"/>
            </w:tcBorders>
            <w:tcMar>
              <w:left w:w="57" w:type="dxa"/>
              <w:right w:w="57" w:type="dxa"/>
            </w:tcMar>
          </w:tcPr>
          <w:p w:rsidR="009D203C" w:rsidRPr="00C87843" w:rsidRDefault="009D203C" w:rsidP="006A2653">
            <w:pPr>
              <w:tabs>
                <w:tab w:val="left" w:pos="2820"/>
              </w:tabs>
              <w:spacing w:before="40" w:after="40"/>
              <w:rPr>
                <w:rFonts w:cs="Arial"/>
                <w:b/>
              </w:rPr>
            </w:pPr>
            <w:r w:rsidRPr="00C87843">
              <w:rPr>
                <w:rFonts w:cs="Arial"/>
              </w:rPr>
              <w:t xml:space="preserve">Semestar:  1. </w:t>
            </w:r>
          </w:p>
        </w:tc>
      </w:tr>
      <w:tr w:rsidR="009D203C" w:rsidRPr="00C87843" w:rsidTr="006A2653">
        <w:trPr>
          <w:trHeight w:val="293"/>
        </w:trPr>
        <w:tc>
          <w:tcPr>
            <w:tcW w:w="1050" w:type="dxa"/>
            <w:vMerge w:val="restart"/>
            <w:tcBorders>
              <w:top w:val="single" w:sz="12" w:space="0" w:color="auto"/>
            </w:tcBorders>
            <w:shd w:val="clear" w:color="auto" w:fill="CCFFFF"/>
            <w:vAlign w:val="center"/>
          </w:tcPr>
          <w:p w:rsidR="009D203C" w:rsidRPr="00C87843" w:rsidRDefault="009D203C" w:rsidP="006A2653">
            <w:pPr>
              <w:tabs>
                <w:tab w:val="left" w:pos="2820"/>
              </w:tabs>
              <w:spacing w:before="40" w:after="40"/>
              <w:jc w:val="center"/>
              <w:rPr>
                <w:rFonts w:cs="Arial"/>
              </w:rPr>
            </w:pPr>
            <w:r w:rsidRPr="00C87843">
              <w:rPr>
                <w:rFonts w:cs="Arial"/>
              </w:rPr>
              <w:t>STATUS</w:t>
            </w:r>
          </w:p>
        </w:tc>
        <w:tc>
          <w:tcPr>
            <w:tcW w:w="992" w:type="dxa"/>
            <w:vMerge w:val="restart"/>
            <w:tcBorders>
              <w:top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KOD</w:t>
            </w:r>
          </w:p>
        </w:tc>
        <w:tc>
          <w:tcPr>
            <w:tcW w:w="4252" w:type="dxa"/>
            <w:vMerge w:val="restart"/>
            <w:tcBorders>
              <w:top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ECTS</w:t>
            </w:r>
          </w:p>
        </w:tc>
      </w:tr>
      <w:tr w:rsidR="009D203C" w:rsidRPr="00C87843" w:rsidTr="006A2653">
        <w:trPr>
          <w:trHeight w:val="293"/>
        </w:trPr>
        <w:tc>
          <w:tcPr>
            <w:tcW w:w="1050" w:type="dxa"/>
            <w:vMerge/>
            <w:tcBorders>
              <w:bottom w:val="single" w:sz="12" w:space="0" w:color="auto"/>
            </w:tcBorders>
            <w:shd w:val="clear" w:color="auto" w:fill="CCFFFF"/>
          </w:tcPr>
          <w:p w:rsidR="009D203C" w:rsidRPr="00C87843" w:rsidRDefault="009D203C" w:rsidP="006A2653">
            <w:pPr>
              <w:tabs>
                <w:tab w:val="left" w:pos="2820"/>
              </w:tabs>
              <w:spacing w:before="40" w:after="40"/>
              <w:jc w:val="center"/>
              <w:rPr>
                <w:rFonts w:cs="Arial"/>
              </w:rPr>
            </w:pPr>
          </w:p>
        </w:tc>
        <w:tc>
          <w:tcPr>
            <w:tcW w:w="992" w:type="dxa"/>
            <w:vMerge/>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4252" w:type="dxa"/>
            <w:vMerge/>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P</w:t>
            </w:r>
          </w:p>
        </w:tc>
        <w:tc>
          <w:tcPr>
            <w:tcW w:w="624" w:type="dxa"/>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S</w:t>
            </w:r>
          </w:p>
        </w:tc>
        <w:tc>
          <w:tcPr>
            <w:tcW w:w="624" w:type="dxa"/>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r>
      <w:tr w:rsidR="009D203C" w:rsidRPr="00C87843" w:rsidTr="006A2653">
        <w:tc>
          <w:tcPr>
            <w:tcW w:w="1050" w:type="dxa"/>
            <w:vMerge w:val="restart"/>
            <w:tcBorders>
              <w:top w:val="single" w:sz="4" w:space="0" w:color="auto"/>
              <w:left w:val="single" w:sz="12" w:space="0" w:color="auto"/>
              <w:right w:val="single" w:sz="4" w:space="0" w:color="auto"/>
            </w:tcBorders>
            <w:shd w:val="clear" w:color="auto" w:fill="CCFFFF"/>
            <w:vAlign w:val="center"/>
          </w:tcPr>
          <w:p w:rsidR="009D203C" w:rsidRPr="00C87843" w:rsidRDefault="009D203C" w:rsidP="006A2653">
            <w:pPr>
              <w:tabs>
                <w:tab w:val="left" w:pos="2820"/>
              </w:tabs>
              <w:spacing w:before="40" w:after="40"/>
              <w:rPr>
                <w:rFonts w:cs="Arial"/>
              </w:rPr>
            </w:pPr>
            <w:r w:rsidRPr="00C87843">
              <w:rPr>
                <w:rFonts w:cs="Arial"/>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PRUTDP</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OSNOVE TEORIJE DRŽAVE I PRAVA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PRUUVU</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UVOD U UPRAVU</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5</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PRUUPR</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UPRAVNO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5</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PRUUST</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USTAVNO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5</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PRUGRA</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OSNOVE GRAĐANSKOG PRAVA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PRUKAZ</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OSNOVE KAZNENOG PRAVA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PRUINF</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UPRAVNA INFORMATIKA SA STATISTIKOM</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PRUJEZ</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STRANI JEZIK 1</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2</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PRUTZK</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TJELESNA I ZDRAVSTVENA KULTURA 1</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Pr>
                <w:rFonts w:cs="Arial"/>
              </w:rPr>
              <w:t>30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r>
      <w:tr w:rsidR="009D203C" w:rsidRPr="00C87843" w:rsidTr="006A2653">
        <w:tc>
          <w:tcPr>
            <w:tcW w:w="1050" w:type="dxa"/>
            <w:vMerge/>
            <w:tcBorders>
              <w:left w:val="single" w:sz="12" w:space="0" w:color="auto"/>
              <w:bottom w:val="single" w:sz="4"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300</w:t>
            </w:r>
          </w:p>
        </w:tc>
        <w:tc>
          <w:tcPr>
            <w:tcW w:w="624" w:type="dxa"/>
            <w:tcBorders>
              <w:top w:val="single" w:sz="4"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90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Pr>
                <w:rFonts w:cs="Arial"/>
              </w:rPr>
              <w:t>30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r>
    </w:tbl>
    <w:p w:rsidR="009D203C" w:rsidRPr="00C87843" w:rsidRDefault="009D203C" w:rsidP="006A2653">
      <w:pPr>
        <w:spacing w:before="40" w:after="40" w:line="240" w:lineRule="auto"/>
        <w:jc w:val="both"/>
        <w:rPr>
          <w:rFonts w:cs="Arial"/>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9D203C" w:rsidRPr="00C87843" w:rsidTr="006A2653">
        <w:tc>
          <w:tcPr>
            <w:tcW w:w="9555" w:type="dxa"/>
            <w:gridSpan w:val="8"/>
            <w:tcBorders>
              <w:top w:val="single" w:sz="12" w:space="0" w:color="auto"/>
              <w:bottom w:val="single" w:sz="4" w:space="0" w:color="auto"/>
            </w:tcBorders>
            <w:shd w:val="clear" w:color="auto" w:fill="66CCFF"/>
            <w:tcMar>
              <w:left w:w="57" w:type="dxa"/>
              <w:right w:w="57" w:type="dxa"/>
            </w:tcMar>
          </w:tcPr>
          <w:p w:rsidR="009D203C" w:rsidRPr="00C87843" w:rsidRDefault="009D203C" w:rsidP="006A2653">
            <w:pPr>
              <w:tabs>
                <w:tab w:val="left" w:pos="2820"/>
              </w:tabs>
              <w:spacing w:before="40" w:after="40"/>
              <w:jc w:val="center"/>
              <w:rPr>
                <w:rFonts w:cs="Arial"/>
                <w:b/>
              </w:rPr>
            </w:pPr>
            <w:r w:rsidRPr="00C87843">
              <w:rPr>
                <w:rFonts w:cs="Arial"/>
                <w:b/>
              </w:rPr>
              <w:t>POPIS PREDMETA</w:t>
            </w:r>
          </w:p>
        </w:tc>
      </w:tr>
      <w:tr w:rsidR="009D203C" w:rsidRPr="00C87843" w:rsidTr="006A2653">
        <w:tc>
          <w:tcPr>
            <w:tcW w:w="9555" w:type="dxa"/>
            <w:gridSpan w:val="8"/>
            <w:tcBorders>
              <w:top w:val="single" w:sz="4" w:space="0" w:color="auto"/>
            </w:tcBorders>
            <w:tcMar>
              <w:left w:w="57" w:type="dxa"/>
              <w:right w:w="57" w:type="dxa"/>
            </w:tcMar>
          </w:tcPr>
          <w:p w:rsidR="009D203C" w:rsidRPr="00C87843" w:rsidRDefault="009D203C" w:rsidP="006A2653">
            <w:pPr>
              <w:tabs>
                <w:tab w:val="left" w:pos="2820"/>
              </w:tabs>
              <w:spacing w:before="40" w:after="40"/>
              <w:rPr>
                <w:rFonts w:cs="Arial"/>
                <w:b/>
              </w:rPr>
            </w:pPr>
            <w:r w:rsidRPr="00C87843">
              <w:rPr>
                <w:rFonts w:cs="Arial"/>
              </w:rPr>
              <w:t>Godina studija:   I.</w:t>
            </w:r>
          </w:p>
        </w:tc>
      </w:tr>
      <w:tr w:rsidR="009D203C" w:rsidRPr="00C87843" w:rsidTr="006A2653">
        <w:tc>
          <w:tcPr>
            <w:tcW w:w="9555" w:type="dxa"/>
            <w:gridSpan w:val="8"/>
            <w:tcBorders>
              <w:bottom w:val="single" w:sz="12" w:space="0" w:color="auto"/>
            </w:tcBorders>
            <w:tcMar>
              <w:left w:w="57" w:type="dxa"/>
              <w:right w:w="57" w:type="dxa"/>
            </w:tcMar>
          </w:tcPr>
          <w:p w:rsidR="009D203C" w:rsidRPr="00C87843" w:rsidRDefault="009D203C" w:rsidP="006A2653">
            <w:pPr>
              <w:tabs>
                <w:tab w:val="left" w:pos="2820"/>
              </w:tabs>
              <w:spacing w:before="40" w:after="40"/>
              <w:rPr>
                <w:rFonts w:cs="Arial"/>
                <w:b/>
              </w:rPr>
            </w:pPr>
            <w:r w:rsidRPr="00C87843">
              <w:rPr>
                <w:rFonts w:cs="Arial"/>
              </w:rPr>
              <w:t xml:space="preserve">Semestar:  2. </w:t>
            </w:r>
          </w:p>
        </w:tc>
      </w:tr>
      <w:tr w:rsidR="009D203C" w:rsidRPr="00C87843" w:rsidTr="006A2653">
        <w:trPr>
          <w:trHeight w:val="293"/>
        </w:trPr>
        <w:tc>
          <w:tcPr>
            <w:tcW w:w="1050" w:type="dxa"/>
            <w:vMerge w:val="restart"/>
            <w:tcBorders>
              <w:top w:val="single" w:sz="12" w:space="0" w:color="auto"/>
            </w:tcBorders>
            <w:shd w:val="clear" w:color="auto" w:fill="CCFFFF"/>
            <w:vAlign w:val="center"/>
          </w:tcPr>
          <w:p w:rsidR="009D203C" w:rsidRPr="00C87843" w:rsidRDefault="009D203C" w:rsidP="006A2653">
            <w:pPr>
              <w:tabs>
                <w:tab w:val="left" w:pos="2820"/>
              </w:tabs>
              <w:spacing w:before="40" w:after="40"/>
              <w:jc w:val="center"/>
              <w:rPr>
                <w:rFonts w:cs="Arial"/>
              </w:rPr>
            </w:pPr>
            <w:r w:rsidRPr="00C87843">
              <w:rPr>
                <w:rFonts w:cs="Arial"/>
              </w:rPr>
              <w:t>STATUS</w:t>
            </w:r>
          </w:p>
        </w:tc>
        <w:tc>
          <w:tcPr>
            <w:tcW w:w="992" w:type="dxa"/>
            <w:vMerge w:val="restart"/>
            <w:tcBorders>
              <w:top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KOD</w:t>
            </w:r>
          </w:p>
        </w:tc>
        <w:tc>
          <w:tcPr>
            <w:tcW w:w="4252" w:type="dxa"/>
            <w:vMerge w:val="restart"/>
            <w:tcBorders>
              <w:top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ECTS</w:t>
            </w:r>
          </w:p>
        </w:tc>
      </w:tr>
      <w:tr w:rsidR="009D203C" w:rsidRPr="00C87843" w:rsidTr="006A2653">
        <w:trPr>
          <w:trHeight w:val="293"/>
        </w:trPr>
        <w:tc>
          <w:tcPr>
            <w:tcW w:w="1050" w:type="dxa"/>
            <w:vMerge/>
            <w:tcBorders>
              <w:bottom w:val="single" w:sz="12" w:space="0" w:color="auto"/>
            </w:tcBorders>
            <w:shd w:val="clear" w:color="auto" w:fill="CCFFFF"/>
          </w:tcPr>
          <w:p w:rsidR="009D203C" w:rsidRPr="00C87843" w:rsidRDefault="009D203C" w:rsidP="006A2653">
            <w:pPr>
              <w:tabs>
                <w:tab w:val="left" w:pos="2820"/>
              </w:tabs>
              <w:spacing w:before="40" w:after="40"/>
              <w:jc w:val="center"/>
              <w:rPr>
                <w:rFonts w:cs="Arial"/>
              </w:rPr>
            </w:pPr>
          </w:p>
        </w:tc>
        <w:tc>
          <w:tcPr>
            <w:tcW w:w="992" w:type="dxa"/>
            <w:vMerge/>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4252" w:type="dxa"/>
            <w:vMerge/>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P</w:t>
            </w:r>
          </w:p>
        </w:tc>
        <w:tc>
          <w:tcPr>
            <w:tcW w:w="624" w:type="dxa"/>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S</w:t>
            </w:r>
          </w:p>
        </w:tc>
        <w:tc>
          <w:tcPr>
            <w:tcW w:w="624" w:type="dxa"/>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r>
      <w:tr w:rsidR="009D203C" w:rsidRPr="00C87843" w:rsidTr="006A2653">
        <w:tc>
          <w:tcPr>
            <w:tcW w:w="1050" w:type="dxa"/>
            <w:vMerge w:val="restart"/>
            <w:tcBorders>
              <w:top w:val="single" w:sz="4" w:space="0" w:color="auto"/>
              <w:left w:val="single" w:sz="12" w:space="0" w:color="auto"/>
              <w:right w:val="single" w:sz="4" w:space="0" w:color="auto"/>
            </w:tcBorders>
            <w:shd w:val="clear" w:color="auto" w:fill="CCFFFF"/>
            <w:vAlign w:val="center"/>
          </w:tcPr>
          <w:p w:rsidR="009D203C" w:rsidRPr="00C87843" w:rsidRDefault="009D203C" w:rsidP="006A2653">
            <w:pPr>
              <w:tabs>
                <w:tab w:val="left" w:pos="2820"/>
              </w:tabs>
              <w:spacing w:before="40" w:after="40"/>
              <w:rPr>
                <w:rFonts w:cs="Arial"/>
              </w:rPr>
            </w:pPr>
            <w:r w:rsidRPr="00C87843">
              <w:rPr>
                <w:rFonts w:cs="Arial"/>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PRUUPS</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UPRAVNI SUSTAVI</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5</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PRUSOC</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SOCIOLOGIJA UPRAVE</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PRUUPR</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UPRAVNO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5</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PRUUST</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USTAVNO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5</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PRUGPO</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OSNOVE GRAĐANSKOG POSTUPKA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PRUKPO</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OSNOVE KAZNENOG POSTUPKA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PRUINF</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UPRAVNA INFORMATIKA SA STATISTIKOM</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PRUJEZ</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STRANI JEZIK 1</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2</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PRUTZK</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TJELESNA I ZDRAVSTVENA KULTURA 1</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Pr>
                <w:rFonts w:cs="Arial"/>
              </w:rPr>
              <w:t>30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r>
      <w:tr w:rsidR="009D203C" w:rsidRPr="00C87843" w:rsidTr="006A2653">
        <w:tc>
          <w:tcPr>
            <w:tcW w:w="1050" w:type="dxa"/>
            <w:vMerge/>
            <w:tcBorders>
              <w:left w:val="single" w:sz="12" w:space="0" w:color="auto"/>
              <w:bottom w:val="single" w:sz="4"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300</w:t>
            </w:r>
          </w:p>
        </w:tc>
        <w:tc>
          <w:tcPr>
            <w:tcW w:w="624" w:type="dxa"/>
            <w:tcBorders>
              <w:top w:val="single" w:sz="4"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90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Pr>
                <w:rFonts w:cs="Arial"/>
              </w:rPr>
              <w:t>30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r>
    </w:tbl>
    <w:p w:rsidR="009D203C" w:rsidRPr="00C87843" w:rsidRDefault="009D203C" w:rsidP="006A2653">
      <w:pPr>
        <w:spacing w:after="0" w:line="240" w:lineRule="auto"/>
        <w:jc w:val="both"/>
        <w:rPr>
          <w:rFonts w:cs="Arial"/>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9D203C" w:rsidRPr="00C87843" w:rsidTr="006A2653">
        <w:tc>
          <w:tcPr>
            <w:tcW w:w="9555" w:type="dxa"/>
            <w:gridSpan w:val="8"/>
            <w:tcBorders>
              <w:top w:val="single" w:sz="12" w:space="0" w:color="auto"/>
              <w:bottom w:val="single" w:sz="4" w:space="0" w:color="auto"/>
            </w:tcBorders>
            <w:shd w:val="clear" w:color="auto" w:fill="66CCFF"/>
            <w:tcMar>
              <w:left w:w="57" w:type="dxa"/>
              <w:right w:w="57" w:type="dxa"/>
            </w:tcMar>
          </w:tcPr>
          <w:p w:rsidR="009D203C" w:rsidRPr="00C87843" w:rsidRDefault="009D203C" w:rsidP="006A2653">
            <w:pPr>
              <w:tabs>
                <w:tab w:val="left" w:pos="2820"/>
              </w:tabs>
              <w:spacing w:before="40" w:after="40"/>
              <w:jc w:val="center"/>
              <w:rPr>
                <w:rFonts w:cs="Arial"/>
                <w:b/>
              </w:rPr>
            </w:pPr>
            <w:r w:rsidRPr="00C87843">
              <w:rPr>
                <w:rFonts w:cs="Arial"/>
                <w:b/>
              </w:rPr>
              <w:t>POPIS PREDMETA</w:t>
            </w:r>
          </w:p>
        </w:tc>
      </w:tr>
      <w:tr w:rsidR="009D203C" w:rsidRPr="00C87843" w:rsidTr="006A2653">
        <w:tc>
          <w:tcPr>
            <w:tcW w:w="9555" w:type="dxa"/>
            <w:gridSpan w:val="8"/>
            <w:tcBorders>
              <w:top w:val="single" w:sz="4" w:space="0" w:color="auto"/>
            </w:tcBorders>
            <w:tcMar>
              <w:left w:w="57" w:type="dxa"/>
              <w:right w:w="57" w:type="dxa"/>
            </w:tcMar>
          </w:tcPr>
          <w:p w:rsidR="009D203C" w:rsidRPr="00C87843" w:rsidRDefault="009D203C" w:rsidP="006A2653">
            <w:pPr>
              <w:tabs>
                <w:tab w:val="left" w:pos="2820"/>
              </w:tabs>
              <w:spacing w:before="40" w:after="40"/>
              <w:rPr>
                <w:rFonts w:cs="Arial"/>
                <w:b/>
              </w:rPr>
            </w:pPr>
            <w:r w:rsidRPr="00C87843">
              <w:rPr>
                <w:rFonts w:cs="Arial"/>
              </w:rPr>
              <w:t>Godina studija:   II.</w:t>
            </w:r>
          </w:p>
        </w:tc>
      </w:tr>
      <w:tr w:rsidR="009D203C" w:rsidRPr="00C87843" w:rsidTr="006A2653">
        <w:tc>
          <w:tcPr>
            <w:tcW w:w="9555" w:type="dxa"/>
            <w:gridSpan w:val="8"/>
            <w:tcBorders>
              <w:bottom w:val="single" w:sz="12" w:space="0" w:color="auto"/>
            </w:tcBorders>
            <w:tcMar>
              <w:left w:w="57" w:type="dxa"/>
              <w:right w:w="57" w:type="dxa"/>
            </w:tcMar>
          </w:tcPr>
          <w:p w:rsidR="009D203C" w:rsidRPr="00C87843" w:rsidRDefault="009D203C" w:rsidP="006A2653">
            <w:pPr>
              <w:tabs>
                <w:tab w:val="left" w:pos="2820"/>
              </w:tabs>
              <w:spacing w:before="40" w:after="40"/>
              <w:rPr>
                <w:rFonts w:cs="Arial"/>
                <w:b/>
              </w:rPr>
            </w:pPr>
            <w:r w:rsidRPr="00C87843">
              <w:rPr>
                <w:rFonts w:cs="Arial"/>
              </w:rPr>
              <w:t>Semestar:   3.</w:t>
            </w:r>
          </w:p>
        </w:tc>
      </w:tr>
      <w:tr w:rsidR="009D203C" w:rsidRPr="00C87843" w:rsidTr="006A2653">
        <w:trPr>
          <w:trHeight w:val="293"/>
        </w:trPr>
        <w:tc>
          <w:tcPr>
            <w:tcW w:w="1050" w:type="dxa"/>
            <w:vMerge w:val="restart"/>
            <w:tcBorders>
              <w:top w:val="single" w:sz="12" w:space="0" w:color="auto"/>
            </w:tcBorders>
            <w:shd w:val="clear" w:color="auto" w:fill="CCFFFF"/>
            <w:vAlign w:val="center"/>
          </w:tcPr>
          <w:p w:rsidR="009D203C" w:rsidRPr="00C87843" w:rsidRDefault="009D203C" w:rsidP="006A2653">
            <w:pPr>
              <w:tabs>
                <w:tab w:val="left" w:pos="2820"/>
              </w:tabs>
              <w:spacing w:before="40" w:after="40"/>
              <w:jc w:val="center"/>
              <w:rPr>
                <w:rFonts w:cs="Arial"/>
              </w:rPr>
            </w:pPr>
            <w:r w:rsidRPr="00C87843">
              <w:rPr>
                <w:rFonts w:cs="Arial"/>
              </w:rPr>
              <w:t>STATUS</w:t>
            </w:r>
          </w:p>
        </w:tc>
        <w:tc>
          <w:tcPr>
            <w:tcW w:w="992" w:type="dxa"/>
            <w:vMerge w:val="restart"/>
            <w:tcBorders>
              <w:top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KOD</w:t>
            </w:r>
          </w:p>
        </w:tc>
        <w:tc>
          <w:tcPr>
            <w:tcW w:w="4252" w:type="dxa"/>
            <w:vMerge w:val="restart"/>
            <w:tcBorders>
              <w:top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ECTS</w:t>
            </w:r>
          </w:p>
        </w:tc>
      </w:tr>
      <w:tr w:rsidR="009D203C" w:rsidRPr="00C87843" w:rsidTr="006A2653">
        <w:trPr>
          <w:trHeight w:val="293"/>
        </w:trPr>
        <w:tc>
          <w:tcPr>
            <w:tcW w:w="1050" w:type="dxa"/>
            <w:vMerge/>
            <w:tcBorders>
              <w:bottom w:val="single" w:sz="12" w:space="0" w:color="auto"/>
            </w:tcBorders>
            <w:shd w:val="clear" w:color="auto" w:fill="CCFFFF"/>
          </w:tcPr>
          <w:p w:rsidR="009D203C" w:rsidRPr="00C87843" w:rsidRDefault="009D203C" w:rsidP="006A2653">
            <w:pPr>
              <w:tabs>
                <w:tab w:val="left" w:pos="2820"/>
              </w:tabs>
              <w:spacing w:before="40" w:after="40"/>
              <w:jc w:val="center"/>
              <w:rPr>
                <w:rFonts w:cs="Arial"/>
              </w:rPr>
            </w:pPr>
          </w:p>
        </w:tc>
        <w:tc>
          <w:tcPr>
            <w:tcW w:w="992" w:type="dxa"/>
            <w:vMerge/>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4252" w:type="dxa"/>
            <w:vMerge/>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P</w:t>
            </w:r>
          </w:p>
        </w:tc>
        <w:tc>
          <w:tcPr>
            <w:tcW w:w="624" w:type="dxa"/>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S</w:t>
            </w:r>
          </w:p>
        </w:tc>
        <w:tc>
          <w:tcPr>
            <w:tcW w:w="624" w:type="dxa"/>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r>
      <w:tr w:rsidR="009D203C" w:rsidRPr="00C87843" w:rsidTr="006A2653">
        <w:tc>
          <w:tcPr>
            <w:tcW w:w="1050" w:type="dxa"/>
            <w:vMerge w:val="restart"/>
            <w:tcBorders>
              <w:top w:val="single" w:sz="4" w:space="0" w:color="auto"/>
              <w:left w:val="single" w:sz="12" w:space="0" w:color="auto"/>
              <w:right w:val="single" w:sz="4" w:space="0" w:color="auto"/>
            </w:tcBorders>
            <w:shd w:val="clear" w:color="auto" w:fill="CCFFFF"/>
            <w:vAlign w:val="center"/>
          </w:tcPr>
          <w:p w:rsidR="009D203C" w:rsidRPr="00C87843" w:rsidRDefault="009D203C" w:rsidP="006A2653">
            <w:pPr>
              <w:tabs>
                <w:tab w:val="left" w:pos="2820"/>
              </w:tabs>
              <w:spacing w:before="40" w:after="40"/>
              <w:rPr>
                <w:rFonts w:cs="Arial"/>
              </w:rPr>
            </w:pPr>
            <w:r w:rsidRPr="00C87843">
              <w:rPr>
                <w:rFonts w:cs="Arial"/>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PRUFIN</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FINANCIRANJE JAVNE UPRAVE</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PRUNJP</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NOVA JAVNA UPRAVA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PRULOS</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LOKALNA SAMOUPRAVA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5</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PRUUPP</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UPRAVNO PROCESNO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PRURAD</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OSNOVE RADNOG, SOCIJALNOG I SLUŽBENIČKOG PRAVA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rPr>
                <w:rFonts w:cs="Arial"/>
              </w:rPr>
            </w:pPr>
            <w:r w:rsidRPr="00C87843">
              <w:rPr>
                <w:rFonts w:cs="Arial"/>
              </w:rPr>
              <w:t xml:space="preserve">    </w:t>
            </w:r>
          </w:p>
          <w:p w:rsidR="009D203C" w:rsidRPr="00C87843" w:rsidRDefault="009D203C" w:rsidP="006A2653">
            <w:pPr>
              <w:tabs>
                <w:tab w:val="left" w:pos="2820"/>
              </w:tabs>
              <w:spacing w:before="40" w:after="40"/>
              <w:rPr>
                <w:rFonts w:cs="Arial"/>
              </w:rPr>
            </w:pPr>
            <w:r w:rsidRPr="00C87843">
              <w:rPr>
                <w:rFonts w:cs="Arial"/>
              </w:rPr>
              <w:t xml:space="preserve">    5</w:t>
            </w:r>
          </w:p>
          <w:p w:rsidR="009D203C" w:rsidRPr="00C87843" w:rsidRDefault="009D203C" w:rsidP="006A2653">
            <w:pPr>
              <w:tabs>
                <w:tab w:val="left" w:pos="2820"/>
              </w:tabs>
              <w:spacing w:before="40" w:after="40"/>
              <w:rPr>
                <w:rFonts w:cs="Arial"/>
              </w:rPr>
            </w:pP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PRUMJP</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OSNOVE MEĐUNARODNOG PRAVA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2</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PRUJEZ</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STRANI JEZIK 2</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2</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PRUTZK</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TJELESNA I ZDRAVSTVENA KULTURA 2</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Pr>
                <w:rFonts w:cs="Arial"/>
              </w:rPr>
              <w:t>30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r>
      <w:tr w:rsidR="009D203C" w:rsidRPr="00C87843" w:rsidTr="006A2653">
        <w:tc>
          <w:tcPr>
            <w:tcW w:w="1050" w:type="dxa"/>
            <w:vMerge/>
            <w:tcBorders>
              <w:left w:val="single" w:sz="12" w:space="0" w:color="auto"/>
              <w:bottom w:val="single" w:sz="4"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240</w:t>
            </w:r>
          </w:p>
        </w:tc>
        <w:tc>
          <w:tcPr>
            <w:tcW w:w="624" w:type="dxa"/>
            <w:tcBorders>
              <w:top w:val="single" w:sz="4"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105</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Pr>
                <w:rFonts w:cs="Arial"/>
              </w:rPr>
              <w:t>30</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rPr>
                <w:rFonts w:cs="Arial"/>
              </w:rPr>
            </w:pPr>
            <w:r w:rsidRPr="00C87843">
              <w:rPr>
                <w:rFonts w:cs="Arial"/>
              </w:rPr>
              <w:t>30</w:t>
            </w:r>
          </w:p>
        </w:tc>
      </w:tr>
    </w:tbl>
    <w:p w:rsidR="009D203C" w:rsidRPr="00C87843" w:rsidRDefault="009D203C" w:rsidP="006A2653">
      <w:pPr>
        <w:spacing w:before="40" w:after="40" w:line="240" w:lineRule="auto"/>
        <w:jc w:val="both"/>
        <w:rPr>
          <w:rFonts w:cs="Arial"/>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9D203C" w:rsidRPr="00C87843" w:rsidTr="006A2653">
        <w:tc>
          <w:tcPr>
            <w:tcW w:w="9555" w:type="dxa"/>
            <w:gridSpan w:val="8"/>
            <w:tcBorders>
              <w:top w:val="single" w:sz="12" w:space="0" w:color="auto"/>
              <w:bottom w:val="single" w:sz="4" w:space="0" w:color="auto"/>
            </w:tcBorders>
            <w:shd w:val="clear" w:color="auto" w:fill="66CCFF"/>
            <w:tcMar>
              <w:left w:w="57" w:type="dxa"/>
              <w:right w:w="57" w:type="dxa"/>
            </w:tcMar>
          </w:tcPr>
          <w:p w:rsidR="009D203C" w:rsidRPr="00C87843" w:rsidRDefault="009D203C" w:rsidP="006A2653">
            <w:pPr>
              <w:tabs>
                <w:tab w:val="left" w:pos="2820"/>
              </w:tabs>
              <w:spacing w:before="40" w:after="40"/>
              <w:jc w:val="center"/>
              <w:rPr>
                <w:rFonts w:cs="Arial"/>
                <w:b/>
              </w:rPr>
            </w:pPr>
            <w:r w:rsidRPr="00C87843">
              <w:rPr>
                <w:rFonts w:cs="Arial"/>
                <w:b/>
              </w:rPr>
              <w:t>POPIS PREDMETA</w:t>
            </w:r>
          </w:p>
        </w:tc>
      </w:tr>
      <w:tr w:rsidR="009D203C" w:rsidRPr="00C87843" w:rsidTr="006A2653">
        <w:tc>
          <w:tcPr>
            <w:tcW w:w="9555" w:type="dxa"/>
            <w:gridSpan w:val="8"/>
            <w:tcBorders>
              <w:top w:val="single" w:sz="4" w:space="0" w:color="auto"/>
            </w:tcBorders>
            <w:tcMar>
              <w:left w:w="57" w:type="dxa"/>
              <w:right w:w="57" w:type="dxa"/>
            </w:tcMar>
          </w:tcPr>
          <w:p w:rsidR="009D203C" w:rsidRPr="00C87843" w:rsidRDefault="009D203C" w:rsidP="006A2653">
            <w:pPr>
              <w:tabs>
                <w:tab w:val="left" w:pos="2820"/>
              </w:tabs>
              <w:spacing w:before="40" w:after="40"/>
              <w:rPr>
                <w:rFonts w:cs="Arial"/>
                <w:b/>
              </w:rPr>
            </w:pPr>
            <w:r w:rsidRPr="00C87843">
              <w:rPr>
                <w:rFonts w:cs="Arial"/>
              </w:rPr>
              <w:t>Godina studija:   II.</w:t>
            </w:r>
          </w:p>
        </w:tc>
      </w:tr>
      <w:tr w:rsidR="009D203C" w:rsidRPr="00C87843" w:rsidTr="006A2653">
        <w:tc>
          <w:tcPr>
            <w:tcW w:w="9555" w:type="dxa"/>
            <w:gridSpan w:val="8"/>
            <w:tcBorders>
              <w:bottom w:val="single" w:sz="12" w:space="0" w:color="auto"/>
            </w:tcBorders>
            <w:tcMar>
              <w:left w:w="57" w:type="dxa"/>
              <w:right w:w="57" w:type="dxa"/>
            </w:tcMar>
          </w:tcPr>
          <w:p w:rsidR="009D203C" w:rsidRPr="00C87843" w:rsidRDefault="009D203C" w:rsidP="006A2653">
            <w:pPr>
              <w:tabs>
                <w:tab w:val="left" w:pos="2820"/>
              </w:tabs>
              <w:spacing w:before="40" w:after="40"/>
              <w:rPr>
                <w:rFonts w:cs="Arial"/>
                <w:b/>
              </w:rPr>
            </w:pPr>
            <w:r w:rsidRPr="00C87843">
              <w:rPr>
                <w:rFonts w:cs="Arial"/>
              </w:rPr>
              <w:t>Semestar:   4.</w:t>
            </w:r>
          </w:p>
        </w:tc>
      </w:tr>
      <w:tr w:rsidR="009D203C" w:rsidRPr="00C87843" w:rsidTr="006A2653">
        <w:trPr>
          <w:trHeight w:val="293"/>
        </w:trPr>
        <w:tc>
          <w:tcPr>
            <w:tcW w:w="1050" w:type="dxa"/>
            <w:vMerge w:val="restart"/>
            <w:tcBorders>
              <w:top w:val="single" w:sz="12" w:space="0" w:color="auto"/>
            </w:tcBorders>
            <w:shd w:val="clear" w:color="auto" w:fill="CCFFFF"/>
            <w:vAlign w:val="center"/>
          </w:tcPr>
          <w:p w:rsidR="009D203C" w:rsidRPr="00C87843" w:rsidRDefault="009D203C" w:rsidP="006A2653">
            <w:pPr>
              <w:tabs>
                <w:tab w:val="left" w:pos="2820"/>
              </w:tabs>
              <w:spacing w:before="40" w:after="40"/>
              <w:jc w:val="center"/>
              <w:rPr>
                <w:rFonts w:cs="Arial"/>
              </w:rPr>
            </w:pPr>
            <w:r w:rsidRPr="00C87843">
              <w:rPr>
                <w:rFonts w:cs="Arial"/>
              </w:rPr>
              <w:t>STATUS</w:t>
            </w:r>
          </w:p>
        </w:tc>
        <w:tc>
          <w:tcPr>
            <w:tcW w:w="992" w:type="dxa"/>
            <w:vMerge w:val="restart"/>
            <w:tcBorders>
              <w:top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KOD</w:t>
            </w:r>
          </w:p>
        </w:tc>
        <w:tc>
          <w:tcPr>
            <w:tcW w:w="4252" w:type="dxa"/>
            <w:vMerge w:val="restart"/>
            <w:tcBorders>
              <w:top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ECTS</w:t>
            </w:r>
          </w:p>
        </w:tc>
      </w:tr>
      <w:tr w:rsidR="009D203C" w:rsidRPr="00C87843" w:rsidTr="006A2653">
        <w:trPr>
          <w:trHeight w:val="293"/>
        </w:trPr>
        <w:tc>
          <w:tcPr>
            <w:tcW w:w="1050" w:type="dxa"/>
            <w:vMerge/>
            <w:tcBorders>
              <w:bottom w:val="single" w:sz="12" w:space="0" w:color="auto"/>
            </w:tcBorders>
            <w:shd w:val="clear" w:color="auto" w:fill="CCFFFF"/>
          </w:tcPr>
          <w:p w:rsidR="009D203C" w:rsidRPr="00C87843" w:rsidRDefault="009D203C" w:rsidP="006A2653">
            <w:pPr>
              <w:tabs>
                <w:tab w:val="left" w:pos="2820"/>
              </w:tabs>
              <w:spacing w:before="40" w:after="40"/>
              <w:jc w:val="center"/>
              <w:rPr>
                <w:rFonts w:cs="Arial"/>
              </w:rPr>
            </w:pPr>
          </w:p>
        </w:tc>
        <w:tc>
          <w:tcPr>
            <w:tcW w:w="992" w:type="dxa"/>
            <w:vMerge/>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4252" w:type="dxa"/>
            <w:vMerge/>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P</w:t>
            </w:r>
          </w:p>
        </w:tc>
        <w:tc>
          <w:tcPr>
            <w:tcW w:w="624" w:type="dxa"/>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S</w:t>
            </w:r>
          </w:p>
        </w:tc>
        <w:tc>
          <w:tcPr>
            <w:tcW w:w="624" w:type="dxa"/>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r>
      <w:tr w:rsidR="009D203C" w:rsidRPr="00C87843" w:rsidTr="006A2653">
        <w:tc>
          <w:tcPr>
            <w:tcW w:w="1050" w:type="dxa"/>
            <w:vMerge w:val="restart"/>
            <w:tcBorders>
              <w:top w:val="single" w:sz="4" w:space="0" w:color="auto"/>
              <w:left w:val="single" w:sz="12" w:space="0" w:color="auto"/>
              <w:right w:val="single" w:sz="4" w:space="0" w:color="auto"/>
            </w:tcBorders>
            <w:shd w:val="clear" w:color="auto" w:fill="CCFFFF"/>
            <w:vAlign w:val="center"/>
          </w:tcPr>
          <w:p w:rsidR="009D203C" w:rsidRPr="00C87843" w:rsidRDefault="009D203C" w:rsidP="006A2653">
            <w:pPr>
              <w:tabs>
                <w:tab w:val="left" w:pos="2820"/>
              </w:tabs>
              <w:spacing w:before="40" w:after="40"/>
              <w:rPr>
                <w:rFonts w:cs="Arial"/>
              </w:rPr>
            </w:pPr>
            <w:r w:rsidRPr="00C87843">
              <w:rPr>
                <w:rFonts w:cs="Arial"/>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PRUFIN</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FINANCIRANJE JAVNE UPRAVE</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PRURED</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UREDSKO POSLOVANJE I KORESPONDENCIJA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5</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PRULOS</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LOKALNA SAMOUPRAVA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5</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PRUUPP</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UPRAVNO PROCESNO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7</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PRURAD</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OSNOVE RADNOG, SOCIJALNOG I SLUŽBENIČKOG PRAVA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rPr>
                <w:rFonts w:cs="Arial"/>
              </w:rPr>
            </w:pPr>
          </w:p>
          <w:p w:rsidR="009D203C" w:rsidRPr="00C87843" w:rsidRDefault="009D203C" w:rsidP="006A2653">
            <w:pPr>
              <w:tabs>
                <w:tab w:val="left" w:pos="2820"/>
              </w:tabs>
              <w:spacing w:before="40" w:after="40"/>
              <w:rPr>
                <w:rFonts w:cs="Arial"/>
              </w:rPr>
            </w:pPr>
            <w:r w:rsidRPr="00C87843">
              <w:rPr>
                <w:rFonts w:cs="Arial"/>
              </w:rPr>
              <w:t xml:space="preserve">    5</w:t>
            </w:r>
          </w:p>
          <w:p w:rsidR="009D203C" w:rsidRPr="00C87843" w:rsidRDefault="009D203C" w:rsidP="006A2653">
            <w:pPr>
              <w:tabs>
                <w:tab w:val="left" w:pos="2820"/>
              </w:tabs>
              <w:spacing w:before="40" w:after="40"/>
              <w:rPr>
                <w:rFonts w:cs="Arial"/>
              </w:rPr>
            </w:pP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PRUMJP</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OSNOVE MEĐUNARODNOG PRAVA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2</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PRUJEZ</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STRANI JEZIK 2</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2</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PRUTZK</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TJELESNA I ZDRAVSTVENA KULTURA 2</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r>
      <w:tr w:rsidR="009D203C" w:rsidRPr="00C87843" w:rsidTr="006A2653">
        <w:tc>
          <w:tcPr>
            <w:tcW w:w="1050" w:type="dxa"/>
            <w:vMerge/>
            <w:tcBorders>
              <w:left w:val="single" w:sz="12" w:space="0" w:color="auto"/>
              <w:bottom w:val="single" w:sz="4"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240</w:t>
            </w:r>
          </w:p>
        </w:tc>
        <w:tc>
          <w:tcPr>
            <w:tcW w:w="624" w:type="dxa"/>
            <w:tcBorders>
              <w:top w:val="single" w:sz="4"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90</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rPr>
                <w:rFonts w:cs="Arial"/>
              </w:rPr>
            </w:pPr>
            <w:r w:rsidRPr="00C87843">
              <w:rPr>
                <w:rFonts w:cs="Arial"/>
              </w:rPr>
              <w:t>30</w:t>
            </w:r>
          </w:p>
        </w:tc>
      </w:tr>
    </w:tbl>
    <w:p w:rsidR="009D203C" w:rsidRPr="00C87843" w:rsidRDefault="009D203C" w:rsidP="006A2653">
      <w:pPr>
        <w:spacing w:before="40" w:after="40" w:line="240" w:lineRule="auto"/>
        <w:jc w:val="both"/>
        <w:rPr>
          <w:rFonts w:cs="Arial"/>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9D203C" w:rsidRPr="00C87843" w:rsidTr="006A2653">
        <w:tc>
          <w:tcPr>
            <w:tcW w:w="9555" w:type="dxa"/>
            <w:gridSpan w:val="8"/>
            <w:tcBorders>
              <w:top w:val="single" w:sz="12" w:space="0" w:color="auto"/>
              <w:bottom w:val="single" w:sz="4" w:space="0" w:color="auto"/>
            </w:tcBorders>
            <w:shd w:val="clear" w:color="auto" w:fill="66CCFF"/>
            <w:tcMar>
              <w:left w:w="57" w:type="dxa"/>
              <w:right w:w="57" w:type="dxa"/>
            </w:tcMar>
          </w:tcPr>
          <w:p w:rsidR="009D203C" w:rsidRPr="00C87843" w:rsidRDefault="009D203C" w:rsidP="006A2653">
            <w:pPr>
              <w:tabs>
                <w:tab w:val="left" w:pos="2820"/>
              </w:tabs>
              <w:spacing w:before="40" w:after="40"/>
              <w:jc w:val="center"/>
              <w:rPr>
                <w:rFonts w:cs="Arial"/>
                <w:b/>
              </w:rPr>
            </w:pPr>
            <w:r w:rsidRPr="00C87843">
              <w:rPr>
                <w:rFonts w:cs="Arial"/>
                <w:b/>
              </w:rPr>
              <w:t>POPIS PREDMETA</w:t>
            </w:r>
          </w:p>
        </w:tc>
      </w:tr>
      <w:tr w:rsidR="009D203C" w:rsidRPr="00C87843" w:rsidTr="006A2653">
        <w:tc>
          <w:tcPr>
            <w:tcW w:w="9555" w:type="dxa"/>
            <w:gridSpan w:val="8"/>
            <w:tcBorders>
              <w:top w:val="single" w:sz="4" w:space="0" w:color="auto"/>
            </w:tcBorders>
            <w:tcMar>
              <w:left w:w="57" w:type="dxa"/>
              <w:right w:w="57" w:type="dxa"/>
            </w:tcMar>
          </w:tcPr>
          <w:p w:rsidR="009D203C" w:rsidRPr="00C87843" w:rsidRDefault="009D203C" w:rsidP="006A2653">
            <w:pPr>
              <w:tabs>
                <w:tab w:val="left" w:pos="2820"/>
              </w:tabs>
              <w:spacing w:before="40" w:after="40"/>
              <w:rPr>
                <w:rFonts w:cs="Arial"/>
                <w:b/>
              </w:rPr>
            </w:pPr>
            <w:r w:rsidRPr="00C87843">
              <w:rPr>
                <w:rFonts w:cs="Arial"/>
              </w:rPr>
              <w:t>Godina studija:   III.</w:t>
            </w:r>
          </w:p>
        </w:tc>
      </w:tr>
      <w:tr w:rsidR="009D203C" w:rsidRPr="00C87843" w:rsidTr="006A2653">
        <w:tc>
          <w:tcPr>
            <w:tcW w:w="9555" w:type="dxa"/>
            <w:gridSpan w:val="8"/>
            <w:tcBorders>
              <w:bottom w:val="single" w:sz="12" w:space="0" w:color="auto"/>
            </w:tcBorders>
            <w:tcMar>
              <w:left w:w="57" w:type="dxa"/>
              <w:right w:w="57" w:type="dxa"/>
            </w:tcMar>
          </w:tcPr>
          <w:p w:rsidR="009D203C" w:rsidRPr="00C87843" w:rsidRDefault="009D203C" w:rsidP="006A2653">
            <w:pPr>
              <w:tabs>
                <w:tab w:val="left" w:pos="2820"/>
              </w:tabs>
              <w:spacing w:before="40" w:after="40"/>
              <w:rPr>
                <w:rFonts w:cs="Arial"/>
                <w:b/>
              </w:rPr>
            </w:pPr>
            <w:r w:rsidRPr="00C87843">
              <w:rPr>
                <w:rFonts w:cs="Arial"/>
              </w:rPr>
              <w:t>Semestar:   5.</w:t>
            </w:r>
          </w:p>
        </w:tc>
      </w:tr>
      <w:tr w:rsidR="009D203C" w:rsidRPr="00C87843" w:rsidTr="006A2653">
        <w:trPr>
          <w:trHeight w:val="293"/>
        </w:trPr>
        <w:tc>
          <w:tcPr>
            <w:tcW w:w="1050" w:type="dxa"/>
            <w:vMerge w:val="restart"/>
            <w:tcBorders>
              <w:top w:val="single" w:sz="12" w:space="0" w:color="auto"/>
            </w:tcBorders>
            <w:shd w:val="clear" w:color="auto" w:fill="CCFFFF"/>
            <w:vAlign w:val="center"/>
          </w:tcPr>
          <w:p w:rsidR="009D203C" w:rsidRPr="00C87843" w:rsidRDefault="009D203C" w:rsidP="006A2653">
            <w:pPr>
              <w:tabs>
                <w:tab w:val="left" w:pos="2820"/>
              </w:tabs>
              <w:spacing w:before="40" w:after="40"/>
              <w:jc w:val="center"/>
              <w:rPr>
                <w:rFonts w:cs="Arial"/>
              </w:rPr>
            </w:pPr>
            <w:r w:rsidRPr="00C87843">
              <w:rPr>
                <w:rFonts w:cs="Arial"/>
              </w:rPr>
              <w:t>STATUS</w:t>
            </w:r>
          </w:p>
        </w:tc>
        <w:tc>
          <w:tcPr>
            <w:tcW w:w="992" w:type="dxa"/>
            <w:vMerge w:val="restart"/>
            <w:tcBorders>
              <w:top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KOD</w:t>
            </w:r>
          </w:p>
        </w:tc>
        <w:tc>
          <w:tcPr>
            <w:tcW w:w="4252" w:type="dxa"/>
            <w:vMerge w:val="restart"/>
            <w:tcBorders>
              <w:top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ECTS</w:t>
            </w:r>
          </w:p>
        </w:tc>
      </w:tr>
      <w:tr w:rsidR="009D203C" w:rsidRPr="00C87843" w:rsidTr="006A2653">
        <w:trPr>
          <w:trHeight w:val="293"/>
        </w:trPr>
        <w:tc>
          <w:tcPr>
            <w:tcW w:w="1050" w:type="dxa"/>
            <w:vMerge/>
            <w:tcBorders>
              <w:bottom w:val="single" w:sz="12" w:space="0" w:color="auto"/>
            </w:tcBorders>
            <w:shd w:val="clear" w:color="auto" w:fill="CCFFFF"/>
          </w:tcPr>
          <w:p w:rsidR="009D203C" w:rsidRPr="00C87843" w:rsidRDefault="009D203C" w:rsidP="006A2653">
            <w:pPr>
              <w:tabs>
                <w:tab w:val="left" w:pos="2820"/>
              </w:tabs>
              <w:spacing w:before="40" w:after="40"/>
              <w:jc w:val="center"/>
              <w:rPr>
                <w:rFonts w:cs="Arial"/>
              </w:rPr>
            </w:pPr>
          </w:p>
        </w:tc>
        <w:tc>
          <w:tcPr>
            <w:tcW w:w="992" w:type="dxa"/>
            <w:vMerge/>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4252" w:type="dxa"/>
            <w:vMerge/>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P</w:t>
            </w:r>
          </w:p>
        </w:tc>
        <w:tc>
          <w:tcPr>
            <w:tcW w:w="624" w:type="dxa"/>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S</w:t>
            </w:r>
          </w:p>
        </w:tc>
        <w:tc>
          <w:tcPr>
            <w:tcW w:w="624" w:type="dxa"/>
            <w:tcBorders>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r>
      <w:tr w:rsidR="009D203C" w:rsidRPr="00C87843" w:rsidTr="006A2653">
        <w:tc>
          <w:tcPr>
            <w:tcW w:w="1050" w:type="dxa"/>
            <w:vMerge w:val="restart"/>
            <w:tcBorders>
              <w:top w:val="single" w:sz="4" w:space="0" w:color="auto"/>
              <w:left w:val="single" w:sz="12" w:space="0" w:color="auto"/>
              <w:right w:val="single" w:sz="4" w:space="0" w:color="auto"/>
            </w:tcBorders>
            <w:shd w:val="clear" w:color="auto" w:fill="CCFFFF"/>
            <w:vAlign w:val="center"/>
          </w:tcPr>
          <w:p w:rsidR="009D203C" w:rsidRPr="00C87843" w:rsidRDefault="009D203C" w:rsidP="006A2653">
            <w:pPr>
              <w:tabs>
                <w:tab w:val="left" w:pos="2820"/>
              </w:tabs>
              <w:spacing w:before="40" w:after="40"/>
              <w:rPr>
                <w:rFonts w:cs="Arial"/>
              </w:rPr>
            </w:pPr>
            <w:r w:rsidRPr="00C87843">
              <w:rPr>
                <w:rFonts w:cs="Arial"/>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PRUJAS</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JAVNE SLUŽBE I SOCIJALNA POLITIKA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PRUEKO</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EKONOMIKA JAVNOG SEKTORA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PRUOJU</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ODLUČIVANJE U JAVNOJ UPRAVI</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PRUUEU</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UPRAVNI I PRAVNI SUSTAV EU</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PRUSIN</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SINDIKALNO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p w:rsidR="009D203C" w:rsidRPr="00C87843" w:rsidRDefault="009D203C" w:rsidP="006A2653">
            <w:pPr>
              <w:tabs>
                <w:tab w:val="left" w:pos="2820"/>
              </w:tabs>
              <w:spacing w:before="40" w:after="40"/>
              <w:rPr>
                <w:rFonts w:cs="Arial"/>
              </w:rPr>
            </w:pP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PRUGKP</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GOSPODARSKO KOMUNALNO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PRUPOP</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PRAVO OBRANE I POLICIJSKO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PRUBPP</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BAZE PODATAKA U UPRAVI</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PRUUEP</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ELEKTRONSKA UPRAVA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PRUUPU</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UPRAVA I UPRAVLJANJE</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PRUKON</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KONZULARNO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PRUUTD</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UPRAVLJANJE TRGOVAČKIM DRUŠTVIMA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PRUOEU</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OSNOVE EUROPSKOG PRAVA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PRUZOK</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PRAVO ZAŠTITE OKOLIŠA</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PRUZKP</w:t>
            </w:r>
          </w:p>
        </w:tc>
        <w:tc>
          <w:tcPr>
            <w:tcW w:w="4252" w:type="dxa"/>
            <w:tcBorders>
              <w:top w:val="single" w:sz="4" w:space="0" w:color="auto"/>
              <w:bottom w:val="single" w:sz="4" w:space="0" w:color="auto"/>
            </w:tcBorders>
            <w:shd w:val="clear" w:color="auto" w:fill="auto"/>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ZEMLJIŠNOKNJIŽNO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45</w:t>
            </w: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15</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6</w:t>
            </w:r>
          </w:p>
        </w:tc>
      </w:tr>
      <w:tr w:rsidR="009D203C" w:rsidRPr="00C87843" w:rsidTr="006A2653">
        <w:tc>
          <w:tcPr>
            <w:tcW w:w="1050" w:type="dxa"/>
            <w:vMerge/>
            <w:tcBorders>
              <w:left w:val="single" w:sz="12" w:space="0" w:color="auto"/>
              <w:bottom w:val="single" w:sz="4" w:space="0" w:color="auto"/>
              <w:right w:val="single" w:sz="4" w:space="0" w:color="auto"/>
            </w:tcBorders>
            <w:shd w:val="clear" w:color="auto" w:fill="CCFFFF"/>
          </w:tcPr>
          <w:p w:rsidR="009D203C" w:rsidRPr="00C87843" w:rsidRDefault="009D203C" w:rsidP="006A2653">
            <w:pPr>
              <w:tabs>
                <w:tab w:val="left" w:pos="2820"/>
              </w:tabs>
              <w:spacing w:before="40" w:after="40"/>
              <w:rPr>
                <w:rFonts w:cs="Arial"/>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9D203C" w:rsidRPr="00C87843" w:rsidRDefault="009D203C" w:rsidP="006A2653">
            <w:pPr>
              <w:tabs>
                <w:tab w:val="left" w:pos="2820"/>
              </w:tabs>
              <w:spacing w:before="40" w:after="40"/>
              <w:rPr>
                <w:rFonts w:cs="Arial"/>
              </w:rPr>
            </w:pPr>
            <w:r w:rsidRPr="00C87843">
              <w:rPr>
                <w:rFonts w:cs="Arial"/>
              </w:rPr>
              <w:t>Ukupno izborni</w:t>
            </w:r>
          </w:p>
        </w:tc>
        <w:tc>
          <w:tcPr>
            <w:tcW w:w="624" w:type="dxa"/>
            <w:tcBorders>
              <w:top w:val="single" w:sz="4"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225</w:t>
            </w:r>
          </w:p>
        </w:tc>
        <w:tc>
          <w:tcPr>
            <w:tcW w:w="624" w:type="dxa"/>
            <w:tcBorders>
              <w:top w:val="single" w:sz="4"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r w:rsidRPr="00C87843">
              <w:rPr>
                <w:rFonts w:cs="Arial"/>
              </w:rPr>
              <w:t>75</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jc w:val="center"/>
              <w:rPr>
                <w:rFonts w:cs="Arial"/>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before="40" w:after="40"/>
              <w:rPr>
                <w:rFonts w:cs="Arial"/>
              </w:rPr>
            </w:pPr>
            <w:r w:rsidRPr="00C87843">
              <w:rPr>
                <w:rFonts w:cs="Arial"/>
              </w:rPr>
              <w:t>30</w:t>
            </w:r>
          </w:p>
        </w:tc>
      </w:tr>
    </w:tbl>
    <w:p w:rsidR="009D203C" w:rsidRDefault="009D203C" w:rsidP="006A2653">
      <w:pPr>
        <w:spacing w:before="40" w:after="40" w:line="240" w:lineRule="auto"/>
        <w:jc w:val="both"/>
        <w:rPr>
          <w:rFonts w:cs="Arial"/>
        </w:rPr>
      </w:pPr>
      <w:r w:rsidRPr="00C87843">
        <w:rPr>
          <w:rFonts w:cs="Arial"/>
        </w:rPr>
        <w:t>*Za ECTS bodove student izabire 5 izbornih kolegija (5 x 6 ECTS = 30)</w:t>
      </w:r>
    </w:p>
    <w:p w:rsidR="009D203C" w:rsidRDefault="009D203C" w:rsidP="006A2653">
      <w:pPr>
        <w:spacing w:before="40" w:after="40" w:line="240" w:lineRule="auto"/>
        <w:jc w:val="both"/>
        <w:rPr>
          <w:rFonts w:cs="Arial"/>
        </w:rPr>
      </w:pPr>
    </w:p>
    <w:p w:rsidR="009D203C" w:rsidRPr="00C87843" w:rsidRDefault="009D203C" w:rsidP="006A2653">
      <w:pPr>
        <w:spacing w:before="40" w:after="40" w:line="240" w:lineRule="auto"/>
        <w:jc w:val="both"/>
        <w:rPr>
          <w:rFonts w:cs="Arial"/>
        </w:rPr>
      </w:pPr>
    </w:p>
    <w:p w:rsidR="009D203C" w:rsidRPr="00C87843" w:rsidRDefault="009D203C" w:rsidP="006A2653">
      <w:pPr>
        <w:rPr>
          <w:rFonts w:cs="Arial"/>
        </w:rPr>
      </w:pP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
        <w:gridCol w:w="1677"/>
        <w:gridCol w:w="782"/>
        <w:gridCol w:w="43"/>
        <w:gridCol w:w="888"/>
        <w:gridCol w:w="344"/>
        <w:gridCol w:w="968"/>
        <w:gridCol w:w="88"/>
        <w:gridCol w:w="726"/>
        <w:gridCol w:w="518"/>
        <w:gridCol w:w="188"/>
        <w:gridCol w:w="712"/>
        <w:gridCol w:w="618"/>
      </w:tblGrid>
      <w:tr w:rsidR="009D203C" w:rsidRPr="00C87843" w:rsidTr="006A2653">
        <w:tc>
          <w:tcPr>
            <w:tcW w:w="1843"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sidRPr="00C87843">
              <w:rPr>
                <w:rFonts w:cs="Arial"/>
                <w:b/>
              </w:rPr>
              <w:t>OSNOVE TEORIJE DRŽAVE I PRAVA</w:t>
            </w:r>
          </w:p>
        </w:tc>
      </w:tr>
      <w:tr w:rsidR="009D203C" w:rsidRPr="00C87843" w:rsidTr="006A2653">
        <w:tc>
          <w:tcPr>
            <w:tcW w:w="1855"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lastRenderedPageBreak/>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PRUTDP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I.</w:t>
            </w:r>
          </w:p>
        </w:tc>
      </w:tr>
      <w:tr w:rsidR="009D203C" w:rsidRPr="00C87843" w:rsidTr="006A2653">
        <w:tc>
          <w:tcPr>
            <w:tcW w:w="1855"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04608F">
              <w:rPr>
                <w:rFonts w:cs="Arial"/>
              </w:rPr>
              <w:t>Prof. dr. sc. Žaklina Harašić, redovita profesorica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4</w:t>
            </w:r>
          </w:p>
        </w:tc>
      </w:tr>
      <w:tr w:rsidR="009D203C" w:rsidRPr="00C87843" w:rsidTr="006A2653">
        <w:trPr>
          <w:trHeight w:val="345"/>
        </w:trPr>
        <w:tc>
          <w:tcPr>
            <w:tcW w:w="1855"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855"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rPr>
                <w:rFonts w:cs="Arial"/>
              </w:rPr>
            </w:pPr>
            <w:r w:rsidRPr="00C87843">
              <w:rPr>
                <w:rFonts w:cs="Arial"/>
              </w:rPr>
              <w:t>30</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A2653">
        <w:tc>
          <w:tcPr>
            <w:tcW w:w="1855"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w:t>
            </w:r>
          </w:p>
        </w:tc>
      </w:tr>
      <w:tr w:rsidR="009D203C" w:rsidRPr="00C87843" w:rsidTr="006A2653">
        <w:tc>
          <w:tcPr>
            <w:tcW w:w="9407"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855"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 xml:space="preserve">Predmet treba dati osnovna opća znanja o državi i pravu kao uvod u pravne studije. Ukazuje se da treba razlikovati znanja koja daju teorijski predmeti, kao što je predmet </w:t>
            </w:r>
            <w:r w:rsidRPr="00C87843">
              <w:rPr>
                <w:rFonts w:cs="Arial"/>
                <w:i/>
              </w:rPr>
              <w:t>Osnove teorije države i prava</w:t>
            </w:r>
            <w:r w:rsidRPr="00C87843">
              <w:rPr>
                <w:rFonts w:cs="Arial"/>
              </w:rPr>
              <w:t>, od znanja koja daju pozitivnopravni predmeti. Pojmovi koji se obrađuju u ovom predmetu detaljnije se razrađuju u pozitivnopravnim predmetima, npr. pravni subjekt, podzakonski akti, nužna obrana, krajnja nužda, samopomoć, viša sila, pravni posao, ugovor, presuda, pravna odgovornost, delikt, krivnja, kazna. Poseban cilj predmeta jest ukazati studentima i osposobiti ih da znaju u pravnim normama u praksi prepoznati elemente od kojih se sastoje (hipoteza, traženje, određenje delikta, sankcija). Isto tako studenti trebaju znati na pravnim normama primijeniti metode tumačenja pravnih normi – jezično, ciljno i sistematsko tumačenje.</w:t>
            </w:r>
          </w:p>
        </w:tc>
      </w:tr>
      <w:tr w:rsidR="009D203C" w:rsidRPr="00C87843" w:rsidTr="006A2653">
        <w:tc>
          <w:tcPr>
            <w:tcW w:w="1855"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color w:val="000000"/>
              </w:rPr>
            </w:pPr>
            <w:r w:rsidRPr="00C87843">
              <w:rPr>
                <w:rFonts w:cs="Arial"/>
                <w:color w:val="000000"/>
              </w:rPr>
              <w:t>Za upis predmeta potrebno je ispuniti opće uvjete za upis na I. godinu stručnog upravnog studija.</w:t>
            </w:r>
          </w:p>
          <w:p w:rsidR="009D203C" w:rsidRPr="00C87843" w:rsidRDefault="009D203C" w:rsidP="006A2653">
            <w:pPr>
              <w:tabs>
                <w:tab w:val="left" w:pos="2820"/>
              </w:tabs>
              <w:spacing w:after="0"/>
              <w:rPr>
                <w:rFonts w:cs="Arial"/>
              </w:rPr>
            </w:pPr>
          </w:p>
        </w:tc>
      </w:tr>
      <w:tr w:rsidR="009D203C" w:rsidRPr="00C87843" w:rsidTr="006A2653">
        <w:tc>
          <w:tcPr>
            <w:tcW w:w="1855"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04608F" w:rsidRDefault="009D203C" w:rsidP="006A2653">
            <w:pPr>
              <w:tabs>
                <w:tab w:val="left" w:pos="2820"/>
              </w:tabs>
              <w:spacing w:after="0"/>
              <w:jc w:val="both"/>
              <w:rPr>
                <w:rFonts w:cs="Arial"/>
              </w:rPr>
            </w:pPr>
            <w:r w:rsidRPr="0004608F">
              <w:rPr>
                <w:rFonts w:cs="Arial"/>
              </w:rPr>
              <w:t>a)Objasniti osnovne pojmove prava i države.</w:t>
            </w:r>
          </w:p>
          <w:p w:rsidR="009D203C" w:rsidRPr="0004608F" w:rsidRDefault="009D203C" w:rsidP="006A2653">
            <w:pPr>
              <w:tabs>
                <w:tab w:val="left" w:pos="2820"/>
              </w:tabs>
              <w:spacing w:after="0"/>
              <w:jc w:val="both"/>
              <w:rPr>
                <w:rFonts w:cs="Arial"/>
              </w:rPr>
            </w:pPr>
            <w:r w:rsidRPr="0004608F">
              <w:rPr>
                <w:rFonts w:cs="Arial"/>
              </w:rPr>
              <w:t>b)Prepoznati temeljne pravne pojmove, načela i izvore u razvoju prava.</w:t>
            </w:r>
          </w:p>
          <w:p w:rsidR="009D203C" w:rsidRPr="0004608F" w:rsidRDefault="009D203C" w:rsidP="006A2653">
            <w:pPr>
              <w:tabs>
                <w:tab w:val="left" w:pos="2820"/>
              </w:tabs>
              <w:spacing w:after="0"/>
              <w:jc w:val="both"/>
              <w:rPr>
                <w:rFonts w:cs="Arial"/>
              </w:rPr>
            </w:pPr>
            <w:r w:rsidRPr="0004608F">
              <w:rPr>
                <w:rFonts w:cs="Arial"/>
              </w:rPr>
              <w:t>c)Opisati osnovne institute pravnog sistema.</w:t>
            </w:r>
          </w:p>
          <w:p w:rsidR="009D203C" w:rsidRPr="00C87843" w:rsidRDefault="009D203C" w:rsidP="006A2653">
            <w:pPr>
              <w:tabs>
                <w:tab w:val="left" w:pos="2820"/>
              </w:tabs>
              <w:spacing w:after="0"/>
              <w:jc w:val="both"/>
              <w:rPr>
                <w:rFonts w:cs="Arial"/>
              </w:rPr>
            </w:pPr>
            <w:r w:rsidRPr="0004608F">
              <w:rPr>
                <w:rFonts w:cs="Arial"/>
              </w:rPr>
              <w:t>d)Identificirati i opisati ulogu izvora prava.</w:t>
            </w:r>
          </w:p>
        </w:tc>
      </w:tr>
      <w:tr w:rsidR="009D203C" w:rsidRPr="00C87843" w:rsidTr="006A2653">
        <w:tc>
          <w:tcPr>
            <w:tcW w:w="1855"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04608F" w:rsidRDefault="009D203C" w:rsidP="006A2653">
            <w:pPr>
              <w:tabs>
                <w:tab w:val="left" w:pos="2820"/>
              </w:tabs>
              <w:spacing w:after="0"/>
              <w:rPr>
                <w:rFonts w:cs="Arial"/>
              </w:rPr>
            </w:pPr>
            <w:r w:rsidRPr="0004608F">
              <w:rPr>
                <w:rFonts w:cs="Arial"/>
              </w:rPr>
              <w:t>1.Predmet opće teorije prava. (2P)</w:t>
            </w:r>
          </w:p>
          <w:p w:rsidR="009D203C" w:rsidRPr="0004608F" w:rsidRDefault="009D203C" w:rsidP="006A2653">
            <w:pPr>
              <w:tabs>
                <w:tab w:val="left" w:pos="2820"/>
              </w:tabs>
              <w:spacing w:after="0"/>
              <w:rPr>
                <w:rFonts w:cs="Arial"/>
              </w:rPr>
            </w:pPr>
            <w:r w:rsidRPr="0004608F">
              <w:rPr>
                <w:rFonts w:cs="Arial"/>
              </w:rPr>
              <w:t>2.Pojam države. (2P)</w:t>
            </w:r>
          </w:p>
          <w:p w:rsidR="009D203C" w:rsidRPr="0004608F" w:rsidRDefault="009D203C" w:rsidP="006A2653">
            <w:pPr>
              <w:tabs>
                <w:tab w:val="left" w:pos="2820"/>
              </w:tabs>
              <w:spacing w:after="0"/>
              <w:rPr>
                <w:rFonts w:cs="Arial"/>
              </w:rPr>
            </w:pPr>
            <w:r w:rsidRPr="0004608F">
              <w:rPr>
                <w:rFonts w:cs="Arial"/>
              </w:rPr>
              <w:t>3.Sastav državne organizacije – državne službene osobe i državni organi. (2P)</w:t>
            </w:r>
          </w:p>
          <w:p w:rsidR="009D203C" w:rsidRPr="0004608F" w:rsidRDefault="009D203C" w:rsidP="006A2653">
            <w:pPr>
              <w:tabs>
                <w:tab w:val="left" w:pos="2820"/>
              </w:tabs>
              <w:spacing w:after="0"/>
              <w:rPr>
                <w:rFonts w:cs="Arial"/>
              </w:rPr>
            </w:pPr>
            <w:r w:rsidRPr="0004608F">
              <w:rPr>
                <w:rFonts w:cs="Arial"/>
              </w:rPr>
              <w:t>4.Sastav državne organizacije – državne djelatnosti. (2P)</w:t>
            </w:r>
          </w:p>
          <w:p w:rsidR="009D203C" w:rsidRPr="0004608F" w:rsidRDefault="009D203C" w:rsidP="006A2653">
            <w:pPr>
              <w:tabs>
                <w:tab w:val="left" w:pos="2820"/>
              </w:tabs>
              <w:spacing w:after="0"/>
              <w:rPr>
                <w:rFonts w:cs="Arial"/>
              </w:rPr>
            </w:pPr>
            <w:r w:rsidRPr="0004608F">
              <w:rPr>
                <w:rFonts w:cs="Arial"/>
              </w:rPr>
              <w:t>5.Vrste država. (2P)</w:t>
            </w:r>
          </w:p>
          <w:p w:rsidR="009D203C" w:rsidRPr="0004608F" w:rsidRDefault="009D203C" w:rsidP="006A2653">
            <w:pPr>
              <w:tabs>
                <w:tab w:val="left" w:pos="2820"/>
              </w:tabs>
              <w:spacing w:after="0"/>
              <w:rPr>
                <w:rFonts w:cs="Arial"/>
              </w:rPr>
            </w:pPr>
            <w:r w:rsidRPr="0004608F">
              <w:rPr>
                <w:rFonts w:cs="Arial"/>
              </w:rPr>
              <w:t>6.Teorije o pravu – prirodnopravne teorije. (2P)</w:t>
            </w:r>
          </w:p>
          <w:p w:rsidR="009D203C" w:rsidRPr="0004608F" w:rsidRDefault="009D203C" w:rsidP="006A2653">
            <w:pPr>
              <w:tabs>
                <w:tab w:val="left" w:pos="2820"/>
              </w:tabs>
              <w:spacing w:after="0"/>
              <w:rPr>
                <w:rFonts w:cs="Arial"/>
              </w:rPr>
            </w:pPr>
            <w:r w:rsidRPr="0004608F">
              <w:rPr>
                <w:rFonts w:cs="Arial"/>
              </w:rPr>
              <w:t>7.Teorije o pravu – pozitivnopravne teorije. (2P)</w:t>
            </w:r>
          </w:p>
          <w:p w:rsidR="009D203C" w:rsidRPr="0004608F" w:rsidRDefault="009D203C" w:rsidP="006A2653">
            <w:pPr>
              <w:tabs>
                <w:tab w:val="left" w:pos="2820"/>
              </w:tabs>
              <w:spacing w:after="0"/>
              <w:rPr>
                <w:rFonts w:cs="Arial"/>
              </w:rPr>
            </w:pPr>
            <w:r w:rsidRPr="0004608F">
              <w:rPr>
                <w:rFonts w:cs="Arial"/>
              </w:rPr>
              <w:t>8.Normativni poreci: pravo, moral, običaj. (2P)</w:t>
            </w:r>
          </w:p>
          <w:p w:rsidR="009D203C" w:rsidRPr="0004608F" w:rsidRDefault="009D203C" w:rsidP="006A2653">
            <w:pPr>
              <w:tabs>
                <w:tab w:val="left" w:pos="2820"/>
              </w:tabs>
              <w:spacing w:after="0"/>
              <w:rPr>
                <w:rFonts w:cs="Arial"/>
              </w:rPr>
            </w:pPr>
            <w:r w:rsidRPr="0004608F">
              <w:rPr>
                <w:rFonts w:cs="Arial"/>
              </w:rPr>
              <w:t>9.Pravna norma i pravni akti. (2P)</w:t>
            </w:r>
          </w:p>
          <w:p w:rsidR="009D203C" w:rsidRPr="0004608F" w:rsidRDefault="009D203C" w:rsidP="006A2653">
            <w:pPr>
              <w:tabs>
                <w:tab w:val="left" w:pos="2820"/>
              </w:tabs>
              <w:spacing w:after="0"/>
              <w:rPr>
                <w:rFonts w:cs="Arial"/>
              </w:rPr>
            </w:pPr>
            <w:r w:rsidRPr="0004608F">
              <w:rPr>
                <w:rFonts w:cs="Arial"/>
              </w:rPr>
              <w:t>10.Pravni odnos – pravni subjekti i pravni objekti. (2P)</w:t>
            </w:r>
          </w:p>
          <w:p w:rsidR="009D203C" w:rsidRPr="0004608F" w:rsidRDefault="009D203C" w:rsidP="006A2653">
            <w:pPr>
              <w:tabs>
                <w:tab w:val="left" w:pos="2820"/>
              </w:tabs>
              <w:spacing w:after="0"/>
              <w:rPr>
                <w:rFonts w:cs="Arial"/>
              </w:rPr>
            </w:pPr>
            <w:r w:rsidRPr="0004608F">
              <w:rPr>
                <w:rFonts w:cs="Arial"/>
              </w:rPr>
              <w:t>11.Pravni odnos – pravno ovlaštenje i pravna obveza. (2P)</w:t>
            </w:r>
          </w:p>
          <w:p w:rsidR="009D203C" w:rsidRPr="0004608F" w:rsidRDefault="009D203C" w:rsidP="006A2653">
            <w:pPr>
              <w:tabs>
                <w:tab w:val="left" w:pos="2820"/>
              </w:tabs>
              <w:spacing w:after="0"/>
              <w:rPr>
                <w:rFonts w:cs="Arial"/>
              </w:rPr>
            </w:pPr>
            <w:r w:rsidRPr="0004608F">
              <w:rPr>
                <w:rFonts w:cs="Arial"/>
              </w:rPr>
              <w:t>12.Primjena pravne norme – metode tumačenja. (2P)</w:t>
            </w:r>
          </w:p>
          <w:p w:rsidR="009D203C" w:rsidRPr="0004608F" w:rsidRDefault="009D203C" w:rsidP="006A2653">
            <w:pPr>
              <w:tabs>
                <w:tab w:val="left" w:pos="2820"/>
              </w:tabs>
              <w:spacing w:after="0"/>
              <w:rPr>
                <w:rFonts w:cs="Arial"/>
              </w:rPr>
            </w:pPr>
            <w:r w:rsidRPr="0004608F">
              <w:rPr>
                <w:rFonts w:cs="Arial"/>
              </w:rPr>
              <w:t>13.Primjena pravne norme – argumenti. (2P)</w:t>
            </w:r>
          </w:p>
          <w:p w:rsidR="009D203C" w:rsidRPr="0004608F" w:rsidRDefault="009D203C" w:rsidP="006A2653">
            <w:pPr>
              <w:tabs>
                <w:tab w:val="left" w:pos="2820"/>
              </w:tabs>
              <w:spacing w:after="0"/>
              <w:rPr>
                <w:rFonts w:cs="Arial"/>
              </w:rPr>
            </w:pPr>
            <w:r w:rsidRPr="0004608F">
              <w:rPr>
                <w:rFonts w:cs="Arial"/>
              </w:rPr>
              <w:t>14.Sistematizacija pravnih normi: hijerarhijski i znanstveni sistem. (2P)</w:t>
            </w:r>
          </w:p>
          <w:p w:rsidR="009D203C" w:rsidRPr="00C87843" w:rsidRDefault="009D203C" w:rsidP="006A2653">
            <w:pPr>
              <w:tabs>
                <w:tab w:val="left" w:pos="2820"/>
              </w:tabs>
              <w:spacing w:after="0"/>
              <w:rPr>
                <w:rFonts w:cs="Arial"/>
              </w:rPr>
            </w:pPr>
            <w:r w:rsidRPr="0004608F">
              <w:rPr>
                <w:rFonts w:cs="Arial"/>
              </w:rPr>
              <w:t>15.Sistematizacija pravnih normi: pravne ustanove, grane i područja. (2P)</w:t>
            </w:r>
          </w:p>
        </w:tc>
      </w:tr>
      <w:tr w:rsidR="009D203C" w:rsidRPr="00C87843" w:rsidTr="006A2653">
        <w:trPr>
          <w:trHeight w:val="349"/>
        </w:trPr>
        <w:tc>
          <w:tcPr>
            <w:tcW w:w="1855"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Vrste izvođenja nastave:</w:t>
            </w:r>
          </w:p>
        </w:tc>
        <w:tc>
          <w:tcPr>
            <w:tcW w:w="3390" w:type="dxa"/>
            <w:gridSpan w:val="4"/>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vježbe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lastRenderedPageBreak/>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eastAsia="MS Gothic" w:hAnsi="MS Gothic" w:cs="Arial"/>
              </w:rPr>
              <w:t>☐</w:t>
            </w:r>
            <w:r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lastRenderedPageBreak/>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lastRenderedPageBreak/>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eastAsia="MS Gothic" w:hAnsi="MS Gothic" w:cs="Arial"/>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9D203C" w:rsidRPr="00C87843" w:rsidTr="006A2653">
        <w:trPr>
          <w:trHeight w:val="577"/>
        </w:trPr>
        <w:tc>
          <w:tcPr>
            <w:tcW w:w="1855"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9D203C" w:rsidRPr="00C87843" w:rsidTr="006A2653">
        <w:tc>
          <w:tcPr>
            <w:tcW w:w="1855"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jc w:val="both"/>
              <w:rPr>
                <w:rFonts w:cs="Arial"/>
                <w:color w:val="000000"/>
              </w:rPr>
            </w:pPr>
            <w:r w:rsidRPr="00C87843">
              <w:rPr>
                <w:rFonts w:cs="Arial"/>
                <w:color w:val="000000"/>
              </w:rPr>
              <w:t>Studenti trebaju prisustvovati svim oblicima nastave. Oni koji žele mogu izaći na kolokvij. Studenti trebaju izaći na usmeni ispit.</w:t>
            </w:r>
          </w:p>
        </w:tc>
      </w:tr>
      <w:tr w:rsidR="009D203C" w:rsidRPr="00C87843" w:rsidTr="006A2653">
        <w:trPr>
          <w:trHeight w:val="397"/>
        </w:trPr>
        <w:tc>
          <w:tcPr>
            <w:tcW w:w="1855"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C87843" w:rsidRDefault="007A35E8"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2</w:t>
            </w:r>
          </w:p>
        </w:tc>
        <w:tc>
          <w:tcPr>
            <w:tcW w:w="1275" w:type="dxa"/>
            <w:gridSpan w:val="3"/>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Default="009D203C" w:rsidP="006A2653">
            <w:pPr>
              <w:pStyle w:val="FieldText"/>
              <w:rPr>
                <w:rFonts w:asciiTheme="minorHAnsi" w:hAnsiTheme="minorHAnsi" w:cs="Arial"/>
                <w:b w:val="0"/>
                <w:sz w:val="22"/>
                <w:szCs w:val="22"/>
                <w:lang w:val="hr-HR"/>
              </w:rPr>
            </w:pPr>
          </w:p>
          <w:p w:rsidR="009D203C" w:rsidRPr="00C87843" w:rsidRDefault="009D203C" w:rsidP="006A2653">
            <w:pPr>
              <w:pStyle w:val="FieldText"/>
              <w:rPr>
                <w:rFonts w:asciiTheme="minorHAnsi" w:hAnsiTheme="minorHAnsi" w:cs="Arial"/>
                <w:b w:val="0"/>
                <w:sz w:val="22"/>
                <w:szCs w:val="22"/>
                <w:lang w:val="hr-HR"/>
              </w:rPr>
            </w:pPr>
          </w:p>
        </w:tc>
        <w:tc>
          <w:tcPr>
            <w:tcW w:w="1520" w:type="dxa"/>
            <w:gridSpan w:val="4"/>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p>
        </w:tc>
      </w:tr>
      <w:tr w:rsidR="009D203C" w:rsidRPr="00C87843" w:rsidTr="006A2653">
        <w:trPr>
          <w:trHeight w:val="397"/>
        </w:trPr>
        <w:tc>
          <w:tcPr>
            <w:tcW w:w="1855"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p>
        </w:tc>
      </w:tr>
      <w:tr w:rsidR="009D203C" w:rsidRPr="00C87843" w:rsidTr="006A2653">
        <w:trPr>
          <w:trHeight w:val="397"/>
        </w:trPr>
        <w:tc>
          <w:tcPr>
            <w:tcW w:w="1855"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p>
        </w:tc>
      </w:tr>
      <w:tr w:rsidR="009D203C" w:rsidRPr="00C87843" w:rsidTr="006A2653">
        <w:trPr>
          <w:trHeight w:val="397"/>
        </w:trPr>
        <w:tc>
          <w:tcPr>
            <w:tcW w:w="1855"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Mar>
              <w:left w:w="57" w:type="dxa"/>
              <w:right w:w="57" w:type="dxa"/>
            </w:tcMar>
            <w:vAlign w:val="center"/>
          </w:tcPr>
          <w:p w:rsidR="009D203C" w:rsidRPr="00C87843" w:rsidRDefault="007A35E8"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1</w:t>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Mar>
              <w:left w:w="57" w:type="dxa"/>
              <w:right w:w="57" w:type="dxa"/>
            </w:tcMar>
            <w:vAlign w:val="center"/>
          </w:tcPr>
          <w:p w:rsidR="009D203C" w:rsidRPr="00C87843" w:rsidRDefault="007A35E8" w:rsidP="006A2653">
            <w:pPr>
              <w:tabs>
                <w:tab w:val="left" w:pos="2820"/>
              </w:tabs>
              <w:spacing w:after="0"/>
              <w:rPr>
                <w:rFonts w:cs="Arial"/>
              </w:rPr>
            </w:pPr>
            <w:r>
              <w:rPr>
                <w:rFonts w:cs="Arial"/>
              </w:rPr>
              <w:t>1</w:t>
            </w:r>
          </w:p>
        </w:tc>
        <w:tc>
          <w:tcPr>
            <w:tcW w:w="1520" w:type="dxa"/>
            <w:gridSpan w:val="4"/>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p>
        </w:tc>
      </w:tr>
      <w:tr w:rsidR="009D203C" w:rsidRPr="00C87843" w:rsidTr="006A2653">
        <w:trPr>
          <w:trHeight w:val="397"/>
        </w:trPr>
        <w:tc>
          <w:tcPr>
            <w:tcW w:w="1855"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p>
        </w:tc>
      </w:tr>
      <w:tr w:rsidR="009D203C" w:rsidRPr="00C87843" w:rsidTr="006A2653">
        <w:tc>
          <w:tcPr>
            <w:tcW w:w="1855"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03C" w:rsidRDefault="009D203C" w:rsidP="006A2653">
            <w:pPr>
              <w:pStyle w:val="Default"/>
              <w:rPr>
                <w:sz w:val="20"/>
                <w:szCs w:val="20"/>
              </w:rPr>
            </w:pPr>
            <w:r>
              <w:rPr>
                <w:sz w:val="20"/>
                <w:szCs w:val="20"/>
              </w:rPr>
              <w:t xml:space="preserve">Studenti trebaju prisustvovati svim oblicima nastave. Sukladno ishodima učenja na kolegiju te obvezama studenata, zaključna se ocjena na kolegiju formira tako da student treba </w:t>
            </w:r>
            <w:r w:rsidR="007A35E8">
              <w:rPr>
                <w:sz w:val="20"/>
                <w:szCs w:val="20"/>
              </w:rPr>
              <w:t>položiti kolokvij i/ili usmeni ispit.</w:t>
            </w:r>
          </w:p>
          <w:p w:rsidR="009D203C" w:rsidRPr="00C87843" w:rsidRDefault="009D203C" w:rsidP="006A2653">
            <w:pPr>
              <w:tabs>
                <w:tab w:val="left" w:pos="2820"/>
              </w:tabs>
              <w:spacing w:after="0"/>
              <w:rPr>
                <w:rFonts w:cs="Arial"/>
              </w:rPr>
            </w:pPr>
          </w:p>
        </w:tc>
      </w:tr>
      <w:tr w:rsidR="009D203C" w:rsidRPr="00C87843" w:rsidTr="006A2653">
        <w:tc>
          <w:tcPr>
            <w:tcW w:w="1855"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75"/>
        </w:trPr>
        <w:tc>
          <w:tcPr>
            <w:tcW w:w="1855"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87843" w:rsidRDefault="009D203C" w:rsidP="006A2653">
            <w:pPr>
              <w:tabs>
                <w:tab w:val="left" w:pos="2820"/>
              </w:tabs>
              <w:spacing w:after="0"/>
              <w:rPr>
                <w:rFonts w:cs="Arial"/>
                <w:color w:val="000000"/>
              </w:rPr>
            </w:pPr>
            <w:r w:rsidRPr="00C87843">
              <w:rPr>
                <w:rFonts w:cs="Arial"/>
                <w:color w:val="000000"/>
              </w:rPr>
              <w:t>Nikola Visković, Teorija države i prava, Birotehnika CDO, Zagreb, 2006.</w:t>
            </w:r>
          </w:p>
          <w:p w:rsidR="009D203C" w:rsidRPr="00C87843" w:rsidRDefault="009D203C" w:rsidP="006A2653">
            <w:pPr>
              <w:tabs>
                <w:tab w:val="left" w:pos="2820"/>
              </w:tabs>
              <w:spacing w:after="0"/>
              <w:rPr>
                <w:rFonts w:cs="Arial"/>
                <w:color w:val="00000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p>
        </w:tc>
      </w:tr>
      <w:tr w:rsidR="009D203C" w:rsidRPr="00C87843" w:rsidTr="006A2653">
        <w:tc>
          <w:tcPr>
            <w:tcW w:w="1855"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04608F" w:rsidRDefault="009D203C" w:rsidP="006A2653">
            <w:pPr>
              <w:tabs>
                <w:tab w:val="left" w:pos="2820"/>
              </w:tabs>
              <w:spacing w:after="0"/>
              <w:rPr>
                <w:rFonts w:cs="Arial"/>
              </w:rPr>
            </w:pPr>
            <w:r w:rsidRPr="0004608F">
              <w:rPr>
                <w:rFonts w:cs="Arial"/>
              </w:rPr>
              <w:t>Visković, Nikola: Argumentacija i pravo. Pravni fakultet Split, Split, 1997.</w:t>
            </w:r>
          </w:p>
          <w:p w:rsidR="009D203C" w:rsidRPr="00C87843" w:rsidRDefault="009D203C" w:rsidP="006A2653">
            <w:pPr>
              <w:tabs>
                <w:tab w:val="left" w:pos="2820"/>
              </w:tabs>
              <w:spacing w:after="0"/>
              <w:rPr>
                <w:rFonts w:cs="Arial"/>
              </w:rPr>
            </w:pPr>
            <w:r w:rsidRPr="0004608F">
              <w:rPr>
                <w:rFonts w:cs="Arial"/>
              </w:rPr>
              <w:t>Prpić, Ivan; Puhovski, Žarko; Uzelac, Maja: Leksikon temeljnih pojmova politike. Školska knjiga, Zagreb, 1990.</w:t>
            </w:r>
          </w:p>
        </w:tc>
      </w:tr>
      <w:tr w:rsidR="009D203C" w:rsidRPr="00C87843" w:rsidTr="006A2653">
        <w:tc>
          <w:tcPr>
            <w:tcW w:w="1855"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Student će imati mogućnost permanentnog komuniciranja s nastavnikom putem e-maila i na konzultacijama. Bit će dostupne upute o tome kao napisati dobar esej.Teme eseja bit će dostupne na početku predavanja, a studenti će sami izabrati neku od ponuđenih. Studentima će nastavnik biti dostupan te će ih voditi kroz izradu eseja i svladavanje predviđenog nastavnog gradiva.</w:t>
            </w:r>
          </w:p>
        </w:tc>
      </w:tr>
      <w:tr w:rsidR="009D203C" w:rsidRPr="00C87843" w:rsidTr="006A2653">
        <w:tc>
          <w:tcPr>
            <w:tcW w:w="1855"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Default="009D203C"/>
    <w:p w:rsidR="007A35E8" w:rsidRDefault="007A35E8"/>
    <w:p w:rsidR="007A35E8" w:rsidRDefault="007A35E8"/>
    <w:p w:rsidR="007A35E8" w:rsidRDefault="007A35E8"/>
    <w:p w:rsidR="007A35E8" w:rsidRDefault="007A35E8"/>
    <w:p w:rsidR="007A35E8" w:rsidRDefault="007A35E8"/>
    <w:p w:rsidR="007A35E8" w:rsidRDefault="007A35E8"/>
    <w:p w:rsidR="007A35E8" w:rsidRDefault="007A35E8"/>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Pr>
                <w:rFonts w:cs="Arial"/>
                <w:b/>
              </w:rPr>
              <w:t>UVOD U UPRAVU</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PRUUVU</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I.</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435B79" w:rsidRDefault="009D203C" w:rsidP="006A2653">
            <w:pPr>
              <w:rPr>
                <w:rFonts w:ascii="Arial" w:hAnsi="Arial" w:cs="Arial"/>
                <w:sz w:val="20"/>
                <w:szCs w:val="20"/>
              </w:rPr>
            </w:pPr>
            <w:r w:rsidRPr="00435B79">
              <w:rPr>
                <w:rFonts w:ascii="Arial" w:hAnsi="Arial" w:cs="Arial"/>
                <w:sz w:val="20"/>
                <w:szCs w:val="20"/>
              </w:rPr>
              <w:t>Prof. dr. sc. Duško Lozina</w:t>
            </w:r>
          </w:p>
          <w:p w:rsidR="009D203C" w:rsidRPr="00435B79" w:rsidRDefault="009D203C" w:rsidP="006A2653">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5</w:t>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rPr>
                <w:rFonts w:cs="Arial"/>
              </w:rPr>
            </w:pPr>
            <w:r w:rsidRPr="00C87843">
              <w:rPr>
                <w:rFonts w:cs="Arial"/>
              </w:rPr>
              <w:t>30</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r>
              <w:rPr>
                <w:rFonts w:cs="Arial"/>
              </w:rPr>
              <w:t>15</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w:t>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eastAsia="Calibri" w:cs="Arial"/>
              </w:rPr>
              <w:t xml:space="preserve">Predmet </w:t>
            </w:r>
            <w:r w:rsidRPr="00C87843">
              <w:rPr>
                <w:rFonts w:eastAsia="Calibri" w:cs="Arial"/>
                <w:i/>
              </w:rPr>
              <w:t>Uvod u upravu</w:t>
            </w:r>
            <w:r w:rsidRPr="00C87843">
              <w:rPr>
                <w:rFonts w:eastAsia="Calibri" w:cs="Arial"/>
              </w:rPr>
              <w:t xml:space="preserve"> daje osnovne spoznaje o zakonitosti društvenih pojava u vezi s upravnim organizacijama i djelatnošću upravljanja. Građa koja se proučava u okviru predmata </w:t>
            </w:r>
            <w:r w:rsidRPr="00C87843">
              <w:rPr>
                <w:rFonts w:eastAsia="Calibri" w:cs="Arial"/>
                <w:i/>
              </w:rPr>
              <w:t>Uvod u upravu</w:t>
            </w:r>
            <w:r w:rsidRPr="00C87843">
              <w:rPr>
                <w:rFonts w:eastAsia="Calibri" w:cs="Arial"/>
              </w:rPr>
              <w:t xml:space="preserve"> su upravne organizacije te druge društvene institucije, organizacije i skupine u vezi s njenim predmetom, kao npr. različita politička tijela za donošenje političkih i drugih društvenih odluka koje su okvir za djelovanje upravnih organizacija, interesne skupine koje utječu na rad upravnih organizacija, itd. Iako pozornost kolegija nije usmjerena prije svega na te institucije, organizacije i skupine, one se u procesu proučavanja ne mogu izbjeći zbog interdisciplinarnog pristupa u proučavanju fenomena javne uprave i upravljanja. Znanja koja bi se apsolviranjem kolegija </w:t>
            </w:r>
            <w:r w:rsidRPr="00C87843">
              <w:rPr>
                <w:rFonts w:eastAsia="Calibri" w:cs="Arial"/>
                <w:i/>
              </w:rPr>
              <w:t>Uvod u upravu</w:t>
            </w:r>
            <w:r w:rsidRPr="00C87843">
              <w:rPr>
                <w:rFonts w:eastAsia="Calibri" w:cs="Arial"/>
              </w:rPr>
              <w:t xml:space="preserve"> stekla trebala bi poslužiti kao polazna osnova daljnjem produbljivanju spoznaja o upravi i procesu upravljanja</w:t>
            </w:r>
            <w:r w:rsidRPr="00C87843">
              <w:rPr>
                <w:rFonts w:cs="Arial"/>
              </w:rPr>
              <w:t>.</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b/>
                <w:color w:val="FF0000"/>
              </w:rPr>
            </w:pPr>
            <w:r w:rsidRPr="00C87843">
              <w:rPr>
                <w:rFonts w:cs="Arial"/>
              </w:rPr>
              <w:t>Za upis predmeta potrebno je ispuniti opće uvjete za upis na I. godinu stručnog studija.</w:t>
            </w:r>
          </w:p>
          <w:p w:rsidR="009D203C" w:rsidRPr="00C87843" w:rsidRDefault="009D203C" w:rsidP="006A2653">
            <w:pPr>
              <w:tabs>
                <w:tab w:val="left" w:pos="2820"/>
              </w:tabs>
              <w:spacing w:after="0"/>
              <w:jc w:val="both"/>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7A35E8" w:rsidRDefault="009D203C" w:rsidP="008D4780">
            <w:pPr>
              <w:pStyle w:val="ListParagraph"/>
              <w:numPr>
                <w:ilvl w:val="0"/>
                <w:numId w:val="16"/>
              </w:numPr>
              <w:spacing w:after="160" w:line="259" w:lineRule="auto"/>
              <w:jc w:val="both"/>
              <w:rPr>
                <w:rFonts w:ascii="Arial" w:hAnsi="Arial" w:cs="Arial"/>
                <w:sz w:val="20"/>
                <w:szCs w:val="20"/>
              </w:rPr>
            </w:pPr>
            <w:r w:rsidRPr="007A35E8">
              <w:rPr>
                <w:rFonts w:ascii="Arial" w:hAnsi="Arial" w:cs="Arial"/>
                <w:sz w:val="20"/>
                <w:szCs w:val="20"/>
              </w:rPr>
              <w:t>Analizirati položaj i ulogu javne uprave u društvenom, političkom i gospodarskom sustavu.</w:t>
            </w:r>
          </w:p>
          <w:p w:rsidR="009D203C" w:rsidRPr="007A35E8" w:rsidRDefault="009D203C" w:rsidP="008D4780">
            <w:pPr>
              <w:pStyle w:val="ListParagraph"/>
              <w:numPr>
                <w:ilvl w:val="0"/>
                <w:numId w:val="16"/>
              </w:numPr>
              <w:spacing w:after="160" w:line="259" w:lineRule="auto"/>
              <w:jc w:val="both"/>
              <w:rPr>
                <w:rFonts w:ascii="Arial" w:hAnsi="Arial" w:cs="Arial"/>
                <w:sz w:val="20"/>
                <w:szCs w:val="20"/>
              </w:rPr>
            </w:pPr>
            <w:r w:rsidRPr="007A35E8">
              <w:rPr>
                <w:rFonts w:ascii="Arial" w:hAnsi="Arial" w:cs="Arial"/>
                <w:sz w:val="20"/>
                <w:szCs w:val="20"/>
              </w:rPr>
              <w:t>Objasniti osnovne pojmove i analizirati temeljne aspekte javne uprave u suvremenoj državi.</w:t>
            </w:r>
          </w:p>
          <w:p w:rsidR="009D203C" w:rsidRPr="007A35E8" w:rsidRDefault="009D203C" w:rsidP="008D4780">
            <w:pPr>
              <w:pStyle w:val="ListParagraph"/>
              <w:numPr>
                <w:ilvl w:val="0"/>
                <w:numId w:val="16"/>
              </w:numPr>
              <w:spacing w:after="160" w:line="259" w:lineRule="auto"/>
              <w:jc w:val="both"/>
              <w:rPr>
                <w:rFonts w:ascii="Arial" w:hAnsi="Arial" w:cs="Arial"/>
                <w:sz w:val="20"/>
                <w:szCs w:val="20"/>
              </w:rPr>
            </w:pPr>
            <w:r w:rsidRPr="007A35E8">
              <w:rPr>
                <w:rFonts w:ascii="Arial" w:hAnsi="Arial" w:cs="Arial"/>
                <w:sz w:val="20"/>
                <w:szCs w:val="20"/>
              </w:rPr>
              <w:t>Identificirati i opisati ulogu drugih društvenih disciplina u razvoju javne uprave</w:t>
            </w:r>
          </w:p>
          <w:p w:rsidR="009D203C" w:rsidRPr="007A35E8" w:rsidRDefault="009D203C" w:rsidP="008D4780">
            <w:pPr>
              <w:pStyle w:val="ListParagraph"/>
              <w:numPr>
                <w:ilvl w:val="0"/>
                <w:numId w:val="16"/>
              </w:numPr>
              <w:spacing w:after="160" w:line="259" w:lineRule="auto"/>
              <w:jc w:val="both"/>
              <w:rPr>
                <w:rFonts w:ascii="Arial" w:hAnsi="Arial" w:cs="Arial"/>
                <w:sz w:val="20"/>
                <w:szCs w:val="20"/>
              </w:rPr>
            </w:pPr>
            <w:r w:rsidRPr="007A35E8">
              <w:rPr>
                <w:rFonts w:ascii="Arial" w:hAnsi="Arial" w:cs="Arial"/>
                <w:sz w:val="20"/>
                <w:szCs w:val="20"/>
              </w:rPr>
              <w:t>Objasniti osnovne karakteristike organizacijskog ustrojstva javne uprave.</w:t>
            </w:r>
          </w:p>
          <w:p w:rsidR="009D203C" w:rsidRPr="007A35E8" w:rsidRDefault="009D203C" w:rsidP="008D4780">
            <w:pPr>
              <w:pStyle w:val="ListParagraph"/>
              <w:numPr>
                <w:ilvl w:val="0"/>
                <w:numId w:val="16"/>
              </w:numPr>
              <w:spacing w:after="160" w:line="259" w:lineRule="auto"/>
              <w:jc w:val="both"/>
              <w:rPr>
                <w:rFonts w:ascii="Arial" w:hAnsi="Arial" w:cs="Arial"/>
                <w:sz w:val="20"/>
                <w:szCs w:val="20"/>
              </w:rPr>
            </w:pPr>
            <w:r w:rsidRPr="007A35E8">
              <w:rPr>
                <w:rFonts w:ascii="Arial" w:hAnsi="Arial" w:cs="Arial"/>
                <w:sz w:val="20"/>
                <w:szCs w:val="20"/>
              </w:rPr>
              <w:t>Opisati procedure rada javne uprave.</w:t>
            </w:r>
          </w:p>
          <w:p w:rsidR="009D203C" w:rsidRPr="007A35E8" w:rsidRDefault="009D203C" w:rsidP="008D4780">
            <w:pPr>
              <w:pStyle w:val="ListParagraph"/>
              <w:numPr>
                <w:ilvl w:val="0"/>
                <w:numId w:val="16"/>
              </w:numPr>
              <w:spacing w:after="160" w:line="259" w:lineRule="auto"/>
              <w:jc w:val="both"/>
              <w:rPr>
                <w:rFonts w:ascii="Arial" w:hAnsi="Arial" w:cs="Arial"/>
                <w:sz w:val="20"/>
                <w:szCs w:val="20"/>
              </w:rPr>
            </w:pPr>
            <w:r w:rsidRPr="007A35E8">
              <w:rPr>
                <w:rFonts w:ascii="Arial" w:hAnsi="Arial" w:cs="Arial"/>
                <w:sz w:val="20"/>
                <w:szCs w:val="20"/>
              </w:rPr>
              <w:t>Definirati temeljna načela javnog upravljanja.</w:t>
            </w:r>
          </w:p>
          <w:p w:rsidR="009D203C" w:rsidRPr="007A35E8" w:rsidRDefault="009D203C" w:rsidP="006A2653">
            <w:pPr>
              <w:tabs>
                <w:tab w:val="left" w:pos="2820"/>
              </w:tabs>
              <w:spacing w:after="0"/>
              <w:jc w:val="both"/>
              <w:rPr>
                <w:rFonts w:ascii="Arial" w:hAnsi="Arial" w:cs="Arial"/>
                <w:sz w:val="20"/>
                <w:szCs w:val="20"/>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Default="009D203C" w:rsidP="006A2653">
            <w:pPr>
              <w:tabs>
                <w:tab w:val="left" w:pos="2820"/>
              </w:tabs>
              <w:spacing w:after="0"/>
              <w:rPr>
                <w:rFonts w:ascii="Arial" w:hAnsi="Arial" w:cs="Arial"/>
                <w:sz w:val="20"/>
                <w:szCs w:val="20"/>
              </w:rPr>
            </w:pPr>
            <w:r>
              <w:rPr>
                <w:rFonts w:ascii="Arial" w:hAnsi="Arial" w:cs="Arial"/>
                <w:sz w:val="20"/>
                <w:szCs w:val="20"/>
              </w:rPr>
              <w:t>1. Uvodna pitanja (2P + 2S)</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2. Uloga uprave u političkom sustavu (2P + S)</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 xml:space="preserve">3. Razlike u terminološkom određenju pojmova državna uprava, javna uprava i javni </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sektor (2P + 2S)</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4. Povijesni razvoj proučavanja javne uprave (2P + 2S)</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5. Upravne doktrine (2P + 2S)</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6. Tendencije u razvoju suvremene javne uprave (2P + 2S)</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7. Utjecaj političkih sustava na razvoj javne uprave (2P + 2S)</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8. Ljudi u upravi (2P + 2S)</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9. Materijalna sredstva uprave (2P + 2S)</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10. Planiranje u upravi (2P + 2S)</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11. Vođenje u upravi (2P + 2S)</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12. Komunikacije u upravi (2P + 2S)</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13. Postupci u upravi i njihova standardizacija (2P + 2S)</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lastRenderedPageBreak/>
              <w:t>14. Nadzor u upravi (2P + 2S)</w:t>
            </w:r>
          </w:p>
          <w:p w:rsidR="009D203C" w:rsidRPr="007A35E8" w:rsidRDefault="009D203C" w:rsidP="006A2653">
            <w:pPr>
              <w:tabs>
                <w:tab w:val="left" w:pos="2820"/>
              </w:tabs>
              <w:spacing w:after="0"/>
              <w:rPr>
                <w:rFonts w:ascii="Arial" w:hAnsi="Arial" w:cs="Arial"/>
                <w:sz w:val="20"/>
                <w:szCs w:val="20"/>
              </w:rPr>
            </w:pPr>
            <w:r>
              <w:rPr>
                <w:rFonts w:ascii="Arial" w:hAnsi="Arial" w:cs="Arial"/>
                <w:sz w:val="20"/>
                <w:szCs w:val="20"/>
              </w:rPr>
              <w:t>15. Primjena suvremenog javnog menadžmenta u javnoj upravi (2P + 2S)</w:t>
            </w: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Vrste izvođenja nastave:</w:t>
            </w:r>
          </w:p>
        </w:tc>
        <w:tc>
          <w:tcPr>
            <w:tcW w:w="3390" w:type="dxa"/>
            <w:gridSpan w:val="4"/>
            <w:vMerge w:val="restart"/>
            <w:tcMar>
              <w:left w:w="57" w:type="dxa"/>
              <w:right w:w="57" w:type="dxa"/>
            </w:tcMar>
            <w:vAlign w:val="center"/>
          </w:tcPr>
          <w:p w:rsidR="009D203C" w:rsidRPr="00C87843" w:rsidRDefault="00CD650B" w:rsidP="006A2653">
            <w:pPr>
              <w:pStyle w:val="FieldText"/>
              <w:rPr>
                <w:rFonts w:asciiTheme="minorHAnsi" w:hAnsiTheme="minorHAnsi" w:cs="Arial"/>
                <w:b w:val="0"/>
                <w:sz w:val="22"/>
                <w:szCs w:val="22"/>
                <w:lang w:val="hr-HR"/>
              </w:rPr>
            </w:pPr>
            <w:sdt>
              <w:sdtPr>
                <w:rPr>
                  <w:rFonts w:asciiTheme="minorHAnsi" w:hAnsiTheme="minorHAnsi" w:cs="Arial"/>
                  <w:b w:val="0"/>
                  <w:sz w:val="22"/>
                  <w:szCs w:val="22"/>
                  <w:lang w:val="hr-HR"/>
                </w:rPr>
                <w:id w:val="13118696"/>
              </w:sdtPr>
              <w:sdtEndPr/>
              <w:sdtContent>
                <w:r w:rsidR="009D203C" w:rsidRPr="00C87843">
                  <w:rPr>
                    <w:rFonts w:ascii="MS Gothic" w:eastAsia="MS Gothic" w:hAnsi="MS Gothic" w:cs="MS Gothic" w:hint="eastAsia"/>
                    <w:b w:val="0"/>
                    <w:sz w:val="22"/>
                    <w:szCs w:val="22"/>
                    <w:lang w:val="hr-HR"/>
                  </w:rPr>
                  <w:t>☒</w:t>
                </w:r>
              </w:sdtContent>
            </w:sdt>
            <w:r w:rsidR="009D203C" w:rsidRPr="00C87843">
              <w:rPr>
                <w:rFonts w:asciiTheme="minorHAnsi" w:hAnsiTheme="minorHAnsi" w:cs="Arial"/>
                <w:b w:val="0"/>
                <w:sz w:val="22"/>
                <w:szCs w:val="22"/>
                <w:lang w:val="hr-HR"/>
              </w:rPr>
              <w:t xml:space="preserve"> predavanja</w:t>
            </w:r>
          </w:p>
          <w:p w:rsidR="009D203C" w:rsidRPr="00C87843" w:rsidRDefault="00CD650B" w:rsidP="006A2653">
            <w:pPr>
              <w:pStyle w:val="FieldText"/>
              <w:rPr>
                <w:rFonts w:asciiTheme="minorHAnsi" w:hAnsiTheme="minorHAnsi" w:cs="Arial"/>
                <w:b w:val="0"/>
                <w:sz w:val="22"/>
                <w:szCs w:val="22"/>
                <w:lang w:val="hr-HR"/>
              </w:rPr>
            </w:pPr>
            <w:sdt>
              <w:sdtPr>
                <w:rPr>
                  <w:rFonts w:asciiTheme="minorHAnsi" w:hAnsiTheme="minorHAnsi" w:cs="Arial"/>
                  <w:b w:val="0"/>
                  <w:sz w:val="22"/>
                  <w:szCs w:val="22"/>
                  <w:lang w:val="hr-HR"/>
                </w:rPr>
                <w:id w:val="13118697"/>
              </w:sdtPr>
              <w:sdtEndPr/>
              <w:sdtContent>
                <w:sdt>
                  <w:sdtPr>
                    <w:rPr>
                      <w:rFonts w:asciiTheme="minorHAnsi" w:hAnsiTheme="minorHAnsi" w:cs="Arial"/>
                      <w:b w:val="0"/>
                      <w:sz w:val="22"/>
                      <w:szCs w:val="22"/>
                      <w:lang w:val="hr-HR"/>
                    </w:rPr>
                    <w:id w:val="28357318"/>
                  </w:sdtPr>
                  <w:sdtEndPr/>
                  <w:sdtContent>
                    <w:r w:rsidR="009D203C" w:rsidRPr="00C87843">
                      <w:rPr>
                        <w:rFonts w:ascii="MS Gothic" w:eastAsia="MS Gothic" w:hAnsi="MS Gothic" w:cs="MS Gothic" w:hint="eastAsia"/>
                        <w:b w:val="0"/>
                        <w:sz w:val="22"/>
                        <w:szCs w:val="22"/>
                        <w:lang w:val="hr-HR"/>
                      </w:rPr>
                      <w:t>☐</w:t>
                    </w:r>
                  </w:sdtContent>
                </w:sdt>
              </w:sdtContent>
            </w:sdt>
            <w:r w:rsidR="009D203C" w:rsidRPr="00C87843">
              <w:rPr>
                <w:rFonts w:asciiTheme="minorHAnsi" w:hAnsiTheme="minorHAnsi" w:cs="Arial"/>
                <w:b w:val="0"/>
                <w:sz w:val="22"/>
                <w:szCs w:val="22"/>
                <w:lang w:val="hr-HR"/>
              </w:rPr>
              <w:t xml:space="preserve"> seminari i radionice  </w:t>
            </w:r>
          </w:p>
          <w:p w:rsidR="009D203C" w:rsidRPr="00C87843" w:rsidRDefault="00CD650B" w:rsidP="006A2653">
            <w:pPr>
              <w:pStyle w:val="FieldText"/>
              <w:rPr>
                <w:rFonts w:asciiTheme="minorHAnsi" w:hAnsiTheme="minorHAnsi" w:cs="Arial"/>
                <w:b w:val="0"/>
                <w:sz w:val="22"/>
                <w:szCs w:val="22"/>
                <w:lang w:val="hr-HR"/>
              </w:rPr>
            </w:pPr>
            <w:sdt>
              <w:sdtPr>
                <w:rPr>
                  <w:rFonts w:asciiTheme="minorHAnsi" w:hAnsiTheme="minorHAnsi" w:cs="Arial"/>
                  <w:b w:val="0"/>
                  <w:sz w:val="22"/>
                  <w:szCs w:val="22"/>
                  <w:lang w:val="hr-HR"/>
                </w:rPr>
                <w:id w:val="28357317"/>
              </w:sdtPr>
              <w:sdtEndPr/>
              <w:sdtContent>
                <w:r w:rsidR="009D203C" w:rsidRPr="00C87843">
                  <w:rPr>
                    <w:rFonts w:ascii="MS Gothic" w:eastAsia="MS Gothic" w:hAnsi="MS Gothic" w:cs="MS Gothic" w:hint="eastAsia"/>
                    <w:b w:val="0"/>
                    <w:sz w:val="22"/>
                    <w:szCs w:val="22"/>
                    <w:lang w:val="hr-HR"/>
                  </w:rPr>
                  <w:t>☒</w:t>
                </w:r>
              </w:sdtContent>
            </w:sdt>
            <w:r w:rsidR="009D203C" w:rsidRPr="00C87843">
              <w:rPr>
                <w:rFonts w:asciiTheme="minorHAnsi" w:hAnsiTheme="minorHAnsi" w:cs="Arial"/>
                <w:b w:val="0"/>
                <w:sz w:val="22"/>
                <w:szCs w:val="22"/>
                <w:lang w:val="hr-HR"/>
              </w:rPr>
              <w:t xml:space="preserve"> vježbe  </w:t>
            </w:r>
          </w:p>
          <w:p w:rsidR="009D203C" w:rsidRPr="00C87843" w:rsidRDefault="00CD650B" w:rsidP="006A2653">
            <w:pPr>
              <w:pStyle w:val="FieldText"/>
              <w:rPr>
                <w:rFonts w:asciiTheme="minorHAnsi" w:hAnsiTheme="minorHAnsi" w:cs="Arial"/>
                <w:b w:val="0"/>
                <w:sz w:val="22"/>
                <w:szCs w:val="22"/>
                <w:lang w:val="hr-HR"/>
              </w:rPr>
            </w:pPr>
            <w:sdt>
              <w:sdtPr>
                <w:rPr>
                  <w:rFonts w:asciiTheme="minorHAnsi" w:hAnsiTheme="minorHAnsi" w:cs="Arial"/>
                  <w:b w:val="0"/>
                  <w:sz w:val="22"/>
                  <w:szCs w:val="22"/>
                  <w:lang w:val="hr-HR"/>
                </w:rPr>
                <w:id w:val="13118698"/>
              </w:sdtPr>
              <w:sdtEndPr/>
              <w:sdtContent>
                <w:r w:rsidR="009D203C" w:rsidRPr="00C87843">
                  <w:rPr>
                    <w:rFonts w:ascii="MS Gothic" w:eastAsia="MS Gothic" w:hAnsi="MS Gothic" w:cs="MS Gothic" w:hint="eastAsia"/>
                    <w:b w:val="0"/>
                    <w:sz w:val="22"/>
                    <w:szCs w:val="22"/>
                    <w:lang w:val="hr-HR"/>
                  </w:rPr>
                  <w:t>☐</w:t>
                </w:r>
              </w:sdtContent>
            </w:sdt>
            <w:r w:rsidR="009D203C" w:rsidRPr="00C87843">
              <w:rPr>
                <w:rFonts w:asciiTheme="minorHAnsi" w:hAnsiTheme="minorHAnsi" w:cs="Arial"/>
                <w:b w:val="0"/>
                <w:sz w:val="22"/>
                <w:szCs w:val="22"/>
                <w:lang w:val="hr-HR"/>
              </w:rPr>
              <w:t xml:space="preserve"> </w:t>
            </w:r>
            <w:r w:rsidR="009D203C" w:rsidRPr="00C87843">
              <w:rPr>
                <w:rFonts w:asciiTheme="minorHAnsi" w:hAnsiTheme="minorHAnsi" w:cs="Arial"/>
                <w:b w:val="0"/>
                <w:i/>
                <w:sz w:val="22"/>
                <w:szCs w:val="22"/>
                <w:lang w:val="hr-HR"/>
              </w:rPr>
              <w:t>on line</w:t>
            </w:r>
            <w:r w:rsidR="009D203C" w:rsidRPr="00C87843">
              <w:rPr>
                <w:rFonts w:asciiTheme="minorHAnsi" w:hAnsiTheme="minorHAnsi" w:cs="Arial"/>
                <w:b w:val="0"/>
                <w:sz w:val="22"/>
                <w:szCs w:val="22"/>
                <w:lang w:val="hr-HR"/>
              </w:rPr>
              <w:t xml:space="preserve"> u cijelosti</w:t>
            </w:r>
          </w:p>
          <w:p w:rsidR="009D203C" w:rsidRPr="00C87843" w:rsidRDefault="00CD650B" w:rsidP="006A2653">
            <w:pPr>
              <w:pStyle w:val="FieldText"/>
              <w:rPr>
                <w:rFonts w:asciiTheme="minorHAnsi" w:hAnsiTheme="minorHAnsi" w:cs="Arial"/>
                <w:b w:val="0"/>
                <w:sz w:val="22"/>
                <w:szCs w:val="22"/>
                <w:lang w:val="hr-HR"/>
              </w:rPr>
            </w:pPr>
            <w:sdt>
              <w:sdtPr>
                <w:rPr>
                  <w:rFonts w:asciiTheme="minorHAnsi" w:hAnsiTheme="minorHAnsi" w:cs="Arial"/>
                  <w:b w:val="0"/>
                  <w:sz w:val="22"/>
                  <w:szCs w:val="22"/>
                  <w:lang w:val="hr-HR"/>
                </w:rPr>
                <w:id w:val="13118699"/>
              </w:sdtPr>
              <w:sdtEndPr/>
              <w:sdtContent>
                <w:r w:rsidR="009D203C" w:rsidRPr="00C87843">
                  <w:rPr>
                    <w:rFonts w:ascii="MS Gothic" w:eastAsia="MS Gothic" w:hAnsi="MS Gothic" w:cs="MS Gothic" w:hint="eastAsia"/>
                    <w:b w:val="0"/>
                    <w:sz w:val="22"/>
                    <w:szCs w:val="22"/>
                    <w:lang w:val="hr-HR"/>
                  </w:rPr>
                  <w:t>☐</w:t>
                </w:r>
              </w:sdtContent>
            </w:sdt>
            <w:r w:rsidR="009D203C" w:rsidRPr="00C87843">
              <w:rPr>
                <w:rFonts w:asciiTheme="minorHAnsi" w:hAnsiTheme="minorHAnsi" w:cs="Arial"/>
                <w:b w:val="0"/>
                <w:sz w:val="22"/>
                <w:szCs w:val="22"/>
                <w:lang w:val="hr-HR"/>
              </w:rPr>
              <w:t xml:space="preserve"> mješovito e-učenje</w:t>
            </w:r>
          </w:p>
          <w:p w:rsidR="009D203C" w:rsidRPr="00C87843" w:rsidRDefault="00CD650B" w:rsidP="006A2653">
            <w:pPr>
              <w:tabs>
                <w:tab w:val="left" w:pos="2820"/>
              </w:tabs>
              <w:spacing w:after="0"/>
              <w:rPr>
                <w:rFonts w:cs="Arial"/>
              </w:rPr>
            </w:pPr>
            <w:sdt>
              <w:sdtPr>
                <w:rPr>
                  <w:rFonts w:cs="Arial"/>
                </w:rPr>
                <w:id w:val="13118700"/>
              </w:sdtPr>
              <w:sdtEndPr/>
              <w:sdtContent>
                <w:r w:rsidR="009D203C" w:rsidRPr="00C87843">
                  <w:rPr>
                    <w:rFonts w:ascii="MS Gothic" w:eastAsia="MS Gothic" w:hAnsi="MS Gothic" w:cs="MS Gothic" w:hint="eastAsia"/>
                  </w:rPr>
                  <w:t>☐</w:t>
                </w:r>
              </w:sdtContent>
            </w:sdt>
            <w:r w:rsidR="009D203C"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CD650B" w:rsidP="006A2653">
            <w:pPr>
              <w:pStyle w:val="FieldText"/>
              <w:rPr>
                <w:rFonts w:asciiTheme="minorHAnsi" w:hAnsiTheme="minorHAnsi" w:cs="Arial"/>
                <w:b w:val="0"/>
                <w:sz w:val="22"/>
                <w:szCs w:val="22"/>
                <w:lang w:val="hr-HR"/>
              </w:rPr>
            </w:pPr>
            <w:sdt>
              <w:sdtPr>
                <w:rPr>
                  <w:rFonts w:asciiTheme="minorHAnsi" w:hAnsiTheme="minorHAnsi" w:cs="Arial"/>
                  <w:b w:val="0"/>
                  <w:sz w:val="22"/>
                  <w:szCs w:val="22"/>
                  <w:lang w:val="hr-HR"/>
                </w:rPr>
                <w:id w:val="13118701"/>
              </w:sdtPr>
              <w:sdtEndPr/>
              <w:sdtContent>
                <w:r w:rsidR="009D203C" w:rsidRPr="00C87843">
                  <w:rPr>
                    <w:rFonts w:ascii="MS Gothic" w:eastAsia="MS Gothic" w:hAnsi="MS Gothic" w:cs="MS Gothic" w:hint="eastAsia"/>
                    <w:b w:val="0"/>
                    <w:sz w:val="22"/>
                    <w:szCs w:val="22"/>
                    <w:lang w:val="hr-HR"/>
                  </w:rPr>
                  <w:t>☐</w:t>
                </w:r>
              </w:sdtContent>
            </w:sdt>
            <w:r w:rsidR="009D203C" w:rsidRPr="00C87843">
              <w:rPr>
                <w:rFonts w:asciiTheme="minorHAnsi" w:hAnsiTheme="minorHAnsi" w:cs="Arial"/>
                <w:b w:val="0"/>
                <w:sz w:val="22"/>
                <w:szCs w:val="22"/>
                <w:lang w:val="hr-HR"/>
              </w:rPr>
              <w:t xml:space="preserve"> samostalni  zadaci  </w:t>
            </w:r>
          </w:p>
          <w:p w:rsidR="009D203C" w:rsidRPr="00C87843" w:rsidRDefault="00CD650B" w:rsidP="006A2653">
            <w:pPr>
              <w:pStyle w:val="FieldText"/>
              <w:rPr>
                <w:rFonts w:asciiTheme="minorHAnsi" w:hAnsiTheme="minorHAnsi" w:cs="Arial"/>
                <w:b w:val="0"/>
                <w:sz w:val="22"/>
                <w:szCs w:val="22"/>
                <w:lang w:val="hr-HR"/>
              </w:rPr>
            </w:pPr>
            <w:sdt>
              <w:sdtPr>
                <w:rPr>
                  <w:rFonts w:asciiTheme="minorHAnsi" w:hAnsiTheme="minorHAnsi" w:cs="Arial"/>
                  <w:b w:val="0"/>
                  <w:sz w:val="22"/>
                  <w:szCs w:val="22"/>
                  <w:lang w:val="hr-HR"/>
                </w:rPr>
                <w:id w:val="13118702"/>
              </w:sdtPr>
              <w:sdtEndPr/>
              <w:sdtContent>
                <w:r w:rsidR="009D203C" w:rsidRPr="00C87843">
                  <w:rPr>
                    <w:rFonts w:ascii="MS Gothic" w:eastAsia="MS Gothic" w:hAnsi="MS Gothic" w:cs="MS Gothic" w:hint="eastAsia"/>
                    <w:b w:val="0"/>
                    <w:sz w:val="22"/>
                    <w:szCs w:val="22"/>
                    <w:lang w:val="hr-HR"/>
                  </w:rPr>
                  <w:t>☐</w:t>
                </w:r>
              </w:sdtContent>
            </w:sdt>
            <w:r w:rsidR="009D203C" w:rsidRPr="00C87843">
              <w:rPr>
                <w:rFonts w:asciiTheme="minorHAnsi" w:hAnsiTheme="minorHAnsi" w:cs="Arial"/>
                <w:b w:val="0"/>
                <w:sz w:val="22"/>
                <w:szCs w:val="22"/>
                <w:lang w:val="hr-HR"/>
              </w:rPr>
              <w:t xml:space="preserve"> multimedija </w:t>
            </w:r>
          </w:p>
          <w:p w:rsidR="009D203C" w:rsidRPr="00C87843" w:rsidRDefault="00CD650B" w:rsidP="006A2653">
            <w:pPr>
              <w:pStyle w:val="FieldText"/>
              <w:rPr>
                <w:rFonts w:asciiTheme="minorHAnsi" w:hAnsiTheme="minorHAnsi" w:cs="Arial"/>
                <w:b w:val="0"/>
                <w:sz w:val="22"/>
                <w:szCs w:val="22"/>
                <w:lang w:val="hr-HR"/>
              </w:rPr>
            </w:pPr>
            <w:sdt>
              <w:sdtPr>
                <w:rPr>
                  <w:rFonts w:asciiTheme="minorHAnsi" w:hAnsiTheme="minorHAnsi" w:cs="Arial"/>
                  <w:b w:val="0"/>
                  <w:sz w:val="22"/>
                  <w:szCs w:val="22"/>
                  <w:lang w:val="hr-HR"/>
                </w:rPr>
                <w:id w:val="13118703"/>
              </w:sdtPr>
              <w:sdtEndPr/>
              <w:sdtContent>
                <w:r w:rsidR="009D203C" w:rsidRPr="00C87843">
                  <w:rPr>
                    <w:rFonts w:ascii="MS Gothic" w:eastAsia="MS Gothic" w:hAnsi="MS Gothic" w:cs="MS Gothic" w:hint="eastAsia"/>
                    <w:b w:val="0"/>
                    <w:sz w:val="22"/>
                    <w:szCs w:val="22"/>
                    <w:lang w:val="hr-HR"/>
                  </w:rPr>
                  <w:t>☐</w:t>
                </w:r>
              </w:sdtContent>
            </w:sdt>
            <w:r w:rsidR="009D203C" w:rsidRPr="00C87843">
              <w:rPr>
                <w:rFonts w:asciiTheme="minorHAnsi" w:hAnsiTheme="minorHAnsi" w:cs="Arial"/>
                <w:b w:val="0"/>
                <w:sz w:val="22"/>
                <w:szCs w:val="22"/>
                <w:lang w:val="hr-HR"/>
              </w:rPr>
              <w:t xml:space="preserve"> laboratorij</w:t>
            </w:r>
          </w:p>
          <w:p w:rsidR="009D203C" w:rsidRPr="00C87843" w:rsidRDefault="00CD650B" w:rsidP="006A2653">
            <w:pPr>
              <w:pStyle w:val="FieldText"/>
              <w:rPr>
                <w:rFonts w:asciiTheme="minorHAnsi" w:hAnsiTheme="minorHAnsi" w:cs="Arial"/>
                <w:b w:val="0"/>
                <w:sz w:val="22"/>
                <w:szCs w:val="22"/>
                <w:lang w:val="hr-HR"/>
              </w:rPr>
            </w:pPr>
            <w:sdt>
              <w:sdtPr>
                <w:rPr>
                  <w:rFonts w:asciiTheme="minorHAnsi" w:hAnsiTheme="minorHAnsi" w:cs="Arial"/>
                  <w:b w:val="0"/>
                  <w:sz w:val="22"/>
                  <w:szCs w:val="22"/>
                  <w:lang w:val="hr-HR"/>
                </w:rPr>
                <w:id w:val="13118704"/>
              </w:sdtPr>
              <w:sdtEndPr/>
              <w:sdtContent>
                <w:r w:rsidR="009D203C" w:rsidRPr="00C87843">
                  <w:rPr>
                    <w:rFonts w:ascii="MS Gothic" w:eastAsia="MS Gothic" w:hAnsi="MS Gothic" w:cs="MS Gothic" w:hint="eastAsia"/>
                    <w:b w:val="0"/>
                    <w:sz w:val="22"/>
                    <w:szCs w:val="22"/>
                    <w:lang w:val="hr-HR"/>
                  </w:rPr>
                  <w:t>☐</w:t>
                </w:r>
              </w:sdtContent>
            </w:sdt>
            <w:r w:rsidR="009D203C" w:rsidRPr="00C87843">
              <w:rPr>
                <w:rFonts w:asciiTheme="minorHAnsi" w:hAnsiTheme="minorHAnsi" w:cs="Arial"/>
                <w:b w:val="0"/>
                <w:sz w:val="22"/>
                <w:szCs w:val="22"/>
                <w:lang w:val="hr-HR"/>
              </w:rPr>
              <w:t xml:space="preserve"> mentorski rad</w:t>
            </w:r>
          </w:p>
          <w:p w:rsidR="009D203C" w:rsidRPr="00C87843" w:rsidRDefault="00CD650B" w:rsidP="006A2653">
            <w:pPr>
              <w:tabs>
                <w:tab w:val="left" w:pos="2820"/>
              </w:tabs>
              <w:spacing w:after="0"/>
              <w:rPr>
                <w:rFonts w:cs="Arial"/>
              </w:rPr>
            </w:pPr>
            <w:sdt>
              <w:sdtPr>
                <w:rPr>
                  <w:rFonts w:cs="Arial"/>
                </w:rPr>
                <w:id w:val="13118705"/>
              </w:sdtPr>
              <w:sdtEndPr/>
              <w:sdtContent>
                <w:r w:rsidR="009D203C" w:rsidRPr="00C87843">
                  <w:rPr>
                    <w:rFonts w:ascii="MS Gothic" w:eastAsia="MS Gothic" w:hAnsi="MS Gothic" w:cs="MS Gothic" w:hint="eastAsia"/>
                  </w:rPr>
                  <w:t>☐</w:t>
                </w:r>
              </w:sdtContent>
            </w:sdt>
            <w:r w:rsidR="009D203C" w:rsidRPr="00C87843">
              <w:rPr>
                <w:rFonts w:cs="Arial"/>
              </w:rPr>
              <w:t xml:space="preserve"> </w:t>
            </w:r>
            <w:r w:rsidR="009D203C" w:rsidRPr="00C87843">
              <w:rPr>
                <w:rFonts w:cs="Arial"/>
              </w:rPr>
              <w:fldChar w:fldCharType="begin">
                <w:ffData>
                  <w:name w:val="Text1"/>
                  <w:enabled/>
                  <w:calcOnExit w:val="0"/>
                  <w:textInput/>
                </w:ffData>
              </w:fldChar>
            </w:r>
            <w:r w:rsidR="009D203C" w:rsidRPr="00C87843">
              <w:rPr>
                <w:rFonts w:cs="Arial"/>
              </w:rPr>
              <w:instrText xml:space="preserve"> FORMTEXT </w:instrText>
            </w:r>
            <w:r w:rsidR="009D203C" w:rsidRPr="00C87843">
              <w:rPr>
                <w:rFonts w:cs="Arial"/>
              </w:rPr>
            </w:r>
            <w:r w:rsidR="009D203C" w:rsidRPr="00C87843">
              <w:rPr>
                <w:rFonts w:cs="Arial"/>
              </w:rPr>
              <w:fldChar w:fldCharType="separate"/>
            </w:r>
            <w:r w:rsidR="009D203C" w:rsidRPr="00C87843">
              <w:rPr>
                <w:rFonts w:cs="Arial"/>
              </w:rPr>
              <w:t> </w:t>
            </w:r>
            <w:r w:rsidR="009D203C" w:rsidRPr="00C87843">
              <w:rPr>
                <w:rFonts w:cs="Arial"/>
              </w:rPr>
              <w:t> </w:t>
            </w:r>
            <w:r w:rsidR="009D203C" w:rsidRPr="00C87843">
              <w:rPr>
                <w:rFonts w:cs="Arial"/>
              </w:rPr>
              <w:t> </w:t>
            </w:r>
            <w:r w:rsidR="009D203C" w:rsidRPr="00C87843">
              <w:rPr>
                <w:rFonts w:cs="Arial"/>
              </w:rPr>
              <w:t> </w:t>
            </w:r>
            <w:r w:rsidR="009D203C" w:rsidRPr="00C87843">
              <w:rPr>
                <w:rFonts w:cs="Arial"/>
              </w:rPr>
              <w:t> </w:t>
            </w:r>
            <w:r w:rsidR="009D203C" w:rsidRPr="00C87843">
              <w:rPr>
                <w:rFonts w:cs="Arial"/>
              </w:rPr>
              <w:fldChar w:fldCharType="end"/>
            </w:r>
            <w:r w:rsidR="009D203C" w:rsidRPr="00C87843">
              <w:rPr>
                <w:rFonts w:cs="Arial"/>
              </w:rPr>
              <w:t xml:space="preserve"> (ostalo upisati)</w:t>
            </w:r>
            <w:r w:rsidR="009D203C" w:rsidRPr="00C87843">
              <w:rPr>
                <w:rFonts w:cs="Arial"/>
                <w:b/>
              </w:rPr>
              <w:t xml:space="preserve"> </w:t>
            </w:r>
            <w:r w:rsidR="009D203C" w:rsidRPr="00C87843">
              <w:rPr>
                <w:rFonts w:cs="Arial"/>
                <w:b/>
                <w:bdr w:val="single" w:sz="12" w:space="0" w:color="auto"/>
              </w:rPr>
              <w:t xml:space="preserve"> </w:t>
            </w:r>
          </w:p>
        </w:tc>
      </w:tr>
      <w:tr w:rsidR="009D203C" w:rsidRPr="00C87843" w:rsidTr="006A2653">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jc w:val="both"/>
              <w:rPr>
                <w:rFonts w:cs="Arial"/>
                <w:color w:val="000000"/>
              </w:rPr>
            </w:pPr>
            <w:r w:rsidRPr="00C87843">
              <w:rPr>
                <w:rFonts w:cs="Arial"/>
              </w:rPr>
              <w:t>Studenti trebaju prisustvovati svim oblicima nastave. Studenti trebaju tijekom nastave pripremiti esej. Studenti trebaju izaći na usmeni ispit.</w:t>
            </w:r>
          </w:p>
        </w:tc>
      </w:tr>
      <w:tr w:rsidR="009D203C" w:rsidRPr="00C87843"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C87843" w:rsidRDefault="006A2653"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2</w:t>
            </w:r>
          </w:p>
        </w:tc>
        <w:tc>
          <w:tcPr>
            <w:tcW w:w="1275" w:type="dxa"/>
            <w:gridSpan w:val="3"/>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shd w:val="clear" w:color="auto" w:fill="auto"/>
            <w:tcMar>
              <w:left w:w="57" w:type="dxa"/>
              <w:right w:w="57" w:type="dxa"/>
            </w:tcMar>
            <w:vAlign w:val="center"/>
          </w:tcPr>
          <w:p w:rsidR="009D203C" w:rsidRPr="00C87843" w:rsidRDefault="006A2653"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1</w:t>
            </w:r>
          </w:p>
        </w:tc>
        <w:tc>
          <w:tcPr>
            <w:tcW w:w="1275" w:type="dxa"/>
            <w:gridSpan w:val="3"/>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Borders>
              <w:bottom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Borders>
              <w:bottom w:val="single" w:sz="4" w:space="0" w:color="auto"/>
            </w:tcBorders>
            <w:shd w:val="clear" w:color="auto" w:fill="auto"/>
            <w:tcMar>
              <w:left w:w="57" w:type="dxa"/>
              <w:right w:w="57" w:type="dxa"/>
            </w:tcMar>
            <w:vAlign w:val="center"/>
          </w:tcPr>
          <w:p w:rsidR="009D203C" w:rsidRPr="00C87843" w:rsidRDefault="006A2653" w:rsidP="006A2653">
            <w:pPr>
              <w:tabs>
                <w:tab w:val="left" w:pos="2820"/>
              </w:tabs>
              <w:spacing w:after="0"/>
              <w:rPr>
                <w:rFonts w:cs="Arial"/>
              </w:rPr>
            </w:pPr>
            <w:r>
              <w:rPr>
                <w:rFonts w:cs="Arial"/>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03C" w:rsidRDefault="009D203C" w:rsidP="006A2653">
            <w:pPr>
              <w:pStyle w:val="Default"/>
              <w:spacing w:line="256" w:lineRule="auto"/>
              <w:rPr>
                <w:sz w:val="20"/>
                <w:szCs w:val="20"/>
              </w:rPr>
            </w:pPr>
            <w:r>
              <w:rPr>
                <w:sz w:val="20"/>
                <w:szCs w:val="20"/>
              </w:rPr>
              <w:t xml:space="preserve">Studenti trebaju prisustvovati svim oblicima nastave. Sukladno ishodima učenja na kolegiju te obvezama studenata, zaključna se ocjena na kolegiju formira </w:t>
            </w:r>
            <w:r w:rsidR="006A2653">
              <w:rPr>
                <w:sz w:val="20"/>
                <w:szCs w:val="20"/>
              </w:rPr>
              <w:t>tako da student treba položiti usmeni ispit</w:t>
            </w:r>
          </w:p>
          <w:p w:rsidR="009D203C" w:rsidRDefault="009D203C" w:rsidP="006A2653">
            <w:pPr>
              <w:pStyle w:val="Default"/>
              <w:spacing w:line="256" w:lineRule="auto"/>
              <w:rPr>
                <w:sz w:val="20"/>
                <w:szCs w:val="20"/>
              </w:rPr>
            </w:pPr>
          </w:p>
          <w:p w:rsidR="009D203C" w:rsidRPr="00C87843" w:rsidRDefault="009D203C" w:rsidP="006A2653">
            <w:pPr>
              <w:tabs>
                <w:tab w:val="left" w:pos="2820"/>
              </w:tabs>
              <w:spacing w:after="0"/>
              <w:rPr>
                <w:rFonts w:cs="Arial"/>
              </w:rPr>
            </w:pP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shd w:val="clear" w:color="auto" w:fill="auto"/>
            <w:tcMar>
              <w:left w:w="57" w:type="dxa"/>
              <w:right w:w="57" w:type="dxa"/>
            </w:tcMar>
          </w:tcPr>
          <w:p w:rsidR="009D203C" w:rsidRPr="006A2653" w:rsidRDefault="009D203C" w:rsidP="006A2653">
            <w:pPr>
              <w:tabs>
                <w:tab w:val="left" w:pos="2820"/>
              </w:tabs>
              <w:spacing w:after="0"/>
              <w:rPr>
                <w:rFonts w:ascii="Arial" w:hAnsi="Arial" w:cs="Arial"/>
                <w:color w:val="000000"/>
                <w:sz w:val="20"/>
                <w:szCs w:val="20"/>
              </w:rPr>
            </w:pPr>
            <w:r w:rsidRPr="006A2653">
              <w:rPr>
                <w:rFonts w:ascii="Arial" w:hAnsi="Arial" w:cs="Arial"/>
                <w:sz w:val="20"/>
                <w:szCs w:val="20"/>
              </w:rPr>
              <w:t xml:space="preserve">Eugen Pusić: </w:t>
            </w:r>
            <w:r w:rsidRPr="006A2653">
              <w:rPr>
                <w:rFonts w:ascii="Arial" w:hAnsi="Arial" w:cs="Arial"/>
                <w:i/>
                <w:sz w:val="20"/>
                <w:szCs w:val="20"/>
              </w:rPr>
              <w:t>Nauka o upravi</w:t>
            </w:r>
            <w:r w:rsidRPr="006A2653">
              <w:rPr>
                <w:rFonts w:ascii="Arial" w:hAnsi="Arial" w:cs="Arial"/>
                <w:sz w:val="20"/>
                <w:szCs w:val="20"/>
              </w:rPr>
              <w:t>, Školska knjiga, Zagreb, 2002.</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9D203C" w:rsidRPr="00C87843" w:rsidRDefault="009D203C" w:rsidP="006A2653">
            <w:pPr>
              <w:tabs>
                <w:tab w:val="left" w:pos="2820"/>
              </w:tabs>
              <w:spacing w:after="0"/>
              <w:rPr>
                <w:rFonts w:cs="Arial"/>
                <w:color w:val="00000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9D203C" w:rsidRPr="00C87843" w:rsidRDefault="009D203C" w:rsidP="006A2653">
            <w:pPr>
              <w:tabs>
                <w:tab w:val="left" w:pos="2820"/>
              </w:tabs>
              <w:spacing w:after="0"/>
              <w:rPr>
                <w:rFonts w:cs="Arial"/>
                <w:color w:val="000000"/>
              </w:rPr>
            </w:pP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6A2653" w:rsidRDefault="009D203C" w:rsidP="006A2653">
            <w:pPr>
              <w:jc w:val="both"/>
              <w:rPr>
                <w:rFonts w:ascii="Arial" w:hAnsi="Arial" w:cs="Arial"/>
                <w:sz w:val="20"/>
                <w:szCs w:val="20"/>
              </w:rPr>
            </w:pPr>
            <w:r w:rsidRPr="006A2653">
              <w:rPr>
                <w:rFonts w:ascii="Arial" w:hAnsi="Arial" w:cs="Arial"/>
                <w:sz w:val="20"/>
                <w:szCs w:val="20"/>
              </w:rPr>
              <w:t xml:space="preserve">Pusić, Ramljak, Koprić, Kregar, Perko – Šeparović, Blažević, Lozina: </w:t>
            </w:r>
            <w:r w:rsidRPr="006A2653">
              <w:rPr>
                <w:rFonts w:ascii="Arial" w:hAnsi="Arial" w:cs="Arial"/>
                <w:i/>
                <w:sz w:val="20"/>
                <w:szCs w:val="20"/>
              </w:rPr>
              <w:t>Hrestomatija upravne znanosti</w:t>
            </w:r>
            <w:r w:rsidRPr="006A2653">
              <w:rPr>
                <w:rFonts w:ascii="Arial" w:hAnsi="Arial" w:cs="Arial"/>
                <w:sz w:val="20"/>
                <w:szCs w:val="20"/>
              </w:rPr>
              <w:t>, sv. 1., Sveučilište u Zagrebu, Pravni fakultet, Zagreb, 1998.</w:t>
            </w:r>
          </w:p>
          <w:p w:rsidR="009D203C" w:rsidRPr="006A2653" w:rsidRDefault="009D203C" w:rsidP="006A2653">
            <w:pPr>
              <w:jc w:val="both"/>
              <w:rPr>
                <w:rFonts w:ascii="Arial" w:hAnsi="Arial" w:cs="Arial"/>
                <w:sz w:val="20"/>
                <w:szCs w:val="20"/>
              </w:rPr>
            </w:pPr>
            <w:r w:rsidRPr="006A2653">
              <w:rPr>
                <w:rFonts w:ascii="Arial" w:hAnsi="Arial" w:cs="Arial"/>
                <w:sz w:val="20"/>
                <w:szCs w:val="20"/>
              </w:rPr>
              <w:t xml:space="preserve">Onesin Cvitan: </w:t>
            </w:r>
            <w:r w:rsidRPr="006A2653">
              <w:rPr>
                <w:rFonts w:ascii="Arial" w:hAnsi="Arial" w:cs="Arial"/>
                <w:i/>
                <w:sz w:val="20"/>
                <w:szCs w:val="20"/>
              </w:rPr>
              <w:t>Uvod u upravu</w:t>
            </w:r>
            <w:r w:rsidRPr="006A2653">
              <w:rPr>
                <w:rFonts w:ascii="Arial" w:hAnsi="Arial" w:cs="Arial"/>
                <w:sz w:val="20"/>
                <w:szCs w:val="20"/>
              </w:rPr>
              <w:t>, Veleučilište u Splitu, Split, 2002.</w:t>
            </w:r>
          </w:p>
          <w:p w:rsidR="009D203C" w:rsidRPr="006A2653" w:rsidRDefault="009D203C" w:rsidP="006A2653">
            <w:pPr>
              <w:tabs>
                <w:tab w:val="left" w:pos="2820"/>
              </w:tabs>
              <w:spacing w:after="0"/>
              <w:jc w:val="both"/>
              <w:rPr>
                <w:rFonts w:ascii="Arial" w:hAnsi="Arial" w:cs="Arial"/>
                <w:sz w:val="20"/>
                <w:szCs w:val="20"/>
              </w:rPr>
            </w:pPr>
            <w:r w:rsidRPr="006A2653">
              <w:rPr>
                <w:rFonts w:ascii="Arial" w:hAnsi="Arial" w:cs="Arial"/>
                <w:sz w:val="20"/>
                <w:szCs w:val="20"/>
              </w:rPr>
              <w:t xml:space="preserve">Duško Lozina – Mirko Klarić: </w:t>
            </w:r>
            <w:r w:rsidRPr="006A2653">
              <w:rPr>
                <w:rFonts w:ascii="Arial" w:hAnsi="Arial" w:cs="Arial"/>
                <w:i/>
                <w:sz w:val="20"/>
                <w:szCs w:val="20"/>
              </w:rPr>
              <w:t>Mogućnosti utjecaja kršćanskih vrijednosti na oblikovanje etike u javnoj upravi</w:t>
            </w:r>
            <w:r w:rsidRPr="006A2653">
              <w:rPr>
                <w:rFonts w:ascii="Arial" w:hAnsi="Arial" w:cs="Arial"/>
                <w:sz w:val="20"/>
                <w:szCs w:val="20"/>
              </w:rPr>
              <w:t xml:space="preserve"> u Nediljko Ante Ančić – Nikola Bižaca (ur.): </w:t>
            </w:r>
            <w:r w:rsidRPr="006A2653">
              <w:rPr>
                <w:rFonts w:ascii="Arial" w:hAnsi="Arial" w:cs="Arial"/>
                <w:i/>
                <w:sz w:val="20"/>
                <w:szCs w:val="20"/>
              </w:rPr>
              <w:t>Mjesto i uloga teologije u Crkvi i društvu</w:t>
            </w:r>
            <w:r w:rsidRPr="006A2653">
              <w:rPr>
                <w:rFonts w:ascii="Arial" w:hAnsi="Arial" w:cs="Arial"/>
                <w:sz w:val="20"/>
                <w:szCs w:val="20"/>
              </w:rPr>
              <w:t xml:space="preserve">, Crkva u svijetu, Split, 2004., str. 301. – 331.  </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Default="009D203C"/>
    <w:p w:rsidR="006A2653" w:rsidRDefault="006A2653"/>
    <w:p w:rsidR="006A2653" w:rsidRDefault="006A2653"/>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9E039A"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9E039A" w:rsidRDefault="009D203C" w:rsidP="006A2653">
            <w:pPr>
              <w:spacing w:before="60" w:after="60" w:line="240" w:lineRule="auto"/>
              <w:ind w:left="397" w:hanging="397"/>
              <w:rPr>
                <w:rFonts w:ascii="Arial" w:hAnsi="Arial" w:cs="Arial"/>
                <w:b/>
                <w:sz w:val="20"/>
                <w:szCs w:val="20"/>
              </w:rPr>
            </w:pPr>
            <w:r w:rsidRPr="009E039A">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9E039A" w:rsidRDefault="009D203C" w:rsidP="006A2653">
            <w:pPr>
              <w:spacing w:before="60" w:after="60" w:line="240" w:lineRule="auto"/>
              <w:ind w:left="397" w:hanging="397"/>
              <w:rPr>
                <w:rFonts w:ascii="Arial" w:hAnsi="Arial" w:cs="Arial"/>
                <w:b/>
                <w:sz w:val="20"/>
                <w:szCs w:val="20"/>
              </w:rPr>
            </w:pPr>
            <w:r w:rsidRPr="009E039A">
              <w:rPr>
                <w:rFonts w:ascii="Arial" w:hAnsi="Arial" w:cs="Arial"/>
                <w:b/>
                <w:sz w:val="20"/>
                <w:szCs w:val="20"/>
              </w:rPr>
              <w:t>UPRAVNO PRAVO</w:t>
            </w:r>
          </w:p>
        </w:tc>
      </w:tr>
      <w:tr w:rsidR="009D203C" w:rsidRPr="009E039A"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9E039A" w:rsidRDefault="009D203C" w:rsidP="006A2653">
            <w:pPr>
              <w:spacing w:after="0" w:line="240" w:lineRule="auto"/>
              <w:rPr>
                <w:rStyle w:val="Strong"/>
                <w:rFonts w:ascii="Arial" w:hAnsi="Arial" w:cs="Arial"/>
                <w:b w:val="0"/>
                <w:sz w:val="20"/>
                <w:szCs w:val="20"/>
              </w:rPr>
            </w:pPr>
            <w:r w:rsidRPr="009E039A">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9D203C" w:rsidRPr="009E039A" w:rsidRDefault="009D203C" w:rsidP="006A2653">
            <w:pPr>
              <w:spacing w:after="0" w:line="240" w:lineRule="auto"/>
              <w:rPr>
                <w:rFonts w:ascii="Arial" w:hAnsi="Arial" w:cs="Arial"/>
                <w:sz w:val="20"/>
                <w:szCs w:val="20"/>
              </w:rPr>
            </w:pPr>
            <w:r w:rsidRPr="009E039A">
              <w:rPr>
                <w:rFonts w:ascii="Arial" w:hAnsi="Arial" w:cs="Arial"/>
                <w:sz w:val="20"/>
                <w:szCs w:val="20"/>
              </w:rPr>
              <w:t>PRUUPR</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9E039A" w:rsidRDefault="009D203C" w:rsidP="006A2653">
            <w:pPr>
              <w:spacing w:after="0" w:line="240" w:lineRule="auto"/>
              <w:rPr>
                <w:rFonts w:ascii="Arial" w:hAnsi="Arial" w:cs="Arial"/>
                <w:sz w:val="20"/>
                <w:szCs w:val="20"/>
              </w:rPr>
            </w:pPr>
            <w:r w:rsidRPr="009E039A">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9D203C" w:rsidRPr="009E039A" w:rsidRDefault="009D203C" w:rsidP="006A2653">
            <w:pPr>
              <w:spacing w:after="0" w:line="240" w:lineRule="auto"/>
              <w:jc w:val="both"/>
              <w:rPr>
                <w:rFonts w:ascii="Arial" w:hAnsi="Arial" w:cs="Arial"/>
                <w:sz w:val="20"/>
                <w:szCs w:val="20"/>
              </w:rPr>
            </w:pPr>
            <w:r w:rsidRPr="009E039A">
              <w:rPr>
                <w:rFonts w:ascii="Arial" w:hAnsi="Arial" w:cs="Arial"/>
                <w:sz w:val="20"/>
                <w:szCs w:val="20"/>
              </w:rPr>
              <w:t>I. godina (1. i 2. semestar)</w:t>
            </w:r>
          </w:p>
        </w:tc>
      </w:tr>
      <w:tr w:rsidR="009D203C" w:rsidRPr="009E039A"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9E039A" w:rsidRDefault="009D203C" w:rsidP="006A2653">
            <w:pPr>
              <w:spacing w:after="0" w:line="240" w:lineRule="auto"/>
              <w:rPr>
                <w:rFonts w:ascii="Arial" w:hAnsi="Arial" w:cs="Arial"/>
                <w:sz w:val="20"/>
                <w:szCs w:val="20"/>
              </w:rPr>
            </w:pPr>
            <w:r w:rsidRPr="009E039A">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Default="009E039A" w:rsidP="006A2653">
            <w:pPr>
              <w:spacing w:after="0" w:line="240" w:lineRule="auto"/>
              <w:rPr>
                <w:rFonts w:ascii="Arial" w:hAnsi="Arial" w:cs="Arial"/>
                <w:sz w:val="20"/>
                <w:szCs w:val="20"/>
              </w:rPr>
            </w:pPr>
            <w:r>
              <w:rPr>
                <w:rFonts w:ascii="Arial" w:hAnsi="Arial" w:cs="Arial"/>
                <w:sz w:val="20"/>
                <w:szCs w:val="20"/>
              </w:rPr>
              <w:t>Prof. dr. sc. Bosiljka Britvić Vetma</w:t>
            </w:r>
          </w:p>
          <w:p w:rsidR="009E039A" w:rsidRPr="009E039A" w:rsidRDefault="009E039A" w:rsidP="006A2653">
            <w:pPr>
              <w:spacing w:after="0" w:line="240" w:lineRule="auto"/>
              <w:rPr>
                <w:rFonts w:ascii="Arial" w:hAnsi="Arial" w:cs="Arial"/>
                <w:sz w:val="20"/>
                <w:szCs w:val="20"/>
              </w:rPr>
            </w:pPr>
            <w:r>
              <w:rPr>
                <w:rFonts w:ascii="Arial" w:hAnsi="Arial" w:cs="Arial"/>
                <w:sz w:val="20"/>
                <w:szCs w:val="20"/>
              </w:rPr>
              <w:t>Josip Tadić, mag. iur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9E039A" w:rsidRDefault="009D203C" w:rsidP="006A2653">
            <w:pPr>
              <w:spacing w:after="0" w:line="240" w:lineRule="auto"/>
              <w:rPr>
                <w:rFonts w:ascii="Arial" w:hAnsi="Arial" w:cs="Arial"/>
                <w:sz w:val="20"/>
                <w:szCs w:val="20"/>
              </w:rPr>
            </w:pPr>
            <w:r w:rsidRPr="009E039A">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9E039A" w:rsidRDefault="009D203C" w:rsidP="006A2653">
            <w:pPr>
              <w:spacing w:after="0" w:line="240" w:lineRule="auto"/>
              <w:rPr>
                <w:rFonts w:ascii="Arial" w:hAnsi="Arial" w:cs="Arial"/>
                <w:sz w:val="20"/>
                <w:szCs w:val="20"/>
              </w:rPr>
            </w:pPr>
            <w:r w:rsidRPr="009E039A">
              <w:rPr>
                <w:rFonts w:ascii="Arial" w:hAnsi="Arial" w:cs="Arial"/>
                <w:sz w:val="20"/>
                <w:szCs w:val="20"/>
              </w:rPr>
              <w:t>10</w:t>
            </w:r>
          </w:p>
        </w:tc>
      </w:tr>
      <w:tr w:rsidR="009D203C" w:rsidRPr="009E039A"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9E039A" w:rsidRDefault="009D203C" w:rsidP="006A2653">
            <w:pPr>
              <w:spacing w:after="0" w:line="240" w:lineRule="auto"/>
              <w:rPr>
                <w:rFonts w:ascii="Arial" w:hAnsi="Arial" w:cs="Arial"/>
                <w:sz w:val="20"/>
                <w:szCs w:val="20"/>
              </w:rPr>
            </w:pPr>
            <w:r w:rsidRPr="009E039A">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9D203C" w:rsidRPr="009E039A" w:rsidRDefault="009D203C" w:rsidP="006A2653">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9E039A" w:rsidRDefault="009D203C" w:rsidP="006A2653">
            <w:pPr>
              <w:spacing w:after="0" w:line="240" w:lineRule="auto"/>
              <w:rPr>
                <w:rFonts w:ascii="Arial" w:hAnsi="Arial" w:cs="Arial"/>
                <w:sz w:val="20"/>
                <w:szCs w:val="20"/>
              </w:rPr>
            </w:pPr>
            <w:r w:rsidRPr="009E039A">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9E039A" w:rsidRDefault="009D203C" w:rsidP="006A2653">
            <w:pPr>
              <w:spacing w:after="0" w:line="240" w:lineRule="auto"/>
              <w:jc w:val="center"/>
              <w:rPr>
                <w:rFonts w:ascii="Arial" w:hAnsi="Arial" w:cs="Arial"/>
                <w:sz w:val="20"/>
                <w:szCs w:val="20"/>
              </w:rPr>
            </w:pPr>
            <w:r w:rsidRPr="009E039A">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9D203C" w:rsidRPr="009E039A" w:rsidRDefault="009D203C" w:rsidP="006A2653">
            <w:pPr>
              <w:spacing w:after="0" w:line="240" w:lineRule="auto"/>
              <w:jc w:val="center"/>
              <w:rPr>
                <w:rFonts w:ascii="Arial" w:hAnsi="Arial" w:cs="Arial"/>
                <w:sz w:val="20"/>
                <w:szCs w:val="20"/>
              </w:rPr>
            </w:pPr>
            <w:r w:rsidRPr="009E039A">
              <w:rPr>
                <w:rFonts w:ascii="Arial" w:hAnsi="Arial" w:cs="Arial"/>
                <w:sz w:val="20"/>
                <w:szCs w:val="20"/>
              </w:rPr>
              <w:t>S</w:t>
            </w:r>
          </w:p>
        </w:tc>
        <w:tc>
          <w:tcPr>
            <w:tcW w:w="712" w:type="dxa"/>
            <w:tcBorders>
              <w:bottom w:val="single" w:sz="12" w:space="0" w:color="auto"/>
              <w:right w:val="single" w:sz="12" w:space="0" w:color="auto"/>
            </w:tcBorders>
            <w:vAlign w:val="center"/>
          </w:tcPr>
          <w:p w:rsidR="009D203C" w:rsidRPr="009E039A" w:rsidRDefault="009D203C" w:rsidP="006A2653">
            <w:pPr>
              <w:spacing w:after="0" w:line="240" w:lineRule="auto"/>
              <w:jc w:val="center"/>
              <w:rPr>
                <w:rFonts w:ascii="Arial" w:hAnsi="Arial" w:cs="Arial"/>
                <w:sz w:val="20"/>
                <w:szCs w:val="20"/>
              </w:rPr>
            </w:pPr>
            <w:r w:rsidRPr="009E039A">
              <w:rPr>
                <w:rFonts w:ascii="Arial" w:hAnsi="Arial" w:cs="Arial"/>
                <w:sz w:val="20"/>
                <w:szCs w:val="20"/>
              </w:rPr>
              <w:t>V</w:t>
            </w:r>
          </w:p>
        </w:tc>
        <w:tc>
          <w:tcPr>
            <w:tcW w:w="618" w:type="dxa"/>
            <w:tcBorders>
              <w:bottom w:val="single" w:sz="12" w:space="0" w:color="auto"/>
              <w:right w:val="single" w:sz="12" w:space="0" w:color="auto"/>
            </w:tcBorders>
            <w:vAlign w:val="center"/>
          </w:tcPr>
          <w:p w:rsidR="009D203C" w:rsidRPr="009E039A" w:rsidRDefault="009D203C" w:rsidP="006A2653">
            <w:pPr>
              <w:spacing w:after="0" w:line="240" w:lineRule="auto"/>
              <w:jc w:val="center"/>
              <w:rPr>
                <w:rFonts w:ascii="Arial" w:hAnsi="Arial" w:cs="Arial"/>
                <w:sz w:val="20"/>
                <w:szCs w:val="20"/>
              </w:rPr>
            </w:pPr>
            <w:r w:rsidRPr="009E039A">
              <w:rPr>
                <w:rFonts w:ascii="Arial" w:hAnsi="Arial" w:cs="Arial"/>
                <w:sz w:val="20"/>
                <w:szCs w:val="20"/>
              </w:rPr>
              <w:t>T</w:t>
            </w:r>
          </w:p>
        </w:tc>
      </w:tr>
      <w:tr w:rsidR="009D203C" w:rsidRPr="009E039A"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9E039A" w:rsidRDefault="009D203C" w:rsidP="006A2653">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9D203C" w:rsidRPr="009E039A" w:rsidRDefault="009D203C" w:rsidP="006A265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9E039A" w:rsidRDefault="009D203C" w:rsidP="006A265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9D203C" w:rsidRPr="009E039A" w:rsidRDefault="009D203C" w:rsidP="006A2653">
            <w:pPr>
              <w:spacing w:after="0" w:line="240" w:lineRule="auto"/>
              <w:rPr>
                <w:rFonts w:ascii="Arial" w:hAnsi="Arial" w:cs="Arial"/>
                <w:sz w:val="20"/>
                <w:szCs w:val="20"/>
              </w:rPr>
            </w:pPr>
            <w:r w:rsidRPr="009E039A">
              <w:rPr>
                <w:rFonts w:ascii="Arial" w:hAnsi="Arial" w:cs="Arial"/>
                <w:sz w:val="20"/>
                <w:szCs w:val="20"/>
              </w:rPr>
              <w:t>45</w:t>
            </w:r>
          </w:p>
          <w:p w:rsidR="009D203C" w:rsidRPr="009E039A" w:rsidRDefault="009D203C" w:rsidP="006A2653">
            <w:pPr>
              <w:spacing w:after="0" w:line="240" w:lineRule="auto"/>
              <w:rPr>
                <w:rFonts w:ascii="Arial" w:hAnsi="Arial" w:cs="Arial"/>
                <w:sz w:val="20"/>
                <w:szCs w:val="20"/>
              </w:rPr>
            </w:pPr>
            <w:r w:rsidRPr="009E039A">
              <w:rPr>
                <w:rFonts w:ascii="Arial" w:hAnsi="Arial" w:cs="Arial"/>
                <w:sz w:val="20"/>
                <w:szCs w:val="20"/>
              </w:rPr>
              <w:t>(90)</w:t>
            </w:r>
          </w:p>
        </w:tc>
        <w:tc>
          <w:tcPr>
            <w:tcW w:w="706" w:type="dxa"/>
            <w:gridSpan w:val="2"/>
            <w:tcBorders>
              <w:bottom w:val="single" w:sz="12" w:space="0" w:color="auto"/>
              <w:right w:val="single" w:sz="12" w:space="0" w:color="auto"/>
            </w:tcBorders>
            <w:vAlign w:val="center"/>
          </w:tcPr>
          <w:p w:rsidR="009D203C" w:rsidRPr="009E039A" w:rsidRDefault="009D203C" w:rsidP="006A2653">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9D203C" w:rsidRPr="009E039A" w:rsidRDefault="009D203C" w:rsidP="006A2653">
            <w:pPr>
              <w:spacing w:after="0" w:line="240" w:lineRule="auto"/>
              <w:rPr>
                <w:rFonts w:ascii="Arial" w:hAnsi="Arial" w:cs="Arial"/>
                <w:sz w:val="20"/>
                <w:szCs w:val="20"/>
              </w:rPr>
            </w:pPr>
            <w:r w:rsidRPr="009E039A">
              <w:rPr>
                <w:rFonts w:ascii="Arial" w:hAnsi="Arial" w:cs="Arial"/>
                <w:sz w:val="20"/>
                <w:szCs w:val="20"/>
              </w:rPr>
              <w:t>30</w:t>
            </w:r>
          </w:p>
          <w:p w:rsidR="009D203C" w:rsidRPr="009E039A" w:rsidRDefault="009D203C" w:rsidP="006A2653">
            <w:pPr>
              <w:spacing w:after="0" w:line="240" w:lineRule="auto"/>
              <w:rPr>
                <w:rFonts w:ascii="Arial" w:hAnsi="Arial" w:cs="Arial"/>
                <w:sz w:val="20"/>
                <w:szCs w:val="20"/>
              </w:rPr>
            </w:pPr>
            <w:r w:rsidRPr="009E039A">
              <w:rPr>
                <w:rFonts w:ascii="Arial" w:hAnsi="Arial" w:cs="Arial"/>
                <w:sz w:val="20"/>
                <w:szCs w:val="20"/>
              </w:rPr>
              <w:t>(60)</w:t>
            </w:r>
          </w:p>
        </w:tc>
        <w:tc>
          <w:tcPr>
            <w:tcW w:w="618" w:type="dxa"/>
            <w:tcBorders>
              <w:bottom w:val="single" w:sz="12" w:space="0" w:color="auto"/>
              <w:right w:val="single" w:sz="12" w:space="0" w:color="auto"/>
            </w:tcBorders>
            <w:vAlign w:val="center"/>
          </w:tcPr>
          <w:p w:rsidR="009D203C" w:rsidRPr="009E039A" w:rsidRDefault="009D203C" w:rsidP="006A2653">
            <w:pPr>
              <w:spacing w:after="0" w:line="240" w:lineRule="auto"/>
              <w:rPr>
                <w:rFonts w:ascii="Arial" w:hAnsi="Arial" w:cs="Arial"/>
                <w:sz w:val="20"/>
                <w:szCs w:val="20"/>
              </w:rPr>
            </w:pPr>
          </w:p>
        </w:tc>
      </w:tr>
      <w:tr w:rsidR="009D203C" w:rsidRPr="009E039A"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9E039A" w:rsidRDefault="009D203C" w:rsidP="006A2653">
            <w:pPr>
              <w:spacing w:after="0" w:line="240" w:lineRule="auto"/>
              <w:rPr>
                <w:rFonts w:ascii="Arial" w:hAnsi="Arial" w:cs="Arial"/>
                <w:sz w:val="20"/>
                <w:szCs w:val="20"/>
              </w:rPr>
            </w:pPr>
            <w:r w:rsidRPr="009E039A">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9E039A" w:rsidRDefault="009D203C" w:rsidP="006A2653">
            <w:pPr>
              <w:spacing w:after="0" w:line="240" w:lineRule="auto"/>
              <w:rPr>
                <w:rFonts w:ascii="Arial" w:hAnsi="Arial" w:cs="Arial"/>
                <w:sz w:val="20"/>
                <w:szCs w:val="20"/>
              </w:rPr>
            </w:pPr>
            <w:r w:rsidRPr="009E039A">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9E039A" w:rsidRDefault="009D203C" w:rsidP="006A2653">
            <w:pPr>
              <w:spacing w:after="0" w:line="240" w:lineRule="auto"/>
              <w:rPr>
                <w:rFonts w:ascii="Arial" w:hAnsi="Arial" w:cs="Arial"/>
                <w:sz w:val="20"/>
                <w:szCs w:val="20"/>
              </w:rPr>
            </w:pPr>
            <w:r w:rsidRPr="009E039A">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9E039A" w:rsidRDefault="009D203C" w:rsidP="006A2653">
            <w:pPr>
              <w:spacing w:after="0" w:line="240" w:lineRule="auto"/>
              <w:rPr>
                <w:rFonts w:ascii="Arial" w:hAnsi="Arial" w:cs="Arial"/>
                <w:sz w:val="20"/>
                <w:szCs w:val="20"/>
              </w:rPr>
            </w:pPr>
            <w:r w:rsidRPr="009E039A">
              <w:rPr>
                <w:rFonts w:ascii="Arial" w:hAnsi="Arial" w:cs="Arial"/>
                <w:sz w:val="20"/>
                <w:szCs w:val="20"/>
              </w:rPr>
              <w:t>/</w:t>
            </w:r>
          </w:p>
        </w:tc>
      </w:tr>
      <w:tr w:rsidR="009D203C" w:rsidRPr="009E039A"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9E039A" w:rsidRDefault="009D203C" w:rsidP="006A2653">
            <w:pPr>
              <w:tabs>
                <w:tab w:val="left" w:pos="2820"/>
              </w:tabs>
              <w:spacing w:after="0"/>
              <w:jc w:val="center"/>
              <w:rPr>
                <w:rFonts w:ascii="Arial" w:hAnsi="Arial" w:cs="Arial"/>
                <w:b/>
                <w:sz w:val="20"/>
                <w:szCs w:val="20"/>
              </w:rPr>
            </w:pPr>
            <w:r w:rsidRPr="009E039A">
              <w:rPr>
                <w:rFonts w:ascii="Arial" w:hAnsi="Arial" w:cs="Arial"/>
                <w:b/>
                <w:sz w:val="20"/>
                <w:szCs w:val="20"/>
              </w:rPr>
              <w:t>OPIS PREDMETA</w:t>
            </w:r>
          </w:p>
        </w:tc>
      </w:tr>
      <w:tr w:rsidR="009D203C" w:rsidRPr="009E039A"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9E039A" w:rsidRDefault="009D203C" w:rsidP="006A2653">
            <w:pPr>
              <w:tabs>
                <w:tab w:val="left" w:pos="2820"/>
              </w:tabs>
              <w:spacing w:after="0" w:line="240" w:lineRule="auto"/>
              <w:rPr>
                <w:rFonts w:ascii="Arial" w:hAnsi="Arial" w:cs="Arial"/>
                <w:sz w:val="20"/>
                <w:szCs w:val="20"/>
              </w:rPr>
            </w:pPr>
            <w:r w:rsidRPr="009E039A">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9E039A" w:rsidRDefault="009D203C" w:rsidP="006A2653">
            <w:pPr>
              <w:spacing w:after="120" w:line="240" w:lineRule="auto"/>
              <w:jc w:val="both"/>
              <w:rPr>
                <w:rFonts w:ascii="Arial" w:hAnsi="Arial" w:cs="Arial"/>
                <w:sz w:val="20"/>
                <w:szCs w:val="20"/>
                <w:lang w:eastAsia="hr-HR"/>
              </w:rPr>
            </w:pPr>
            <w:r w:rsidRPr="009E039A">
              <w:rPr>
                <w:rFonts w:ascii="Arial" w:hAnsi="Arial" w:cs="Arial"/>
                <w:sz w:val="20"/>
                <w:szCs w:val="20"/>
                <w:lang w:val="en-AU" w:eastAsia="hr-HR"/>
              </w:rPr>
              <w:t>Ovladavanje</w:t>
            </w:r>
            <w:r w:rsidRPr="009E039A">
              <w:rPr>
                <w:rFonts w:ascii="Arial" w:hAnsi="Arial" w:cs="Arial"/>
                <w:sz w:val="20"/>
                <w:szCs w:val="20"/>
                <w:lang w:eastAsia="hr-HR"/>
              </w:rPr>
              <w:t xml:space="preserve"> </w:t>
            </w:r>
            <w:r w:rsidRPr="009E039A">
              <w:rPr>
                <w:rFonts w:ascii="Arial" w:hAnsi="Arial" w:cs="Arial"/>
                <w:sz w:val="20"/>
                <w:szCs w:val="20"/>
                <w:lang w:val="en-AU" w:eastAsia="hr-HR"/>
              </w:rPr>
              <w:t>temeljnim</w:t>
            </w:r>
            <w:r w:rsidRPr="009E039A">
              <w:rPr>
                <w:rFonts w:ascii="Arial" w:hAnsi="Arial" w:cs="Arial"/>
                <w:sz w:val="20"/>
                <w:szCs w:val="20"/>
                <w:lang w:eastAsia="hr-HR"/>
              </w:rPr>
              <w:t xml:space="preserve"> </w:t>
            </w:r>
            <w:r w:rsidRPr="009E039A">
              <w:rPr>
                <w:rFonts w:ascii="Arial" w:hAnsi="Arial" w:cs="Arial"/>
                <w:sz w:val="20"/>
                <w:szCs w:val="20"/>
                <w:lang w:val="en-AU" w:eastAsia="hr-HR"/>
              </w:rPr>
              <w:t>upravnopravnim</w:t>
            </w:r>
            <w:r w:rsidRPr="009E039A">
              <w:rPr>
                <w:rFonts w:ascii="Arial" w:hAnsi="Arial" w:cs="Arial"/>
                <w:sz w:val="20"/>
                <w:szCs w:val="20"/>
                <w:lang w:eastAsia="hr-HR"/>
              </w:rPr>
              <w:t xml:space="preserve"> </w:t>
            </w:r>
            <w:r w:rsidRPr="009E039A">
              <w:rPr>
                <w:rFonts w:ascii="Arial" w:hAnsi="Arial" w:cs="Arial"/>
                <w:sz w:val="20"/>
                <w:szCs w:val="20"/>
                <w:lang w:val="en-AU" w:eastAsia="hr-HR"/>
              </w:rPr>
              <w:t>institutima</w:t>
            </w:r>
            <w:r w:rsidRPr="009E039A">
              <w:rPr>
                <w:rFonts w:ascii="Arial" w:hAnsi="Arial" w:cs="Arial"/>
                <w:sz w:val="20"/>
                <w:szCs w:val="20"/>
                <w:lang w:eastAsia="hr-HR"/>
              </w:rPr>
              <w:t xml:space="preserve">, </w:t>
            </w:r>
            <w:r w:rsidRPr="009E039A">
              <w:rPr>
                <w:rFonts w:ascii="Arial" w:hAnsi="Arial" w:cs="Arial"/>
                <w:sz w:val="20"/>
                <w:szCs w:val="20"/>
                <w:lang w:val="en-AU" w:eastAsia="hr-HR"/>
              </w:rPr>
              <w:t>na</w:t>
            </w:r>
            <w:r w:rsidRPr="009E039A">
              <w:rPr>
                <w:rFonts w:ascii="Arial" w:hAnsi="Arial" w:cs="Arial"/>
                <w:sz w:val="20"/>
                <w:szCs w:val="20"/>
                <w:lang w:eastAsia="hr-HR"/>
              </w:rPr>
              <w:t xml:space="preserve"> </w:t>
            </w:r>
            <w:r w:rsidRPr="009E039A">
              <w:rPr>
                <w:rFonts w:ascii="Arial" w:hAnsi="Arial" w:cs="Arial"/>
                <w:sz w:val="20"/>
                <w:szCs w:val="20"/>
                <w:lang w:val="en-AU" w:eastAsia="hr-HR"/>
              </w:rPr>
              <w:t>razini</w:t>
            </w:r>
            <w:r w:rsidRPr="009E039A">
              <w:rPr>
                <w:rFonts w:ascii="Arial" w:hAnsi="Arial" w:cs="Arial"/>
                <w:sz w:val="20"/>
                <w:szCs w:val="20"/>
                <w:lang w:eastAsia="hr-HR"/>
              </w:rPr>
              <w:t xml:space="preserve"> </w:t>
            </w:r>
            <w:r w:rsidRPr="009E039A">
              <w:rPr>
                <w:rFonts w:ascii="Arial" w:hAnsi="Arial" w:cs="Arial"/>
                <w:sz w:val="20"/>
                <w:szCs w:val="20"/>
                <w:lang w:val="en-AU" w:eastAsia="hr-HR"/>
              </w:rPr>
              <w:t>koja</w:t>
            </w:r>
            <w:r w:rsidRPr="009E039A">
              <w:rPr>
                <w:rFonts w:ascii="Arial" w:hAnsi="Arial" w:cs="Arial"/>
                <w:sz w:val="20"/>
                <w:szCs w:val="20"/>
                <w:lang w:eastAsia="hr-HR"/>
              </w:rPr>
              <w:t xml:space="preserve"> </w:t>
            </w:r>
            <w:r w:rsidRPr="009E039A">
              <w:rPr>
                <w:rFonts w:ascii="Arial" w:hAnsi="Arial" w:cs="Arial"/>
                <w:sz w:val="20"/>
                <w:szCs w:val="20"/>
                <w:lang w:val="en-AU" w:eastAsia="hr-HR"/>
              </w:rPr>
              <w:t>omogu</w:t>
            </w:r>
            <w:r w:rsidRPr="009E039A">
              <w:rPr>
                <w:rFonts w:ascii="Arial" w:hAnsi="Arial" w:cs="Arial"/>
                <w:sz w:val="20"/>
                <w:szCs w:val="20"/>
                <w:lang w:eastAsia="hr-HR"/>
              </w:rPr>
              <w:t>ć</w:t>
            </w:r>
            <w:r w:rsidRPr="009E039A">
              <w:rPr>
                <w:rFonts w:ascii="Arial" w:hAnsi="Arial" w:cs="Arial"/>
                <w:sz w:val="20"/>
                <w:szCs w:val="20"/>
                <w:lang w:val="en-AU" w:eastAsia="hr-HR"/>
              </w:rPr>
              <w:t>uje</w:t>
            </w:r>
            <w:r w:rsidRPr="009E039A">
              <w:rPr>
                <w:rFonts w:ascii="Arial" w:hAnsi="Arial" w:cs="Arial"/>
                <w:sz w:val="20"/>
                <w:szCs w:val="20"/>
                <w:lang w:eastAsia="hr-HR"/>
              </w:rPr>
              <w:t xml:space="preserve"> </w:t>
            </w:r>
            <w:r w:rsidRPr="009E039A">
              <w:rPr>
                <w:rFonts w:ascii="Arial" w:hAnsi="Arial" w:cs="Arial"/>
                <w:sz w:val="20"/>
                <w:szCs w:val="20"/>
                <w:lang w:val="en-AU" w:eastAsia="hr-HR"/>
              </w:rPr>
              <w:t>analizu</w:t>
            </w:r>
            <w:r w:rsidRPr="009E039A">
              <w:rPr>
                <w:rFonts w:ascii="Arial" w:hAnsi="Arial" w:cs="Arial"/>
                <w:sz w:val="20"/>
                <w:szCs w:val="20"/>
                <w:lang w:eastAsia="hr-HR"/>
              </w:rPr>
              <w:t xml:space="preserve"> </w:t>
            </w:r>
            <w:r w:rsidRPr="009E039A">
              <w:rPr>
                <w:rFonts w:ascii="Arial" w:hAnsi="Arial" w:cs="Arial"/>
                <w:sz w:val="20"/>
                <w:szCs w:val="20"/>
                <w:lang w:val="en-AU" w:eastAsia="hr-HR"/>
              </w:rPr>
              <w:t>zakonskih</w:t>
            </w:r>
            <w:r w:rsidRPr="009E039A">
              <w:rPr>
                <w:rFonts w:ascii="Arial" w:hAnsi="Arial" w:cs="Arial"/>
                <w:sz w:val="20"/>
                <w:szCs w:val="20"/>
                <w:lang w:eastAsia="hr-HR"/>
              </w:rPr>
              <w:t xml:space="preserve"> </w:t>
            </w:r>
            <w:r w:rsidRPr="009E039A">
              <w:rPr>
                <w:rFonts w:ascii="Arial" w:hAnsi="Arial" w:cs="Arial"/>
                <w:sz w:val="20"/>
                <w:szCs w:val="20"/>
                <w:lang w:val="en-AU" w:eastAsia="hr-HR"/>
              </w:rPr>
              <w:t>normi</w:t>
            </w:r>
            <w:r w:rsidRPr="009E039A">
              <w:rPr>
                <w:rFonts w:ascii="Arial" w:hAnsi="Arial" w:cs="Arial"/>
                <w:sz w:val="20"/>
                <w:szCs w:val="20"/>
                <w:lang w:eastAsia="hr-HR"/>
              </w:rPr>
              <w:t xml:space="preserve"> </w:t>
            </w:r>
            <w:r w:rsidRPr="009E039A">
              <w:rPr>
                <w:rFonts w:ascii="Arial" w:hAnsi="Arial" w:cs="Arial"/>
                <w:sz w:val="20"/>
                <w:szCs w:val="20"/>
                <w:lang w:val="en-AU" w:eastAsia="hr-HR"/>
              </w:rPr>
              <w:t>koje</w:t>
            </w:r>
            <w:r w:rsidRPr="009E039A">
              <w:rPr>
                <w:rFonts w:ascii="Arial" w:hAnsi="Arial" w:cs="Arial"/>
                <w:sz w:val="20"/>
                <w:szCs w:val="20"/>
                <w:lang w:eastAsia="hr-HR"/>
              </w:rPr>
              <w:t xml:space="preserve"> </w:t>
            </w:r>
            <w:r w:rsidRPr="009E039A">
              <w:rPr>
                <w:rFonts w:ascii="Arial" w:hAnsi="Arial" w:cs="Arial"/>
                <w:sz w:val="20"/>
                <w:szCs w:val="20"/>
                <w:lang w:val="en-AU" w:eastAsia="hr-HR"/>
              </w:rPr>
              <w:t>uprava</w:t>
            </w:r>
            <w:r w:rsidRPr="009E039A">
              <w:rPr>
                <w:rFonts w:ascii="Arial" w:hAnsi="Arial" w:cs="Arial"/>
                <w:sz w:val="20"/>
                <w:szCs w:val="20"/>
                <w:lang w:eastAsia="hr-HR"/>
              </w:rPr>
              <w:t xml:space="preserve"> </w:t>
            </w:r>
            <w:r w:rsidRPr="009E039A">
              <w:rPr>
                <w:rFonts w:ascii="Arial" w:hAnsi="Arial" w:cs="Arial"/>
                <w:sz w:val="20"/>
                <w:szCs w:val="20"/>
                <w:lang w:val="en-AU" w:eastAsia="hr-HR"/>
              </w:rPr>
              <w:t>primjenjuje</w:t>
            </w:r>
            <w:r w:rsidRPr="009E039A">
              <w:rPr>
                <w:rFonts w:ascii="Arial" w:hAnsi="Arial" w:cs="Arial"/>
                <w:sz w:val="20"/>
                <w:szCs w:val="20"/>
                <w:lang w:eastAsia="hr-HR"/>
              </w:rPr>
              <w:t xml:space="preserve">, </w:t>
            </w:r>
            <w:r w:rsidRPr="009E039A">
              <w:rPr>
                <w:rFonts w:ascii="Arial" w:hAnsi="Arial" w:cs="Arial"/>
                <w:sz w:val="20"/>
                <w:szCs w:val="20"/>
                <w:lang w:val="en-AU" w:eastAsia="hr-HR"/>
              </w:rPr>
              <w:t>te</w:t>
            </w:r>
            <w:r w:rsidRPr="009E039A">
              <w:rPr>
                <w:rFonts w:ascii="Arial" w:hAnsi="Arial" w:cs="Arial"/>
                <w:sz w:val="20"/>
                <w:szCs w:val="20"/>
                <w:lang w:eastAsia="hr-HR"/>
              </w:rPr>
              <w:t xml:space="preserve"> sposobnost </w:t>
            </w:r>
            <w:r w:rsidRPr="009E039A">
              <w:rPr>
                <w:rFonts w:ascii="Arial" w:hAnsi="Arial" w:cs="Arial"/>
                <w:sz w:val="20"/>
                <w:szCs w:val="20"/>
                <w:lang w:val="en-AU" w:eastAsia="hr-HR"/>
              </w:rPr>
              <w:t>izrade</w:t>
            </w:r>
            <w:r w:rsidRPr="009E039A">
              <w:rPr>
                <w:rFonts w:ascii="Arial" w:hAnsi="Arial" w:cs="Arial"/>
                <w:sz w:val="20"/>
                <w:szCs w:val="20"/>
                <w:lang w:eastAsia="hr-HR"/>
              </w:rPr>
              <w:t xml:space="preserve"> </w:t>
            </w:r>
            <w:r w:rsidRPr="009E039A">
              <w:rPr>
                <w:rFonts w:ascii="Arial" w:hAnsi="Arial" w:cs="Arial"/>
                <w:sz w:val="20"/>
                <w:szCs w:val="20"/>
                <w:lang w:val="en-AU" w:eastAsia="hr-HR"/>
              </w:rPr>
              <w:t>upravnih</w:t>
            </w:r>
            <w:r w:rsidRPr="009E039A">
              <w:rPr>
                <w:rFonts w:ascii="Arial" w:hAnsi="Arial" w:cs="Arial"/>
                <w:sz w:val="20"/>
                <w:szCs w:val="20"/>
                <w:lang w:eastAsia="hr-HR"/>
              </w:rPr>
              <w:t xml:space="preserve"> </w:t>
            </w:r>
            <w:r w:rsidRPr="009E039A">
              <w:rPr>
                <w:rFonts w:ascii="Arial" w:hAnsi="Arial" w:cs="Arial"/>
                <w:sz w:val="20"/>
                <w:szCs w:val="20"/>
                <w:lang w:val="en-AU" w:eastAsia="hr-HR"/>
              </w:rPr>
              <w:t>akata</w:t>
            </w:r>
            <w:r w:rsidRPr="009E039A">
              <w:rPr>
                <w:rFonts w:ascii="Arial" w:hAnsi="Arial" w:cs="Arial"/>
                <w:sz w:val="20"/>
                <w:szCs w:val="20"/>
                <w:lang w:eastAsia="hr-HR"/>
              </w:rPr>
              <w:t xml:space="preserve"> </w:t>
            </w:r>
            <w:r w:rsidRPr="009E039A">
              <w:rPr>
                <w:rFonts w:ascii="Arial" w:hAnsi="Arial" w:cs="Arial"/>
                <w:sz w:val="20"/>
                <w:szCs w:val="20"/>
                <w:lang w:val="en-AU" w:eastAsia="hr-HR"/>
              </w:rPr>
              <w:t>i</w:t>
            </w:r>
            <w:r w:rsidRPr="009E039A">
              <w:rPr>
                <w:rFonts w:ascii="Arial" w:hAnsi="Arial" w:cs="Arial"/>
                <w:sz w:val="20"/>
                <w:szCs w:val="20"/>
                <w:lang w:eastAsia="hr-HR"/>
              </w:rPr>
              <w:t xml:space="preserve"> </w:t>
            </w:r>
            <w:r w:rsidRPr="009E039A">
              <w:rPr>
                <w:rFonts w:ascii="Arial" w:hAnsi="Arial" w:cs="Arial"/>
                <w:sz w:val="20"/>
                <w:szCs w:val="20"/>
                <w:lang w:val="en-AU" w:eastAsia="hr-HR"/>
              </w:rPr>
              <w:t>ostalih</w:t>
            </w:r>
            <w:r w:rsidRPr="009E039A">
              <w:rPr>
                <w:rFonts w:ascii="Arial" w:hAnsi="Arial" w:cs="Arial"/>
                <w:sz w:val="20"/>
                <w:szCs w:val="20"/>
                <w:lang w:eastAsia="hr-HR"/>
              </w:rPr>
              <w:t xml:space="preserve"> </w:t>
            </w:r>
            <w:r w:rsidRPr="009E039A">
              <w:rPr>
                <w:rFonts w:ascii="Arial" w:hAnsi="Arial" w:cs="Arial"/>
                <w:sz w:val="20"/>
                <w:szCs w:val="20"/>
                <w:lang w:val="en-AU" w:eastAsia="hr-HR"/>
              </w:rPr>
              <w:t>pisanih</w:t>
            </w:r>
            <w:r w:rsidRPr="009E039A">
              <w:rPr>
                <w:rFonts w:ascii="Arial" w:hAnsi="Arial" w:cs="Arial"/>
                <w:sz w:val="20"/>
                <w:szCs w:val="20"/>
                <w:lang w:eastAsia="hr-HR"/>
              </w:rPr>
              <w:t xml:space="preserve"> </w:t>
            </w:r>
            <w:r w:rsidRPr="009E039A">
              <w:rPr>
                <w:rFonts w:ascii="Arial" w:hAnsi="Arial" w:cs="Arial"/>
                <w:sz w:val="20"/>
                <w:szCs w:val="20"/>
                <w:lang w:val="en-AU" w:eastAsia="hr-HR"/>
              </w:rPr>
              <w:t>sastavaka</w:t>
            </w:r>
            <w:r w:rsidRPr="009E039A">
              <w:rPr>
                <w:rFonts w:ascii="Arial" w:hAnsi="Arial" w:cs="Arial"/>
                <w:sz w:val="20"/>
                <w:szCs w:val="20"/>
                <w:lang w:eastAsia="hr-HR"/>
              </w:rPr>
              <w:t xml:space="preserve">. </w:t>
            </w:r>
          </w:p>
          <w:p w:rsidR="009D203C" w:rsidRPr="009E039A" w:rsidRDefault="009D203C" w:rsidP="006A2653">
            <w:pPr>
              <w:tabs>
                <w:tab w:val="left" w:pos="2820"/>
              </w:tabs>
              <w:spacing w:after="0"/>
              <w:rPr>
                <w:rFonts w:ascii="Arial" w:hAnsi="Arial" w:cs="Arial"/>
                <w:sz w:val="20"/>
                <w:szCs w:val="20"/>
              </w:rPr>
            </w:pPr>
          </w:p>
        </w:tc>
      </w:tr>
      <w:tr w:rsidR="009D203C" w:rsidRPr="009E039A" w:rsidTr="006A2653">
        <w:tc>
          <w:tcPr>
            <w:tcW w:w="1912" w:type="dxa"/>
            <w:gridSpan w:val="2"/>
            <w:tcBorders>
              <w:left w:val="single" w:sz="12" w:space="0" w:color="auto"/>
            </w:tcBorders>
            <w:shd w:val="clear" w:color="auto" w:fill="CCFFFF"/>
            <w:tcMar>
              <w:left w:w="57" w:type="dxa"/>
              <w:right w:w="57" w:type="dxa"/>
            </w:tcMar>
            <w:vAlign w:val="center"/>
          </w:tcPr>
          <w:p w:rsidR="009D203C" w:rsidRPr="009E039A" w:rsidRDefault="009D203C" w:rsidP="006A2653">
            <w:pPr>
              <w:tabs>
                <w:tab w:val="left" w:pos="2820"/>
              </w:tabs>
              <w:spacing w:after="0" w:line="240" w:lineRule="auto"/>
              <w:rPr>
                <w:rFonts w:ascii="Arial" w:hAnsi="Arial" w:cs="Arial"/>
                <w:sz w:val="20"/>
                <w:szCs w:val="20"/>
              </w:rPr>
            </w:pPr>
            <w:r w:rsidRPr="009E039A">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9E039A" w:rsidRDefault="009D203C" w:rsidP="006A2653">
            <w:pPr>
              <w:tabs>
                <w:tab w:val="left" w:pos="2820"/>
              </w:tabs>
              <w:spacing w:after="0"/>
              <w:rPr>
                <w:rFonts w:ascii="Arial" w:hAnsi="Arial" w:cs="Arial"/>
                <w:sz w:val="20"/>
                <w:szCs w:val="20"/>
              </w:rPr>
            </w:pPr>
          </w:p>
        </w:tc>
      </w:tr>
      <w:tr w:rsidR="009D203C" w:rsidRPr="009E039A" w:rsidTr="006A2653">
        <w:tc>
          <w:tcPr>
            <w:tcW w:w="1912" w:type="dxa"/>
            <w:gridSpan w:val="2"/>
            <w:tcBorders>
              <w:left w:val="single" w:sz="12" w:space="0" w:color="auto"/>
            </w:tcBorders>
            <w:shd w:val="clear" w:color="auto" w:fill="CCFFFF"/>
            <w:tcMar>
              <w:left w:w="57" w:type="dxa"/>
              <w:right w:w="57" w:type="dxa"/>
            </w:tcMar>
            <w:vAlign w:val="center"/>
          </w:tcPr>
          <w:p w:rsidR="009D203C" w:rsidRPr="009E039A" w:rsidRDefault="009D203C" w:rsidP="006A2653">
            <w:pPr>
              <w:tabs>
                <w:tab w:val="left" w:pos="2820"/>
              </w:tabs>
              <w:spacing w:after="0" w:line="240" w:lineRule="auto"/>
              <w:rPr>
                <w:rFonts w:ascii="Arial" w:hAnsi="Arial" w:cs="Arial"/>
                <w:sz w:val="20"/>
                <w:szCs w:val="20"/>
              </w:rPr>
            </w:pPr>
            <w:r w:rsidRPr="009E039A">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9E039A" w:rsidRDefault="009D203C" w:rsidP="006A2653">
            <w:pPr>
              <w:tabs>
                <w:tab w:val="left" w:pos="2820"/>
              </w:tabs>
              <w:spacing w:after="0"/>
              <w:jc w:val="both"/>
              <w:rPr>
                <w:rFonts w:ascii="Arial" w:hAnsi="Arial" w:cs="Arial"/>
                <w:sz w:val="20"/>
                <w:szCs w:val="20"/>
              </w:rPr>
            </w:pPr>
            <w:r w:rsidRPr="009E039A">
              <w:rPr>
                <w:rFonts w:ascii="Arial" w:hAnsi="Arial" w:cs="Arial"/>
                <w:sz w:val="20"/>
                <w:szCs w:val="20"/>
              </w:rPr>
              <w:t>Sposobnost razumijevanja i kritičke analize uloge i značenja materijalnih upravnopravnih normi u pravnom poretku Republike Hrvatske.</w:t>
            </w:r>
          </w:p>
          <w:p w:rsidR="009D203C" w:rsidRPr="009E039A" w:rsidRDefault="009D203C" w:rsidP="006A2653">
            <w:pPr>
              <w:tabs>
                <w:tab w:val="left" w:pos="2820"/>
              </w:tabs>
              <w:spacing w:after="0"/>
              <w:jc w:val="both"/>
              <w:rPr>
                <w:rFonts w:ascii="Arial" w:hAnsi="Arial" w:cs="Arial"/>
                <w:sz w:val="20"/>
                <w:szCs w:val="20"/>
              </w:rPr>
            </w:pPr>
          </w:p>
        </w:tc>
      </w:tr>
      <w:tr w:rsidR="009D203C" w:rsidRPr="009E039A" w:rsidTr="006A2653">
        <w:tc>
          <w:tcPr>
            <w:tcW w:w="1912" w:type="dxa"/>
            <w:gridSpan w:val="2"/>
            <w:tcBorders>
              <w:left w:val="single" w:sz="12" w:space="0" w:color="auto"/>
            </w:tcBorders>
            <w:shd w:val="clear" w:color="auto" w:fill="CCFFFF"/>
            <w:tcMar>
              <w:left w:w="57" w:type="dxa"/>
              <w:right w:w="57" w:type="dxa"/>
            </w:tcMar>
            <w:vAlign w:val="center"/>
          </w:tcPr>
          <w:p w:rsidR="009D203C" w:rsidRPr="009E039A" w:rsidRDefault="009D203C" w:rsidP="006A2653">
            <w:pPr>
              <w:tabs>
                <w:tab w:val="left" w:pos="2820"/>
              </w:tabs>
              <w:spacing w:after="0" w:line="240" w:lineRule="auto"/>
              <w:rPr>
                <w:rFonts w:ascii="Arial" w:hAnsi="Arial" w:cs="Arial"/>
                <w:sz w:val="20"/>
                <w:szCs w:val="20"/>
              </w:rPr>
            </w:pPr>
            <w:r w:rsidRPr="009E039A">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9E039A" w:rsidRDefault="009D203C" w:rsidP="006A2653">
            <w:pPr>
              <w:spacing w:after="120" w:line="240" w:lineRule="auto"/>
              <w:jc w:val="both"/>
              <w:rPr>
                <w:rFonts w:ascii="Arial" w:hAnsi="Arial" w:cs="Arial"/>
                <w:sz w:val="20"/>
                <w:szCs w:val="20"/>
              </w:rPr>
            </w:pPr>
            <w:r w:rsidRPr="009E039A">
              <w:rPr>
                <w:rFonts w:ascii="Arial" w:hAnsi="Arial" w:cs="Arial"/>
                <w:sz w:val="20"/>
                <w:szCs w:val="20"/>
              </w:rPr>
              <w:t>I. UVODNA I OPĆA PITANJA: određivanje pojma uprave u teoriji i zakonodavstvu; nastanak i razvoj upravnog prava; pravna vrela upravnog prava; javna služba, javne ovlasti; ustanove, koncesije i koncesionirana javna služba; upravni ugovori; upravnopravni odnos; načelo zakonitosti djelovanja uprave; izvanredna stanja; slobodna (diskrecijska) ocjena; podzakonski općenormativni akt; kontrola nad upravom; odgovornost države za štetu; osobni status - građanska stanja; državljanstvo.</w:t>
            </w:r>
          </w:p>
          <w:p w:rsidR="009D203C" w:rsidRPr="009E039A" w:rsidRDefault="009D203C" w:rsidP="006A2653">
            <w:pPr>
              <w:spacing w:after="120" w:line="240" w:lineRule="auto"/>
              <w:jc w:val="both"/>
              <w:rPr>
                <w:rFonts w:ascii="Arial" w:hAnsi="Arial" w:cs="Arial"/>
                <w:sz w:val="20"/>
                <w:szCs w:val="20"/>
              </w:rPr>
            </w:pPr>
            <w:r w:rsidRPr="009E039A">
              <w:rPr>
                <w:rFonts w:ascii="Arial" w:hAnsi="Arial" w:cs="Arial"/>
                <w:sz w:val="20"/>
                <w:szCs w:val="20"/>
              </w:rPr>
              <w:t xml:space="preserve">II. RAZVOJ, ORGANIZACIJA I POSLOVI DRŽAVNE UPRAVE U HRVATSKOJ: razvoj državne uprave u Hrvatskoj; organizacija i organizacijski oblici državne uprave, unutarnja organizacija i osnivanje tijela državne uprave; organizacija državne uprave u Hrvatskoj; poslovi državne uprave; odnosi državne uprave; odnosi između uprave i sudstva; osobe na radu u državnoj upravi. </w:t>
            </w:r>
            <w:r w:rsidRPr="009E039A">
              <w:rPr>
                <w:rFonts w:ascii="Arial" w:hAnsi="Arial" w:cs="Arial"/>
                <w:sz w:val="20"/>
                <w:szCs w:val="20"/>
              </w:rPr>
              <w:br/>
              <w:t>III. UPRAVNI AKT: pojam upravnog akta u teoriji i zakonodavstvu; obilježja upravnog akta; vrste upravnih akata; forma i sadržaj upravnog akta; vremensko važenje upravnog akta; izvršenje upravnog akta; pravomoćnost upravnog akta; pogrešnost upravnog akta</w:t>
            </w:r>
          </w:p>
          <w:p w:rsidR="009D203C" w:rsidRPr="009E039A" w:rsidRDefault="009D203C" w:rsidP="006A2653">
            <w:pPr>
              <w:spacing w:after="120" w:line="240" w:lineRule="auto"/>
              <w:jc w:val="both"/>
              <w:rPr>
                <w:rFonts w:ascii="Arial" w:hAnsi="Arial" w:cs="Arial"/>
                <w:sz w:val="20"/>
                <w:szCs w:val="20"/>
              </w:rPr>
            </w:pPr>
            <w:r w:rsidRPr="009E039A">
              <w:rPr>
                <w:rFonts w:ascii="Arial" w:hAnsi="Arial" w:cs="Arial"/>
                <w:sz w:val="20"/>
                <w:szCs w:val="20"/>
              </w:rPr>
              <w:t>IV. UPRAVNO PRAVO S OBZIROM NA STVARI: temeljni pojmovi (opća i javna dobra, dobra od javnog odnosno državnog interesa,  dobra u općoj uporabi); pojedine vrste dobara; upravljanje javnim dobrom, zaštita javnog dobra; javnopravno ograničavanje vlasništva (</w:t>
            </w:r>
            <w:r w:rsidRPr="009E039A">
              <w:rPr>
                <w:rFonts w:ascii="Arial" w:hAnsi="Arial" w:cs="Arial"/>
                <w:sz w:val="20"/>
                <w:szCs w:val="20"/>
                <w:lang w:val="pl-PL"/>
              </w:rPr>
              <w:t>Izvla</w:t>
            </w:r>
            <w:r w:rsidRPr="009E039A">
              <w:rPr>
                <w:rFonts w:ascii="Arial" w:hAnsi="Arial" w:cs="Arial"/>
                <w:sz w:val="20"/>
                <w:szCs w:val="20"/>
              </w:rPr>
              <w:t>š</w:t>
            </w:r>
            <w:r w:rsidRPr="009E039A">
              <w:rPr>
                <w:rFonts w:ascii="Arial" w:hAnsi="Arial" w:cs="Arial"/>
                <w:sz w:val="20"/>
                <w:szCs w:val="20"/>
                <w:lang w:val="pl-PL"/>
              </w:rPr>
              <w:t>tenje</w:t>
            </w:r>
            <w:r w:rsidRPr="009E039A">
              <w:rPr>
                <w:rFonts w:ascii="Arial" w:hAnsi="Arial" w:cs="Arial"/>
                <w:sz w:val="20"/>
                <w:szCs w:val="20"/>
              </w:rPr>
              <w:t xml:space="preserve">; </w:t>
            </w:r>
            <w:r w:rsidRPr="009E039A">
              <w:rPr>
                <w:rFonts w:ascii="Arial" w:hAnsi="Arial" w:cs="Arial"/>
                <w:sz w:val="20"/>
                <w:szCs w:val="20"/>
                <w:lang w:val="pl-PL"/>
              </w:rPr>
              <w:t>Komasacija</w:t>
            </w:r>
            <w:r w:rsidRPr="009E039A">
              <w:rPr>
                <w:rFonts w:ascii="Arial" w:hAnsi="Arial" w:cs="Arial"/>
                <w:sz w:val="20"/>
                <w:szCs w:val="20"/>
              </w:rPr>
              <w:t xml:space="preserve">; </w:t>
            </w:r>
            <w:r w:rsidRPr="009E039A">
              <w:rPr>
                <w:rFonts w:ascii="Arial" w:hAnsi="Arial" w:cs="Arial"/>
                <w:sz w:val="20"/>
                <w:szCs w:val="20"/>
                <w:lang w:val="pl-PL"/>
              </w:rPr>
              <w:t>Arondacija</w:t>
            </w:r>
            <w:r w:rsidRPr="009E039A">
              <w:rPr>
                <w:rFonts w:ascii="Arial" w:hAnsi="Arial" w:cs="Arial"/>
                <w:sz w:val="20"/>
                <w:szCs w:val="20"/>
              </w:rPr>
              <w:t xml:space="preserve">; </w:t>
            </w:r>
            <w:r w:rsidRPr="009E039A">
              <w:rPr>
                <w:rFonts w:ascii="Arial" w:hAnsi="Arial" w:cs="Arial"/>
                <w:sz w:val="20"/>
                <w:szCs w:val="20"/>
                <w:lang w:val="pl-PL"/>
              </w:rPr>
              <w:t>Nacionalizacija</w:t>
            </w:r>
            <w:r w:rsidRPr="009E039A">
              <w:rPr>
                <w:rFonts w:ascii="Arial" w:hAnsi="Arial" w:cs="Arial"/>
                <w:sz w:val="20"/>
                <w:szCs w:val="20"/>
              </w:rPr>
              <w:t xml:space="preserve">; </w:t>
            </w:r>
            <w:r w:rsidRPr="009E039A">
              <w:rPr>
                <w:rFonts w:ascii="Arial" w:hAnsi="Arial" w:cs="Arial"/>
                <w:sz w:val="20"/>
                <w:szCs w:val="20"/>
                <w:lang w:val="pl-PL"/>
              </w:rPr>
              <w:t>Konfiskacija</w:t>
            </w:r>
            <w:r w:rsidRPr="009E039A">
              <w:rPr>
                <w:rFonts w:ascii="Arial" w:hAnsi="Arial" w:cs="Arial"/>
                <w:sz w:val="20"/>
                <w:szCs w:val="20"/>
              </w:rPr>
              <w:t xml:space="preserve">) </w:t>
            </w:r>
          </w:p>
        </w:tc>
      </w:tr>
      <w:tr w:rsidR="009D203C" w:rsidRPr="009E039A"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9E039A" w:rsidRDefault="009D203C" w:rsidP="006A2653">
            <w:pPr>
              <w:tabs>
                <w:tab w:val="left" w:pos="2820"/>
              </w:tabs>
              <w:spacing w:after="0" w:line="240" w:lineRule="auto"/>
              <w:rPr>
                <w:rFonts w:ascii="Arial" w:hAnsi="Arial" w:cs="Arial"/>
                <w:sz w:val="20"/>
                <w:szCs w:val="20"/>
              </w:rPr>
            </w:pPr>
            <w:r w:rsidRPr="009E039A">
              <w:rPr>
                <w:rFonts w:ascii="Arial" w:hAnsi="Arial" w:cs="Arial"/>
                <w:sz w:val="20"/>
                <w:szCs w:val="20"/>
              </w:rPr>
              <w:t>Vrste izvođenja nastave:</w:t>
            </w:r>
          </w:p>
        </w:tc>
        <w:tc>
          <w:tcPr>
            <w:tcW w:w="3390" w:type="dxa"/>
            <w:gridSpan w:val="4"/>
            <w:vMerge w:val="restart"/>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Segoe UI Symbol" w:eastAsia="MS Gothic" w:hAnsi="Segoe UI Symbol" w:cs="Segoe UI Symbol"/>
                <w:b w:val="0"/>
                <w:sz w:val="20"/>
                <w:szCs w:val="20"/>
                <w:lang w:val="hr-HR"/>
              </w:rPr>
              <w:t>☒</w:t>
            </w:r>
            <w:r w:rsidRPr="009E039A">
              <w:rPr>
                <w:rFonts w:ascii="Arial" w:hAnsi="Arial" w:cs="Arial"/>
                <w:b w:val="0"/>
                <w:sz w:val="20"/>
                <w:szCs w:val="20"/>
                <w:lang w:val="hr-HR"/>
              </w:rPr>
              <w:t xml:space="preserve"> predavanja</w:t>
            </w:r>
          </w:p>
          <w:p w:rsidR="009D203C" w:rsidRPr="009E039A" w:rsidRDefault="009D203C" w:rsidP="006A2653">
            <w:pPr>
              <w:pStyle w:val="FieldText"/>
              <w:rPr>
                <w:rFonts w:ascii="Arial" w:hAnsi="Arial" w:cs="Arial"/>
                <w:b w:val="0"/>
                <w:sz w:val="20"/>
                <w:szCs w:val="20"/>
                <w:lang w:val="hr-HR"/>
              </w:rPr>
            </w:pPr>
            <w:r w:rsidRPr="009E039A">
              <w:rPr>
                <w:rFonts w:ascii="Segoe UI Symbol" w:eastAsia="MS Gothic" w:hAnsi="Segoe UI Symbol" w:cs="Segoe UI Symbol"/>
                <w:b w:val="0"/>
                <w:sz w:val="20"/>
                <w:szCs w:val="20"/>
                <w:lang w:val="hr-HR"/>
              </w:rPr>
              <w:t>☒</w:t>
            </w:r>
            <w:r w:rsidRPr="009E039A">
              <w:rPr>
                <w:rFonts w:ascii="Arial" w:hAnsi="Arial" w:cs="Arial"/>
                <w:b w:val="0"/>
                <w:sz w:val="20"/>
                <w:szCs w:val="20"/>
                <w:lang w:val="hr-HR"/>
              </w:rPr>
              <w:t xml:space="preserve"> seminari i radionice  </w:t>
            </w:r>
          </w:p>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t>x</w:t>
            </w:r>
            <w:r w:rsidRPr="009E039A">
              <w:rPr>
                <w:rFonts w:ascii="Segoe UI Symbol" w:eastAsia="MS Gothic" w:hAnsi="Segoe UI Symbol" w:cs="Segoe UI Symbol"/>
                <w:b w:val="0"/>
                <w:sz w:val="20"/>
                <w:szCs w:val="20"/>
                <w:lang w:val="hr-HR"/>
              </w:rPr>
              <w:t>☐</w:t>
            </w:r>
            <w:r w:rsidRPr="009E039A">
              <w:rPr>
                <w:rFonts w:ascii="Arial" w:hAnsi="Arial" w:cs="Arial"/>
                <w:b w:val="0"/>
                <w:sz w:val="20"/>
                <w:szCs w:val="20"/>
                <w:lang w:val="hr-HR"/>
              </w:rPr>
              <w:t xml:space="preserve"> vježbe  </w:t>
            </w:r>
          </w:p>
          <w:p w:rsidR="009D203C" w:rsidRPr="009E039A" w:rsidRDefault="009D203C" w:rsidP="006A2653">
            <w:pPr>
              <w:pStyle w:val="FieldText"/>
              <w:rPr>
                <w:rFonts w:ascii="Arial" w:hAnsi="Arial" w:cs="Arial"/>
                <w:b w:val="0"/>
                <w:sz w:val="20"/>
                <w:szCs w:val="20"/>
                <w:lang w:val="hr-HR"/>
              </w:rPr>
            </w:pPr>
            <w:r w:rsidRPr="009E039A">
              <w:rPr>
                <w:rFonts w:ascii="Segoe UI Symbol" w:eastAsia="MS Gothic" w:hAnsi="Segoe UI Symbol" w:cs="Segoe UI Symbol"/>
                <w:b w:val="0"/>
                <w:sz w:val="20"/>
                <w:szCs w:val="20"/>
                <w:lang w:val="hr-HR"/>
              </w:rPr>
              <w:t>☐</w:t>
            </w:r>
            <w:r w:rsidRPr="009E039A">
              <w:rPr>
                <w:rFonts w:ascii="Arial" w:hAnsi="Arial" w:cs="Arial"/>
                <w:b w:val="0"/>
                <w:sz w:val="20"/>
                <w:szCs w:val="20"/>
                <w:lang w:val="hr-HR"/>
              </w:rPr>
              <w:t xml:space="preserve"> </w:t>
            </w:r>
            <w:r w:rsidRPr="009E039A">
              <w:rPr>
                <w:rFonts w:ascii="Arial" w:hAnsi="Arial" w:cs="Arial"/>
                <w:b w:val="0"/>
                <w:i/>
                <w:sz w:val="20"/>
                <w:szCs w:val="20"/>
                <w:lang w:val="hr-HR"/>
              </w:rPr>
              <w:t>on line</w:t>
            </w:r>
            <w:r w:rsidRPr="009E039A">
              <w:rPr>
                <w:rFonts w:ascii="Arial" w:hAnsi="Arial" w:cs="Arial"/>
                <w:b w:val="0"/>
                <w:sz w:val="20"/>
                <w:szCs w:val="20"/>
                <w:lang w:val="hr-HR"/>
              </w:rPr>
              <w:t xml:space="preserve"> u cijelosti</w:t>
            </w:r>
          </w:p>
          <w:p w:rsidR="009D203C" w:rsidRPr="009E039A" w:rsidRDefault="009D203C" w:rsidP="006A2653">
            <w:pPr>
              <w:pStyle w:val="FieldText"/>
              <w:rPr>
                <w:rFonts w:ascii="Arial" w:hAnsi="Arial" w:cs="Arial"/>
                <w:b w:val="0"/>
                <w:sz w:val="20"/>
                <w:szCs w:val="20"/>
                <w:lang w:val="hr-HR"/>
              </w:rPr>
            </w:pPr>
            <w:r w:rsidRPr="009E039A">
              <w:rPr>
                <w:rFonts w:ascii="Segoe UI Symbol" w:eastAsia="MS Gothic" w:hAnsi="Segoe UI Symbol" w:cs="Segoe UI Symbol"/>
                <w:b w:val="0"/>
                <w:sz w:val="20"/>
                <w:szCs w:val="20"/>
                <w:lang w:val="hr-HR"/>
              </w:rPr>
              <w:t>☐</w:t>
            </w:r>
            <w:r w:rsidRPr="009E039A">
              <w:rPr>
                <w:rFonts w:ascii="Arial" w:hAnsi="Arial" w:cs="Arial"/>
                <w:b w:val="0"/>
                <w:sz w:val="20"/>
                <w:szCs w:val="20"/>
                <w:lang w:val="hr-HR"/>
              </w:rPr>
              <w:t xml:space="preserve"> mješovito e-učenje</w:t>
            </w:r>
          </w:p>
          <w:p w:rsidR="009D203C" w:rsidRPr="009E039A" w:rsidRDefault="009D203C" w:rsidP="006A2653">
            <w:pPr>
              <w:tabs>
                <w:tab w:val="left" w:pos="2820"/>
              </w:tabs>
              <w:spacing w:after="0"/>
              <w:rPr>
                <w:rFonts w:ascii="Arial" w:hAnsi="Arial" w:cs="Arial"/>
                <w:sz w:val="20"/>
                <w:szCs w:val="20"/>
              </w:rPr>
            </w:pPr>
            <w:r w:rsidRPr="009E039A">
              <w:rPr>
                <w:rFonts w:ascii="Segoe UI Symbol" w:eastAsia="MS Gothic" w:hAnsi="Segoe UI Symbol" w:cs="Segoe UI Symbol"/>
                <w:sz w:val="20"/>
                <w:szCs w:val="20"/>
              </w:rPr>
              <w:t>☐</w:t>
            </w:r>
            <w:r w:rsidRPr="009E039A">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Segoe UI Symbol" w:eastAsia="MS Gothic" w:hAnsi="Segoe UI Symbol" w:cs="Segoe UI Symbol"/>
                <w:b w:val="0"/>
                <w:sz w:val="20"/>
                <w:szCs w:val="20"/>
                <w:lang w:val="hr-HR"/>
              </w:rPr>
              <w:t>☐</w:t>
            </w:r>
            <w:r w:rsidRPr="009E039A">
              <w:rPr>
                <w:rFonts w:ascii="Arial" w:hAnsi="Arial" w:cs="Arial"/>
                <w:b w:val="0"/>
                <w:sz w:val="20"/>
                <w:szCs w:val="20"/>
                <w:lang w:val="hr-HR"/>
              </w:rPr>
              <w:t xml:space="preserve"> samostalni  zadaci  </w:t>
            </w:r>
          </w:p>
          <w:p w:rsidR="009D203C" w:rsidRPr="009E039A" w:rsidRDefault="009D203C" w:rsidP="006A2653">
            <w:pPr>
              <w:pStyle w:val="FieldText"/>
              <w:rPr>
                <w:rFonts w:ascii="Arial" w:hAnsi="Arial" w:cs="Arial"/>
                <w:b w:val="0"/>
                <w:sz w:val="20"/>
                <w:szCs w:val="20"/>
                <w:lang w:val="hr-HR"/>
              </w:rPr>
            </w:pPr>
            <w:r w:rsidRPr="009E039A">
              <w:rPr>
                <w:rFonts w:ascii="Segoe UI Symbol" w:eastAsia="MS Gothic" w:hAnsi="Segoe UI Symbol" w:cs="Segoe UI Symbol"/>
                <w:b w:val="0"/>
                <w:sz w:val="20"/>
                <w:szCs w:val="20"/>
                <w:lang w:val="hr-HR"/>
              </w:rPr>
              <w:t>☐</w:t>
            </w:r>
            <w:r w:rsidRPr="009E039A">
              <w:rPr>
                <w:rFonts w:ascii="Arial" w:hAnsi="Arial" w:cs="Arial"/>
                <w:b w:val="0"/>
                <w:sz w:val="20"/>
                <w:szCs w:val="20"/>
                <w:lang w:val="hr-HR"/>
              </w:rPr>
              <w:t xml:space="preserve"> multimedija </w:t>
            </w:r>
          </w:p>
          <w:p w:rsidR="009D203C" w:rsidRPr="009E039A" w:rsidRDefault="009D203C" w:rsidP="006A2653">
            <w:pPr>
              <w:pStyle w:val="FieldText"/>
              <w:rPr>
                <w:rFonts w:ascii="Arial" w:hAnsi="Arial" w:cs="Arial"/>
                <w:b w:val="0"/>
                <w:sz w:val="20"/>
                <w:szCs w:val="20"/>
                <w:lang w:val="hr-HR"/>
              </w:rPr>
            </w:pPr>
            <w:r w:rsidRPr="009E039A">
              <w:rPr>
                <w:rFonts w:ascii="Segoe UI Symbol" w:eastAsia="MS Gothic" w:hAnsi="Segoe UI Symbol" w:cs="Segoe UI Symbol"/>
                <w:b w:val="0"/>
                <w:sz w:val="20"/>
                <w:szCs w:val="20"/>
                <w:lang w:val="hr-HR"/>
              </w:rPr>
              <w:t>☐</w:t>
            </w:r>
            <w:r w:rsidRPr="009E039A">
              <w:rPr>
                <w:rFonts w:ascii="Arial" w:hAnsi="Arial" w:cs="Arial"/>
                <w:b w:val="0"/>
                <w:sz w:val="20"/>
                <w:szCs w:val="20"/>
                <w:lang w:val="hr-HR"/>
              </w:rPr>
              <w:t xml:space="preserve"> laboratorij</w:t>
            </w:r>
          </w:p>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t>x</w:t>
            </w:r>
            <w:r w:rsidRPr="009E039A">
              <w:rPr>
                <w:rFonts w:ascii="Segoe UI Symbol" w:eastAsia="MS Gothic" w:hAnsi="Segoe UI Symbol" w:cs="Segoe UI Symbol"/>
                <w:b w:val="0"/>
                <w:sz w:val="20"/>
                <w:szCs w:val="20"/>
                <w:lang w:val="hr-HR"/>
              </w:rPr>
              <w:t>☐</w:t>
            </w:r>
            <w:r w:rsidRPr="009E039A">
              <w:rPr>
                <w:rFonts w:ascii="Arial" w:hAnsi="Arial" w:cs="Arial"/>
                <w:b w:val="0"/>
                <w:sz w:val="20"/>
                <w:szCs w:val="20"/>
                <w:lang w:val="hr-HR"/>
              </w:rPr>
              <w:t xml:space="preserve"> mentorski rad</w:t>
            </w:r>
          </w:p>
          <w:p w:rsidR="009D203C" w:rsidRPr="009E039A" w:rsidRDefault="009D203C" w:rsidP="006A2653">
            <w:pPr>
              <w:tabs>
                <w:tab w:val="left" w:pos="2820"/>
              </w:tabs>
              <w:spacing w:after="0"/>
              <w:rPr>
                <w:rFonts w:ascii="Arial" w:hAnsi="Arial" w:cs="Arial"/>
                <w:sz w:val="20"/>
                <w:szCs w:val="20"/>
              </w:rPr>
            </w:pPr>
            <w:r w:rsidRPr="009E039A">
              <w:rPr>
                <w:rFonts w:ascii="Segoe UI Symbol" w:eastAsia="MS Gothic" w:hAnsi="Segoe UI Symbol" w:cs="Segoe UI Symbol"/>
                <w:sz w:val="20"/>
                <w:szCs w:val="20"/>
              </w:rPr>
              <w:t>☐</w:t>
            </w:r>
            <w:r w:rsidRPr="009E039A">
              <w:rPr>
                <w:rFonts w:ascii="Arial" w:hAnsi="Arial" w:cs="Arial"/>
                <w:sz w:val="20"/>
                <w:szCs w:val="20"/>
              </w:rPr>
              <w:t xml:space="preserve"> </w:t>
            </w: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sz w:val="20"/>
                <w:szCs w:val="20"/>
              </w:rPr>
              <w:t> </w:t>
            </w:r>
            <w:r w:rsidRPr="009E039A">
              <w:rPr>
                <w:rFonts w:ascii="Arial" w:hAnsi="Arial" w:cs="Arial"/>
                <w:sz w:val="20"/>
                <w:szCs w:val="20"/>
              </w:rPr>
              <w:t> </w:t>
            </w:r>
            <w:r w:rsidRPr="009E039A">
              <w:rPr>
                <w:rFonts w:ascii="Arial" w:hAnsi="Arial" w:cs="Arial"/>
                <w:sz w:val="20"/>
                <w:szCs w:val="20"/>
              </w:rPr>
              <w:t> </w:t>
            </w:r>
            <w:r w:rsidRPr="009E039A">
              <w:rPr>
                <w:rFonts w:ascii="Arial" w:hAnsi="Arial" w:cs="Arial"/>
                <w:sz w:val="20"/>
                <w:szCs w:val="20"/>
              </w:rPr>
              <w:t> </w:t>
            </w:r>
            <w:r w:rsidRPr="009E039A">
              <w:rPr>
                <w:rFonts w:ascii="Arial" w:hAnsi="Arial" w:cs="Arial"/>
                <w:sz w:val="20"/>
                <w:szCs w:val="20"/>
              </w:rPr>
              <w:t> </w:t>
            </w:r>
            <w:r w:rsidRPr="009E039A">
              <w:rPr>
                <w:rFonts w:ascii="Arial" w:hAnsi="Arial" w:cs="Arial"/>
                <w:sz w:val="20"/>
                <w:szCs w:val="20"/>
              </w:rPr>
              <w:fldChar w:fldCharType="end"/>
            </w:r>
            <w:r w:rsidRPr="009E039A">
              <w:rPr>
                <w:rFonts w:ascii="Arial" w:hAnsi="Arial" w:cs="Arial"/>
                <w:sz w:val="20"/>
                <w:szCs w:val="20"/>
              </w:rPr>
              <w:t xml:space="preserve"> (ostalo upisati)</w:t>
            </w:r>
            <w:r w:rsidRPr="009E039A">
              <w:rPr>
                <w:rFonts w:ascii="Arial" w:hAnsi="Arial" w:cs="Arial"/>
                <w:b/>
                <w:sz w:val="20"/>
                <w:szCs w:val="20"/>
              </w:rPr>
              <w:t xml:space="preserve"> </w:t>
            </w:r>
            <w:r w:rsidRPr="009E039A">
              <w:rPr>
                <w:rFonts w:ascii="Arial" w:hAnsi="Arial" w:cs="Arial"/>
                <w:b/>
                <w:sz w:val="20"/>
                <w:szCs w:val="20"/>
                <w:bdr w:val="single" w:sz="12" w:space="0" w:color="auto"/>
              </w:rPr>
              <w:t xml:space="preserve"> </w:t>
            </w:r>
          </w:p>
        </w:tc>
      </w:tr>
      <w:tr w:rsidR="009D203C" w:rsidRPr="009E039A"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9E039A" w:rsidRDefault="009D203C" w:rsidP="006A2653">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p>
        </w:tc>
      </w:tr>
      <w:tr w:rsidR="009D203C" w:rsidRPr="009E039A"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9E039A" w:rsidRDefault="009D203C" w:rsidP="006A2653">
            <w:pPr>
              <w:tabs>
                <w:tab w:val="left" w:pos="2820"/>
              </w:tabs>
              <w:spacing w:after="0" w:line="240" w:lineRule="auto"/>
              <w:rPr>
                <w:rFonts w:ascii="Arial" w:hAnsi="Arial" w:cs="Arial"/>
                <w:sz w:val="20"/>
                <w:szCs w:val="20"/>
              </w:rPr>
            </w:pPr>
            <w:r w:rsidRPr="009E039A">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9E039A" w:rsidRDefault="00435B79" w:rsidP="006A2653">
            <w:pPr>
              <w:tabs>
                <w:tab w:val="left" w:pos="2820"/>
              </w:tabs>
              <w:spacing w:after="0"/>
              <w:jc w:val="both"/>
              <w:rPr>
                <w:rFonts w:ascii="Arial" w:hAnsi="Arial" w:cs="Arial"/>
                <w:sz w:val="20"/>
                <w:szCs w:val="20"/>
              </w:rPr>
            </w:pPr>
            <w:r w:rsidRPr="00435B79">
              <w:rPr>
                <w:rFonts w:ascii="Arial" w:hAnsi="Arial" w:cs="Arial"/>
                <w:sz w:val="20"/>
                <w:szCs w:val="20"/>
              </w:rPr>
              <w:t>Studenti trebaju prisustvovati svim oblicima nastave. Oni koji žele mogu izaći na kolokvij. Studenti trebaju izaći na usmeni ispit.</w:t>
            </w:r>
          </w:p>
        </w:tc>
      </w:tr>
      <w:tr w:rsidR="009D203C" w:rsidRPr="009E039A"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9E039A" w:rsidRDefault="009D203C" w:rsidP="006A2653">
            <w:pPr>
              <w:tabs>
                <w:tab w:val="left" w:pos="2820"/>
              </w:tabs>
              <w:spacing w:after="0" w:line="240" w:lineRule="auto"/>
              <w:rPr>
                <w:rFonts w:ascii="Arial" w:hAnsi="Arial" w:cs="Arial"/>
                <w:sz w:val="20"/>
                <w:szCs w:val="20"/>
              </w:rPr>
            </w:pPr>
            <w:r w:rsidRPr="009E039A">
              <w:rPr>
                <w:rFonts w:ascii="Arial" w:hAnsi="Arial" w:cs="Arial"/>
                <w:sz w:val="20"/>
                <w:szCs w:val="20"/>
              </w:rPr>
              <w:t xml:space="preserve">Praćenje rada studenata </w:t>
            </w:r>
            <w:r w:rsidRPr="009E039A">
              <w:rPr>
                <w:rFonts w:ascii="Arial" w:hAnsi="Arial" w:cs="Arial"/>
                <w:i/>
                <w:sz w:val="20"/>
                <w:szCs w:val="20"/>
              </w:rPr>
              <w:t xml:space="preserve">(upisati </w:t>
            </w:r>
            <w:r w:rsidRPr="009E039A">
              <w:rPr>
                <w:rFonts w:ascii="Arial" w:hAnsi="Arial" w:cs="Arial"/>
                <w:i/>
                <w:sz w:val="20"/>
                <w:szCs w:val="20"/>
              </w:rPr>
              <w:lastRenderedPageBreak/>
              <w:t>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9D203C" w:rsidRPr="009E039A" w:rsidRDefault="00A94D09" w:rsidP="006A2653">
            <w:pPr>
              <w:pStyle w:val="FieldText"/>
              <w:rPr>
                <w:rFonts w:ascii="Arial" w:hAnsi="Arial" w:cs="Arial"/>
                <w:b w:val="0"/>
                <w:sz w:val="20"/>
                <w:szCs w:val="20"/>
                <w:lang w:val="hr-HR"/>
              </w:rPr>
            </w:pPr>
            <w:r w:rsidRPr="009E039A">
              <w:rPr>
                <w:rFonts w:ascii="Arial" w:hAnsi="Arial" w:cs="Arial"/>
                <w:b w:val="0"/>
                <w:sz w:val="20"/>
                <w:szCs w:val="20"/>
                <w:lang w:val="hr-HR"/>
              </w:rPr>
              <w:t>4</w:t>
            </w:r>
          </w:p>
        </w:tc>
        <w:tc>
          <w:tcPr>
            <w:tcW w:w="1275" w:type="dxa"/>
            <w:gridSpan w:val="3"/>
            <w:tcBorders>
              <w:top w:val="single" w:sz="12" w:space="0" w:color="auto"/>
            </w:tcBorders>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fldChar w:fldCharType="begin">
                <w:ffData>
                  <w:name w:val="Text1"/>
                  <w:enabled/>
                  <w:calcOnExit w:val="0"/>
                  <w:textInput/>
                </w:ffData>
              </w:fldChar>
            </w:r>
            <w:r w:rsidRPr="009E039A">
              <w:rPr>
                <w:rFonts w:ascii="Arial" w:hAnsi="Arial" w:cs="Arial"/>
                <w:b w:val="0"/>
                <w:sz w:val="20"/>
                <w:szCs w:val="20"/>
                <w:lang w:val="hr-HR"/>
              </w:rPr>
              <w:instrText xml:space="preserve"> FORMTEXT </w:instrText>
            </w:r>
            <w:r w:rsidRPr="009E039A">
              <w:rPr>
                <w:rFonts w:ascii="Arial" w:hAnsi="Arial" w:cs="Arial"/>
                <w:b w:val="0"/>
                <w:sz w:val="20"/>
                <w:szCs w:val="20"/>
                <w:lang w:val="hr-HR"/>
              </w:rPr>
            </w:r>
            <w:r w:rsidRPr="009E039A">
              <w:rPr>
                <w:rFonts w:ascii="Arial" w:hAnsi="Arial" w:cs="Arial"/>
                <w:b w:val="0"/>
                <w:sz w:val="20"/>
                <w:szCs w:val="20"/>
                <w:lang w:val="hr-HR"/>
              </w:rPr>
              <w:fldChar w:fldCharType="separate"/>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fldChar w:fldCharType="begin">
                <w:ffData>
                  <w:name w:val="Text1"/>
                  <w:enabled/>
                  <w:calcOnExit w:val="0"/>
                  <w:textInput/>
                </w:ffData>
              </w:fldChar>
            </w:r>
            <w:r w:rsidRPr="009E039A">
              <w:rPr>
                <w:rFonts w:ascii="Arial" w:hAnsi="Arial" w:cs="Arial"/>
                <w:b w:val="0"/>
                <w:sz w:val="20"/>
                <w:szCs w:val="20"/>
                <w:lang w:val="hr-HR"/>
              </w:rPr>
              <w:instrText xml:space="preserve"> FORMTEXT </w:instrText>
            </w:r>
            <w:r w:rsidRPr="009E039A">
              <w:rPr>
                <w:rFonts w:ascii="Arial" w:hAnsi="Arial" w:cs="Arial"/>
                <w:b w:val="0"/>
                <w:sz w:val="20"/>
                <w:szCs w:val="20"/>
                <w:lang w:val="hr-HR"/>
              </w:rPr>
            </w:r>
            <w:r w:rsidRPr="009E039A">
              <w:rPr>
                <w:rFonts w:ascii="Arial" w:hAnsi="Arial" w:cs="Arial"/>
                <w:b w:val="0"/>
                <w:sz w:val="20"/>
                <w:szCs w:val="20"/>
                <w:lang w:val="hr-HR"/>
              </w:rPr>
              <w:fldChar w:fldCharType="separate"/>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sz w:val="20"/>
                <w:szCs w:val="20"/>
                <w:lang w:val="hr-HR"/>
              </w:rPr>
              <w:fldChar w:fldCharType="end"/>
            </w:r>
          </w:p>
        </w:tc>
      </w:tr>
      <w:tr w:rsidR="009D203C" w:rsidRPr="009E039A"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9E039A" w:rsidRDefault="009D203C" w:rsidP="009D203C">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t>Eksperimentalni rad</w:t>
            </w:r>
          </w:p>
        </w:tc>
        <w:tc>
          <w:tcPr>
            <w:tcW w:w="782" w:type="dxa"/>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fldChar w:fldCharType="begin">
                <w:ffData>
                  <w:name w:val="Text1"/>
                  <w:enabled/>
                  <w:calcOnExit w:val="0"/>
                  <w:textInput/>
                </w:ffData>
              </w:fldChar>
            </w:r>
            <w:r w:rsidRPr="009E039A">
              <w:rPr>
                <w:rFonts w:ascii="Arial" w:hAnsi="Arial" w:cs="Arial"/>
                <w:b w:val="0"/>
                <w:sz w:val="20"/>
                <w:szCs w:val="20"/>
                <w:lang w:val="hr-HR"/>
              </w:rPr>
              <w:instrText xml:space="preserve"> FORMTEXT </w:instrText>
            </w:r>
            <w:r w:rsidRPr="009E039A">
              <w:rPr>
                <w:rFonts w:ascii="Arial" w:hAnsi="Arial" w:cs="Arial"/>
                <w:b w:val="0"/>
                <w:sz w:val="20"/>
                <w:szCs w:val="20"/>
                <w:lang w:val="hr-HR"/>
              </w:rPr>
            </w:r>
            <w:r w:rsidRPr="009E039A">
              <w:rPr>
                <w:rFonts w:ascii="Arial" w:hAnsi="Arial" w:cs="Arial"/>
                <w:b w:val="0"/>
                <w:sz w:val="20"/>
                <w:szCs w:val="20"/>
                <w:lang w:val="hr-HR"/>
              </w:rPr>
              <w:fldChar w:fldCharType="separate"/>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sz w:val="20"/>
                <w:szCs w:val="20"/>
                <w:lang w:val="hr-HR"/>
              </w:rPr>
              <w:fldChar w:fldCharType="end"/>
            </w:r>
          </w:p>
        </w:tc>
        <w:tc>
          <w:tcPr>
            <w:tcW w:w="1275" w:type="dxa"/>
            <w:gridSpan w:val="3"/>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t>Referat</w:t>
            </w:r>
          </w:p>
        </w:tc>
        <w:tc>
          <w:tcPr>
            <w:tcW w:w="968" w:type="dxa"/>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fldChar w:fldCharType="begin">
                <w:ffData>
                  <w:name w:val="Text1"/>
                  <w:enabled/>
                  <w:calcOnExit w:val="0"/>
                  <w:textInput/>
                </w:ffData>
              </w:fldChar>
            </w:r>
            <w:r w:rsidRPr="009E039A">
              <w:rPr>
                <w:rFonts w:ascii="Arial" w:hAnsi="Arial" w:cs="Arial"/>
                <w:b w:val="0"/>
                <w:sz w:val="20"/>
                <w:szCs w:val="20"/>
                <w:lang w:val="hr-HR"/>
              </w:rPr>
              <w:instrText xml:space="preserve"> FORMTEXT </w:instrText>
            </w:r>
            <w:r w:rsidRPr="009E039A">
              <w:rPr>
                <w:rFonts w:ascii="Arial" w:hAnsi="Arial" w:cs="Arial"/>
                <w:b w:val="0"/>
                <w:sz w:val="20"/>
                <w:szCs w:val="20"/>
                <w:lang w:val="hr-HR"/>
              </w:rPr>
            </w:r>
            <w:r w:rsidRPr="009E039A">
              <w:rPr>
                <w:rFonts w:ascii="Arial" w:hAnsi="Arial" w:cs="Arial"/>
                <w:b w:val="0"/>
                <w:sz w:val="20"/>
                <w:szCs w:val="20"/>
                <w:lang w:val="hr-HR"/>
              </w:rPr>
              <w:fldChar w:fldCharType="separate"/>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sz w:val="20"/>
                <w:szCs w:val="20"/>
                <w:lang w:val="hr-HR"/>
              </w:rPr>
              <w:fldChar w:fldCharType="end"/>
            </w:r>
          </w:p>
        </w:tc>
        <w:tc>
          <w:tcPr>
            <w:tcW w:w="1520" w:type="dxa"/>
            <w:gridSpan w:val="4"/>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fldChar w:fldCharType="begin">
                <w:ffData>
                  <w:name w:val="Text1"/>
                  <w:enabled/>
                  <w:calcOnExit w:val="0"/>
                  <w:textInput/>
                </w:ffData>
              </w:fldChar>
            </w:r>
            <w:r w:rsidRPr="009E039A">
              <w:rPr>
                <w:rFonts w:ascii="Arial" w:hAnsi="Arial" w:cs="Arial"/>
                <w:b w:val="0"/>
                <w:sz w:val="20"/>
                <w:szCs w:val="20"/>
                <w:lang w:val="hr-HR"/>
              </w:rPr>
              <w:instrText xml:space="preserve"> FORMTEXT </w:instrText>
            </w:r>
            <w:r w:rsidRPr="009E039A">
              <w:rPr>
                <w:rFonts w:ascii="Arial" w:hAnsi="Arial" w:cs="Arial"/>
                <w:b w:val="0"/>
                <w:sz w:val="20"/>
                <w:szCs w:val="20"/>
                <w:lang w:val="hr-HR"/>
              </w:rPr>
            </w:r>
            <w:r w:rsidRPr="009E039A">
              <w:rPr>
                <w:rFonts w:ascii="Arial" w:hAnsi="Arial" w:cs="Arial"/>
                <w:b w:val="0"/>
                <w:sz w:val="20"/>
                <w:szCs w:val="20"/>
                <w:lang w:val="hr-HR"/>
              </w:rPr>
              <w:fldChar w:fldCharType="separate"/>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sz w:val="20"/>
                <w:szCs w:val="20"/>
                <w:lang w:val="hr-HR"/>
              </w:rPr>
              <w:fldChar w:fldCharType="end"/>
            </w:r>
            <w:r w:rsidRPr="009E039A">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fldChar w:fldCharType="begin">
                <w:ffData>
                  <w:name w:val="Text1"/>
                  <w:enabled/>
                  <w:calcOnExit w:val="0"/>
                  <w:textInput/>
                </w:ffData>
              </w:fldChar>
            </w:r>
            <w:r w:rsidRPr="009E039A">
              <w:rPr>
                <w:rFonts w:ascii="Arial" w:hAnsi="Arial" w:cs="Arial"/>
                <w:b w:val="0"/>
                <w:sz w:val="20"/>
                <w:szCs w:val="20"/>
                <w:lang w:val="hr-HR"/>
              </w:rPr>
              <w:instrText xml:space="preserve"> FORMTEXT </w:instrText>
            </w:r>
            <w:r w:rsidRPr="009E039A">
              <w:rPr>
                <w:rFonts w:ascii="Arial" w:hAnsi="Arial" w:cs="Arial"/>
                <w:b w:val="0"/>
                <w:sz w:val="20"/>
                <w:szCs w:val="20"/>
                <w:lang w:val="hr-HR"/>
              </w:rPr>
            </w:r>
            <w:r w:rsidRPr="009E039A">
              <w:rPr>
                <w:rFonts w:ascii="Arial" w:hAnsi="Arial" w:cs="Arial"/>
                <w:b w:val="0"/>
                <w:sz w:val="20"/>
                <w:szCs w:val="20"/>
                <w:lang w:val="hr-HR"/>
              </w:rPr>
              <w:fldChar w:fldCharType="separate"/>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sz w:val="20"/>
                <w:szCs w:val="20"/>
                <w:lang w:val="hr-HR"/>
              </w:rPr>
              <w:fldChar w:fldCharType="end"/>
            </w:r>
          </w:p>
        </w:tc>
      </w:tr>
      <w:tr w:rsidR="009D203C" w:rsidRPr="009E039A"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9E039A" w:rsidRDefault="009D203C" w:rsidP="009D203C">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t>Esej</w:t>
            </w:r>
          </w:p>
        </w:tc>
        <w:tc>
          <w:tcPr>
            <w:tcW w:w="782" w:type="dxa"/>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p>
        </w:tc>
        <w:tc>
          <w:tcPr>
            <w:tcW w:w="1275" w:type="dxa"/>
            <w:gridSpan w:val="3"/>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t>Seminarski rad</w:t>
            </w:r>
          </w:p>
        </w:tc>
        <w:tc>
          <w:tcPr>
            <w:tcW w:w="968" w:type="dxa"/>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fldChar w:fldCharType="begin">
                <w:ffData>
                  <w:name w:val="Text1"/>
                  <w:enabled/>
                  <w:calcOnExit w:val="0"/>
                  <w:textInput/>
                </w:ffData>
              </w:fldChar>
            </w:r>
            <w:r w:rsidRPr="009E039A">
              <w:rPr>
                <w:rFonts w:ascii="Arial" w:hAnsi="Arial" w:cs="Arial"/>
                <w:b w:val="0"/>
                <w:sz w:val="20"/>
                <w:szCs w:val="20"/>
                <w:lang w:val="hr-HR"/>
              </w:rPr>
              <w:instrText xml:space="preserve"> FORMTEXT </w:instrText>
            </w:r>
            <w:r w:rsidRPr="009E039A">
              <w:rPr>
                <w:rFonts w:ascii="Arial" w:hAnsi="Arial" w:cs="Arial"/>
                <w:b w:val="0"/>
                <w:sz w:val="20"/>
                <w:szCs w:val="20"/>
                <w:lang w:val="hr-HR"/>
              </w:rPr>
            </w:r>
            <w:r w:rsidRPr="009E039A">
              <w:rPr>
                <w:rFonts w:ascii="Arial" w:hAnsi="Arial" w:cs="Arial"/>
                <w:b w:val="0"/>
                <w:sz w:val="20"/>
                <w:szCs w:val="20"/>
                <w:lang w:val="hr-HR"/>
              </w:rPr>
              <w:fldChar w:fldCharType="separate"/>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sz w:val="20"/>
                <w:szCs w:val="20"/>
                <w:lang w:val="hr-HR"/>
              </w:rPr>
              <w:fldChar w:fldCharType="end"/>
            </w:r>
          </w:p>
        </w:tc>
        <w:tc>
          <w:tcPr>
            <w:tcW w:w="1520" w:type="dxa"/>
            <w:gridSpan w:val="4"/>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fldChar w:fldCharType="begin">
                <w:ffData>
                  <w:name w:val="Text1"/>
                  <w:enabled/>
                  <w:calcOnExit w:val="0"/>
                  <w:textInput/>
                </w:ffData>
              </w:fldChar>
            </w:r>
            <w:r w:rsidRPr="009E039A">
              <w:rPr>
                <w:rFonts w:ascii="Arial" w:hAnsi="Arial" w:cs="Arial"/>
                <w:b w:val="0"/>
                <w:sz w:val="20"/>
                <w:szCs w:val="20"/>
                <w:lang w:val="hr-HR"/>
              </w:rPr>
              <w:instrText xml:space="preserve"> FORMTEXT </w:instrText>
            </w:r>
            <w:r w:rsidRPr="009E039A">
              <w:rPr>
                <w:rFonts w:ascii="Arial" w:hAnsi="Arial" w:cs="Arial"/>
                <w:b w:val="0"/>
                <w:sz w:val="20"/>
                <w:szCs w:val="20"/>
                <w:lang w:val="hr-HR"/>
              </w:rPr>
            </w:r>
            <w:r w:rsidRPr="009E039A">
              <w:rPr>
                <w:rFonts w:ascii="Arial" w:hAnsi="Arial" w:cs="Arial"/>
                <w:b w:val="0"/>
                <w:sz w:val="20"/>
                <w:szCs w:val="20"/>
                <w:lang w:val="hr-HR"/>
              </w:rPr>
              <w:fldChar w:fldCharType="separate"/>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sz w:val="20"/>
                <w:szCs w:val="20"/>
                <w:lang w:val="hr-HR"/>
              </w:rPr>
              <w:fldChar w:fldCharType="end"/>
            </w:r>
            <w:r w:rsidRPr="009E039A">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fldChar w:fldCharType="begin">
                <w:ffData>
                  <w:name w:val="Text1"/>
                  <w:enabled/>
                  <w:calcOnExit w:val="0"/>
                  <w:textInput/>
                </w:ffData>
              </w:fldChar>
            </w:r>
            <w:r w:rsidRPr="009E039A">
              <w:rPr>
                <w:rFonts w:ascii="Arial" w:hAnsi="Arial" w:cs="Arial"/>
                <w:b w:val="0"/>
                <w:sz w:val="20"/>
                <w:szCs w:val="20"/>
                <w:lang w:val="hr-HR"/>
              </w:rPr>
              <w:instrText xml:space="preserve"> FORMTEXT </w:instrText>
            </w:r>
            <w:r w:rsidRPr="009E039A">
              <w:rPr>
                <w:rFonts w:ascii="Arial" w:hAnsi="Arial" w:cs="Arial"/>
                <w:b w:val="0"/>
                <w:sz w:val="20"/>
                <w:szCs w:val="20"/>
                <w:lang w:val="hr-HR"/>
              </w:rPr>
            </w:r>
            <w:r w:rsidRPr="009E039A">
              <w:rPr>
                <w:rFonts w:ascii="Arial" w:hAnsi="Arial" w:cs="Arial"/>
                <w:b w:val="0"/>
                <w:sz w:val="20"/>
                <w:szCs w:val="20"/>
                <w:lang w:val="hr-HR"/>
              </w:rPr>
              <w:fldChar w:fldCharType="separate"/>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noProof/>
                <w:sz w:val="20"/>
                <w:szCs w:val="20"/>
                <w:lang w:val="hr-HR"/>
              </w:rPr>
              <w:t> </w:t>
            </w:r>
            <w:r w:rsidRPr="009E039A">
              <w:rPr>
                <w:rFonts w:ascii="Arial" w:hAnsi="Arial" w:cs="Arial"/>
                <w:b w:val="0"/>
                <w:sz w:val="20"/>
                <w:szCs w:val="20"/>
                <w:lang w:val="hr-HR"/>
              </w:rPr>
              <w:fldChar w:fldCharType="end"/>
            </w:r>
          </w:p>
        </w:tc>
      </w:tr>
      <w:tr w:rsidR="009D203C" w:rsidRPr="009E039A"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9E039A" w:rsidRDefault="009D203C" w:rsidP="009D203C">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t>Kolokviji</w:t>
            </w:r>
          </w:p>
        </w:tc>
        <w:tc>
          <w:tcPr>
            <w:tcW w:w="782" w:type="dxa"/>
            <w:tcMar>
              <w:left w:w="57" w:type="dxa"/>
              <w:right w:w="57" w:type="dxa"/>
            </w:tcMar>
            <w:vAlign w:val="center"/>
          </w:tcPr>
          <w:p w:rsidR="009D203C" w:rsidRPr="009E039A" w:rsidRDefault="00435B79" w:rsidP="006A2653">
            <w:pPr>
              <w:pStyle w:val="FieldText"/>
              <w:rPr>
                <w:rFonts w:ascii="Arial" w:hAnsi="Arial" w:cs="Arial"/>
                <w:b w:val="0"/>
                <w:sz w:val="20"/>
                <w:szCs w:val="20"/>
                <w:lang w:val="hr-HR"/>
              </w:rPr>
            </w:pPr>
            <w:r>
              <w:rPr>
                <w:rFonts w:ascii="Arial" w:hAnsi="Arial" w:cs="Arial"/>
                <w:b w:val="0"/>
                <w:sz w:val="20"/>
                <w:szCs w:val="20"/>
                <w:lang w:val="hr-HR"/>
              </w:rPr>
              <w:t>2</w:t>
            </w:r>
          </w:p>
        </w:tc>
        <w:tc>
          <w:tcPr>
            <w:tcW w:w="1275" w:type="dxa"/>
            <w:gridSpan w:val="3"/>
            <w:tcMar>
              <w:left w:w="57" w:type="dxa"/>
              <w:right w:w="57" w:type="dxa"/>
            </w:tcMar>
            <w:vAlign w:val="center"/>
          </w:tcPr>
          <w:p w:rsidR="009D203C" w:rsidRPr="009E039A" w:rsidRDefault="009D203C" w:rsidP="006A2653">
            <w:pPr>
              <w:pStyle w:val="FieldText"/>
              <w:rPr>
                <w:rFonts w:ascii="Arial" w:hAnsi="Arial" w:cs="Arial"/>
                <w:b w:val="0"/>
                <w:sz w:val="20"/>
                <w:szCs w:val="20"/>
                <w:lang w:val="hr-HR"/>
              </w:rPr>
            </w:pPr>
            <w:r w:rsidRPr="009E039A">
              <w:rPr>
                <w:rFonts w:ascii="Arial" w:hAnsi="Arial" w:cs="Arial"/>
                <w:b w:val="0"/>
                <w:sz w:val="20"/>
                <w:szCs w:val="20"/>
                <w:lang w:val="hr-HR"/>
              </w:rPr>
              <w:t>Usmeni ispit</w:t>
            </w:r>
          </w:p>
        </w:tc>
        <w:tc>
          <w:tcPr>
            <w:tcW w:w="968" w:type="dxa"/>
            <w:tcMar>
              <w:left w:w="57" w:type="dxa"/>
              <w:right w:w="57" w:type="dxa"/>
            </w:tcMar>
            <w:vAlign w:val="center"/>
          </w:tcPr>
          <w:p w:rsidR="009D203C" w:rsidRPr="009E039A" w:rsidRDefault="00A94D09" w:rsidP="006A2653">
            <w:pPr>
              <w:tabs>
                <w:tab w:val="left" w:pos="2820"/>
              </w:tabs>
              <w:spacing w:after="0"/>
              <w:rPr>
                <w:rFonts w:ascii="Arial" w:hAnsi="Arial" w:cs="Arial"/>
                <w:sz w:val="20"/>
                <w:szCs w:val="20"/>
              </w:rPr>
            </w:pPr>
            <w:r w:rsidRPr="009E039A">
              <w:rPr>
                <w:rFonts w:ascii="Arial" w:hAnsi="Arial" w:cs="Arial"/>
                <w:sz w:val="20"/>
                <w:szCs w:val="20"/>
              </w:rPr>
              <w:t>4</w:t>
            </w:r>
          </w:p>
        </w:tc>
        <w:tc>
          <w:tcPr>
            <w:tcW w:w="1520" w:type="dxa"/>
            <w:gridSpan w:val="4"/>
            <w:tcMar>
              <w:left w:w="57" w:type="dxa"/>
              <w:right w:w="57" w:type="dxa"/>
            </w:tcMar>
            <w:vAlign w:val="center"/>
          </w:tcPr>
          <w:p w:rsidR="009D203C" w:rsidRPr="009E039A" w:rsidRDefault="009D203C" w:rsidP="006A2653">
            <w:pPr>
              <w:tabs>
                <w:tab w:val="left" w:pos="2820"/>
              </w:tabs>
              <w:spacing w:after="0"/>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r w:rsidRPr="009E039A">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9D203C" w:rsidRPr="009E039A" w:rsidRDefault="009D203C" w:rsidP="006A2653">
            <w:pPr>
              <w:tabs>
                <w:tab w:val="left" w:pos="2820"/>
              </w:tabs>
              <w:spacing w:after="0"/>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r>
      <w:tr w:rsidR="009D203C" w:rsidRPr="009E039A"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9E039A" w:rsidRDefault="009D203C" w:rsidP="009D203C">
            <w:pPr>
              <w:numPr>
                <w:ilvl w:val="0"/>
                <w:numId w:val="3"/>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9D203C" w:rsidRPr="009E039A" w:rsidRDefault="009D203C" w:rsidP="006A2653">
            <w:pPr>
              <w:tabs>
                <w:tab w:val="left" w:pos="2820"/>
              </w:tabs>
              <w:spacing w:after="0"/>
              <w:rPr>
                <w:rFonts w:ascii="Arial" w:hAnsi="Arial" w:cs="Arial"/>
                <w:sz w:val="20"/>
                <w:szCs w:val="20"/>
                <w:highlight w:val="yellow"/>
              </w:rPr>
            </w:pPr>
            <w:r w:rsidRPr="009E039A">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9E039A" w:rsidRDefault="009D203C" w:rsidP="006A2653">
            <w:pPr>
              <w:tabs>
                <w:tab w:val="left" w:pos="2820"/>
              </w:tabs>
              <w:spacing w:after="0"/>
              <w:rPr>
                <w:rFonts w:ascii="Arial" w:hAnsi="Arial" w:cs="Arial"/>
                <w:sz w:val="20"/>
                <w:szCs w:val="20"/>
                <w:highlight w:val="yellow"/>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9E039A" w:rsidRDefault="009D203C" w:rsidP="006A2653">
            <w:pPr>
              <w:tabs>
                <w:tab w:val="left" w:pos="2820"/>
              </w:tabs>
              <w:spacing w:after="0"/>
              <w:rPr>
                <w:rFonts w:ascii="Arial" w:hAnsi="Arial" w:cs="Arial"/>
                <w:sz w:val="20"/>
                <w:szCs w:val="20"/>
                <w:highlight w:val="yellow"/>
              </w:rPr>
            </w:pPr>
            <w:r w:rsidRPr="009E039A">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9E039A" w:rsidRDefault="009D203C" w:rsidP="006A2653">
            <w:pPr>
              <w:tabs>
                <w:tab w:val="left" w:pos="2820"/>
              </w:tabs>
              <w:spacing w:after="0"/>
              <w:rPr>
                <w:rFonts w:ascii="Arial" w:hAnsi="Arial" w:cs="Arial"/>
                <w:sz w:val="20"/>
                <w:szCs w:val="20"/>
                <w:highlight w:val="yellow"/>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9E039A" w:rsidRDefault="009D203C" w:rsidP="006A2653">
            <w:pPr>
              <w:tabs>
                <w:tab w:val="left" w:pos="2820"/>
              </w:tabs>
              <w:spacing w:after="0"/>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r w:rsidRPr="009E039A">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9E039A" w:rsidRDefault="009D203C" w:rsidP="006A2653">
            <w:pPr>
              <w:tabs>
                <w:tab w:val="left" w:pos="2820"/>
              </w:tabs>
              <w:spacing w:after="0"/>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r>
      <w:tr w:rsidR="009D203C" w:rsidRPr="009E039A"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9E039A" w:rsidRDefault="009D203C" w:rsidP="006A2653">
            <w:pPr>
              <w:tabs>
                <w:tab w:val="left" w:pos="360"/>
                <w:tab w:val="left" w:pos="540"/>
              </w:tabs>
              <w:spacing w:after="0" w:line="240" w:lineRule="auto"/>
              <w:rPr>
                <w:rFonts w:ascii="Arial" w:hAnsi="Arial" w:cs="Arial"/>
                <w:sz w:val="20"/>
                <w:szCs w:val="20"/>
              </w:rPr>
            </w:pPr>
            <w:r w:rsidRPr="009E039A">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03C" w:rsidRPr="009E039A" w:rsidRDefault="00A94D09" w:rsidP="006A2653">
            <w:pPr>
              <w:tabs>
                <w:tab w:val="left" w:pos="2820"/>
              </w:tabs>
              <w:spacing w:after="0"/>
              <w:rPr>
                <w:rFonts w:ascii="Arial" w:hAnsi="Arial" w:cs="Arial"/>
                <w:sz w:val="20"/>
                <w:szCs w:val="20"/>
              </w:rPr>
            </w:pPr>
            <w:r w:rsidRPr="009E039A">
              <w:rPr>
                <w:rFonts w:ascii="Arial" w:hAnsi="Arial" w:cs="Arial"/>
                <w:sz w:val="20"/>
                <w:szCs w:val="20"/>
              </w:rPr>
              <w:t>Studenti trebaju prisustvovati svim oblicima nastave. Sukladno ishodima učenja na kolegiju te obvezama studenata, zaključna se ocjena na kolegiju formira tako da student treba položiti kolokvij i/ili usmeni ispit.</w:t>
            </w:r>
          </w:p>
        </w:tc>
      </w:tr>
      <w:tr w:rsidR="009D203C" w:rsidRPr="009E039A" w:rsidTr="006A2653">
        <w:trPr>
          <w:trHeight w:val="988"/>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9E039A" w:rsidRDefault="009D203C" w:rsidP="006A2653">
            <w:pPr>
              <w:tabs>
                <w:tab w:val="left" w:pos="540"/>
              </w:tabs>
              <w:spacing w:after="0" w:line="240" w:lineRule="auto"/>
              <w:rPr>
                <w:rFonts w:ascii="Arial" w:hAnsi="Arial" w:cs="Arial"/>
                <w:sz w:val="20"/>
                <w:szCs w:val="20"/>
              </w:rPr>
            </w:pPr>
            <w:r w:rsidRPr="009E039A">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9E039A" w:rsidRDefault="009D203C" w:rsidP="006A2653">
            <w:pPr>
              <w:tabs>
                <w:tab w:val="left" w:pos="2820"/>
              </w:tabs>
              <w:spacing w:after="0"/>
              <w:jc w:val="center"/>
              <w:rPr>
                <w:rFonts w:ascii="Arial" w:hAnsi="Arial" w:cs="Arial"/>
                <w:b/>
                <w:sz w:val="20"/>
                <w:szCs w:val="20"/>
              </w:rPr>
            </w:pPr>
            <w:r w:rsidRPr="009E039A">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9E039A" w:rsidRDefault="009D203C" w:rsidP="006A2653">
            <w:pPr>
              <w:tabs>
                <w:tab w:val="left" w:pos="2820"/>
              </w:tabs>
              <w:spacing w:after="0"/>
              <w:jc w:val="center"/>
              <w:rPr>
                <w:rFonts w:ascii="Arial" w:hAnsi="Arial" w:cs="Arial"/>
                <w:b/>
                <w:sz w:val="20"/>
                <w:szCs w:val="20"/>
              </w:rPr>
            </w:pPr>
            <w:r w:rsidRPr="009E039A">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9E039A" w:rsidRDefault="009D203C" w:rsidP="006A2653">
            <w:pPr>
              <w:tabs>
                <w:tab w:val="left" w:pos="2820"/>
              </w:tabs>
              <w:spacing w:after="0"/>
              <w:jc w:val="center"/>
              <w:rPr>
                <w:rFonts w:ascii="Arial" w:hAnsi="Arial" w:cs="Arial"/>
                <w:b/>
                <w:sz w:val="20"/>
                <w:szCs w:val="20"/>
              </w:rPr>
            </w:pPr>
            <w:r w:rsidRPr="009E039A">
              <w:rPr>
                <w:rFonts w:ascii="Arial" w:hAnsi="Arial" w:cs="Arial"/>
                <w:b/>
                <w:sz w:val="20"/>
                <w:szCs w:val="20"/>
              </w:rPr>
              <w:t>Dostupnost putem ostalih medija</w:t>
            </w:r>
          </w:p>
        </w:tc>
      </w:tr>
      <w:tr w:rsidR="009D203C" w:rsidRPr="009E039A" w:rsidTr="006A2653">
        <w:trPr>
          <w:trHeight w:val="50"/>
        </w:trPr>
        <w:tc>
          <w:tcPr>
            <w:tcW w:w="1912" w:type="dxa"/>
            <w:gridSpan w:val="2"/>
            <w:vMerge/>
            <w:tcBorders>
              <w:left w:val="single" w:sz="12" w:space="0" w:color="auto"/>
            </w:tcBorders>
            <w:shd w:val="clear" w:color="auto" w:fill="CCFFFF"/>
            <w:tcMar>
              <w:left w:w="57" w:type="dxa"/>
              <w:right w:w="57" w:type="dxa"/>
            </w:tcMar>
            <w:vAlign w:val="center"/>
          </w:tcPr>
          <w:p w:rsidR="009D203C" w:rsidRPr="009E039A" w:rsidRDefault="009D203C" w:rsidP="009D203C">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9D203C" w:rsidRPr="009E039A" w:rsidRDefault="009D203C" w:rsidP="006A2653">
            <w:pPr>
              <w:tabs>
                <w:tab w:val="left" w:pos="2820"/>
              </w:tabs>
              <w:spacing w:after="0"/>
              <w:rPr>
                <w:rFonts w:ascii="Arial" w:hAnsi="Arial" w:cs="Arial"/>
                <w:sz w:val="20"/>
                <w:szCs w:val="20"/>
              </w:rPr>
            </w:pPr>
            <w:r w:rsidRPr="009E039A">
              <w:rPr>
                <w:rFonts w:ascii="Arial" w:hAnsi="Arial" w:cs="Arial"/>
                <w:sz w:val="20"/>
                <w:szCs w:val="20"/>
              </w:rPr>
              <w:t xml:space="preserve">Borković, Ivo, Upravno pravo, Zagreb, Narodne novine d.d., 2002., str.. </w:t>
            </w:r>
            <w:r w:rsidRPr="009E039A">
              <w:rPr>
                <w:rFonts w:ascii="Arial" w:hAnsi="Arial" w:cs="Arial"/>
                <w:sz w:val="20"/>
                <w:szCs w:val="20"/>
                <w:lang w:eastAsia="hr-HR"/>
              </w:rPr>
              <w:t xml:space="preserve">3.-186. (Prvi dio: Uvod), 357.-398.(Glava 17.: Upravni akt,) 585.-618. (Peti dio: Upravno pravo s obzirom na stvari) </w:t>
            </w:r>
            <w:r w:rsidRPr="009E039A">
              <w:rPr>
                <w:rFonts w:ascii="Arial" w:hAnsi="Arial" w:cs="Arial"/>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r>
      <w:tr w:rsidR="009D203C" w:rsidRPr="009E039A"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9E039A" w:rsidRDefault="009D203C" w:rsidP="009D203C">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9D203C" w:rsidRPr="009E039A" w:rsidRDefault="009D203C" w:rsidP="006A2653">
            <w:pPr>
              <w:spacing w:after="0" w:line="240" w:lineRule="auto"/>
              <w:jc w:val="both"/>
              <w:rPr>
                <w:rFonts w:ascii="Arial" w:hAnsi="Arial" w:cs="Arial"/>
                <w:sz w:val="20"/>
                <w:szCs w:val="20"/>
              </w:rPr>
            </w:pPr>
            <w:r w:rsidRPr="009E039A">
              <w:rPr>
                <w:rFonts w:ascii="Arial" w:hAnsi="Arial" w:cs="Arial"/>
                <w:sz w:val="20"/>
                <w:szCs w:val="20"/>
              </w:rPr>
              <w:t xml:space="preserve">Aviani, Damir, </w:t>
            </w:r>
            <w:r w:rsidRPr="009E039A">
              <w:rPr>
                <w:rFonts w:ascii="Arial" w:hAnsi="Arial" w:cs="Arial"/>
                <w:i/>
                <w:sz w:val="20"/>
                <w:szCs w:val="20"/>
              </w:rPr>
              <w:t>Praktikum upravnog prava Republike Hrvatske</w:t>
            </w:r>
            <w:r w:rsidRPr="009E039A">
              <w:rPr>
                <w:rFonts w:ascii="Arial" w:hAnsi="Arial" w:cs="Arial"/>
                <w:b/>
                <w:sz w:val="20"/>
                <w:szCs w:val="20"/>
              </w:rPr>
              <w:t xml:space="preserve">, </w:t>
            </w:r>
            <w:r w:rsidRPr="009E039A">
              <w:rPr>
                <w:rFonts w:ascii="Arial" w:hAnsi="Arial" w:cs="Arial"/>
                <w:sz w:val="20"/>
                <w:szCs w:val="20"/>
              </w:rPr>
              <w:t>Drugo, izmijenjeno i dopunjeno izdanje, Veleučilište u Splitu, Split, 2003., pp. 223</w:t>
            </w:r>
          </w:p>
        </w:tc>
        <w:tc>
          <w:tcPr>
            <w:tcW w:w="1244" w:type="dxa"/>
            <w:gridSpan w:val="2"/>
            <w:tcBorders>
              <w:left w:val="single" w:sz="8" w:space="0" w:color="auto"/>
              <w:right w:val="single" w:sz="8"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r>
      <w:tr w:rsidR="009D203C" w:rsidRPr="009E039A"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9E039A" w:rsidRDefault="009D203C" w:rsidP="009D203C">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9D203C" w:rsidRPr="009E039A" w:rsidRDefault="009D203C" w:rsidP="006A2653">
            <w:pPr>
              <w:tabs>
                <w:tab w:val="left" w:pos="2820"/>
              </w:tabs>
              <w:spacing w:after="0"/>
              <w:rPr>
                <w:rFonts w:ascii="Arial" w:hAnsi="Arial" w:cs="Arial"/>
                <w:sz w:val="20"/>
                <w:szCs w:val="20"/>
              </w:rPr>
            </w:pPr>
            <w:r w:rsidRPr="009E039A">
              <w:rPr>
                <w:rFonts w:ascii="Arial" w:hAnsi="Arial" w:cs="Arial"/>
                <w:sz w:val="20"/>
                <w:szCs w:val="20"/>
                <w:lang w:eastAsia="hr-HR"/>
              </w:rPr>
              <w:t>Zakon o sustavu državne uprave („Narodne novine“, br. 150/11.i 12/13.)</w:t>
            </w:r>
          </w:p>
        </w:tc>
        <w:tc>
          <w:tcPr>
            <w:tcW w:w="1244" w:type="dxa"/>
            <w:gridSpan w:val="2"/>
            <w:tcBorders>
              <w:left w:val="single" w:sz="8" w:space="0" w:color="auto"/>
              <w:right w:val="single" w:sz="8"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r>
      <w:tr w:rsidR="009D203C" w:rsidRPr="009E039A"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9E039A" w:rsidRDefault="009D203C" w:rsidP="009D203C">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9D203C" w:rsidRPr="009E039A" w:rsidRDefault="009D203C" w:rsidP="006A2653">
            <w:pPr>
              <w:spacing w:after="0" w:line="240" w:lineRule="auto"/>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r>
      <w:tr w:rsidR="009D203C" w:rsidRPr="009E039A"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9E039A" w:rsidRDefault="009D203C" w:rsidP="009D203C">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9D203C" w:rsidRPr="009E039A" w:rsidRDefault="009D203C" w:rsidP="006A2653">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r>
      <w:tr w:rsidR="009D203C" w:rsidRPr="009E039A"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9E039A" w:rsidRDefault="009D203C" w:rsidP="009D203C">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9D203C" w:rsidRPr="009E039A" w:rsidRDefault="009D203C" w:rsidP="006A2653">
            <w:pPr>
              <w:spacing w:after="0" w:line="240" w:lineRule="auto"/>
              <w:ind w:right="363"/>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r>
      <w:tr w:rsidR="009D203C" w:rsidRPr="009E039A"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9E039A" w:rsidRDefault="009D203C" w:rsidP="009D203C">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9D203C" w:rsidRPr="009E039A" w:rsidRDefault="009D203C" w:rsidP="006A2653">
            <w:pPr>
              <w:tabs>
                <w:tab w:val="left" w:pos="2820"/>
              </w:tabs>
              <w:spacing w:after="0"/>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r>
      <w:tr w:rsidR="009D203C" w:rsidRPr="009E039A" w:rsidTr="006A2653">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9E039A" w:rsidRDefault="009D203C" w:rsidP="009D203C">
            <w:pPr>
              <w:numPr>
                <w:ilvl w:val="0"/>
                <w:numId w:val="2"/>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rsidR="009D203C" w:rsidRPr="009E039A" w:rsidRDefault="009D203C" w:rsidP="006A2653">
            <w:pPr>
              <w:tabs>
                <w:tab w:val="left" w:pos="2820"/>
              </w:tabs>
              <w:spacing w:after="0"/>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9D203C" w:rsidRPr="009E039A" w:rsidRDefault="009D203C" w:rsidP="006A2653">
            <w:pPr>
              <w:tabs>
                <w:tab w:val="left" w:pos="2820"/>
              </w:tabs>
              <w:spacing w:after="0"/>
              <w:jc w:val="center"/>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r>
      <w:tr w:rsidR="009D203C" w:rsidRPr="009E039A"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9E039A" w:rsidRDefault="009D203C" w:rsidP="006A2653">
            <w:pPr>
              <w:tabs>
                <w:tab w:val="left" w:pos="567"/>
              </w:tabs>
              <w:spacing w:after="0" w:line="240" w:lineRule="auto"/>
              <w:rPr>
                <w:rFonts w:ascii="Arial" w:hAnsi="Arial" w:cs="Arial"/>
                <w:sz w:val="20"/>
                <w:szCs w:val="20"/>
              </w:rPr>
            </w:pPr>
            <w:r w:rsidRPr="009E039A">
              <w:rPr>
                <w:rFonts w:ascii="Arial" w:hAnsi="Arial" w:cs="Arial"/>
                <w:sz w:val="20"/>
                <w:szCs w:val="20"/>
              </w:rPr>
              <w:t xml:space="preserve">Dopunska literatura </w:t>
            </w:r>
          </w:p>
          <w:p w:rsidR="009D203C" w:rsidRPr="009E039A" w:rsidRDefault="009D203C" w:rsidP="006A2653">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9D203C" w:rsidRPr="009E039A" w:rsidRDefault="009D203C" w:rsidP="008D4780">
            <w:pPr>
              <w:pStyle w:val="ListParagraph"/>
              <w:numPr>
                <w:ilvl w:val="0"/>
                <w:numId w:val="7"/>
              </w:numPr>
              <w:spacing w:after="0" w:line="240" w:lineRule="auto"/>
              <w:jc w:val="both"/>
              <w:rPr>
                <w:rFonts w:ascii="Arial" w:hAnsi="Arial" w:cs="Arial"/>
                <w:sz w:val="20"/>
                <w:szCs w:val="20"/>
                <w:lang w:eastAsia="hr-HR"/>
              </w:rPr>
            </w:pPr>
            <w:r w:rsidRPr="009E039A">
              <w:rPr>
                <w:rFonts w:ascii="Arial" w:hAnsi="Arial" w:cs="Arial"/>
                <w:sz w:val="20"/>
                <w:szCs w:val="20"/>
                <w:lang w:val="en-AU" w:eastAsia="hr-HR"/>
              </w:rPr>
              <w:t>Ivan</w:t>
            </w:r>
            <w:r w:rsidRPr="009E039A">
              <w:rPr>
                <w:rFonts w:ascii="Arial" w:hAnsi="Arial" w:cs="Arial"/>
                <w:sz w:val="20"/>
                <w:szCs w:val="20"/>
                <w:lang w:eastAsia="hr-HR"/>
              </w:rPr>
              <w:t>č</w:t>
            </w:r>
            <w:r w:rsidRPr="009E039A">
              <w:rPr>
                <w:rFonts w:ascii="Arial" w:hAnsi="Arial" w:cs="Arial"/>
                <w:sz w:val="20"/>
                <w:szCs w:val="20"/>
                <w:lang w:val="en-AU" w:eastAsia="hr-HR"/>
              </w:rPr>
              <w:t>evi</w:t>
            </w:r>
            <w:r w:rsidRPr="009E039A">
              <w:rPr>
                <w:rFonts w:ascii="Arial" w:hAnsi="Arial" w:cs="Arial"/>
                <w:sz w:val="20"/>
                <w:szCs w:val="20"/>
                <w:lang w:eastAsia="hr-HR"/>
              </w:rPr>
              <w:t xml:space="preserve">ć, </w:t>
            </w:r>
            <w:r w:rsidRPr="009E039A">
              <w:rPr>
                <w:rFonts w:ascii="Arial" w:hAnsi="Arial" w:cs="Arial"/>
                <w:sz w:val="20"/>
                <w:szCs w:val="20"/>
                <w:lang w:val="en-AU" w:eastAsia="hr-HR"/>
              </w:rPr>
              <w:t>Velimir</w:t>
            </w:r>
            <w:r w:rsidRPr="009E039A">
              <w:rPr>
                <w:rFonts w:ascii="Arial" w:hAnsi="Arial" w:cs="Arial"/>
                <w:sz w:val="20"/>
                <w:szCs w:val="20"/>
                <w:lang w:eastAsia="hr-HR"/>
              </w:rPr>
              <w:t xml:space="preserve">, </w:t>
            </w:r>
            <w:r w:rsidRPr="009E039A">
              <w:rPr>
                <w:rFonts w:ascii="Arial" w:hAnsi="Arial" w:cs="Arial"/>
                <w:sz w:val="20"/>
                <w:szCs w:val="20"/>
                <w:lang w:val="en-AU" w:eastAsia="hr-HR"/>
              </w:rPr>
              <w:t>Institucije</w:t>
            </w:r>
            <w:r w:rsidRPr="009E039A">
              <w:rPr>
                <w:rFonts w:ascii="Arial" w:hAnsi="Arial" w:cs="Arial"/>
                <w:sz w:val="20"/>
                <w:szCs w:val="20"/>
                <w:lang w:eastAsia="hr-HR"/>
              </w:rPr>
              <w:t xml:space="preserve"> </w:t>
            </w:r>
            <w:r w:rsidRPr="009E039A">
              <w:rPr>
                <w:rFonts w:ascii="Arial" w:hAnsi="Arial" w:cs="Arial"/>
                <w:sz w:val="20"/>
                <w:szCs w:val="20"/>
                <w:lang w:val="en-AU" w:eastAsia="hr-HR"/>
              </w:rPr>
              <w:t>upravnog</w:t>
            </w:r>
            <w:r w:rsidRPr="009E039A">
              <w:rPr>
                <w:rFonts w:ascii="Arial" w:hAnsi="Arial" w:cs="Arial"/>
                <w:sz w:val="20"/>
                <w:szCs w:val="20"/>
                <w:lang w:eastAsia="hr-HR"/>
              </w:rPr>
              <w:t xml:space="preserve"> </w:t>
            </w:r>
            <w:r w:rsidRPr="009E039A">
              <w:rPr>
                <w:rFonts w:ascii="Arial" w:hAnsi="Arial" w:cs="Arial"/>
                <w:sz w:val="20"/>
                <w:szCs w:val="20"/>
                <w:lang w:val="en-AU" w:eastAsia="hr-HR"/>
              </w:rPr>
              <w:t>prava</w:t>
            </w:r>
            <w:r w:rsidRPr="009E039A">
              <w:rPr>
                <w:rFonts w:ascii="Arial" w:hAnsi="Arial" w:cs="Arial"/>
                <w:sz w:val="20"/>
                <w:szCs w:val="20"/>
                <w:lang w:eastAsia="hr-HR"/>
              </w:rPr>
              <w:t xml:space="preserve">, </w:t>
            </w:r>
            <w:r w:rsidRPr="009E039A">
              <w:rPr>
                <w:rFonts w:ascii="Arial" w:hAnsi="Arial" w:cs="Arial"/>
                <w:sz w:val="20"/>
                <w:szCs w:val="20"/>
                <w:lang w:val="en-AU" w:eastAsia="hr-HR"/>
              </w:rPr>
              <w:t>Zagreb</w:t>
            </w:r>
            <w:r w:rsidRPr="009E039A">
              <w:rPr>
                <w:rFonts w:ascii="Arial" w:hAnsi="Arial" w:cs="Arial"/>
                <w:sz w:val="20"/>
                <w:szCs w:val="20"/>
                <w:lang w:eastAsia="hr-HR"/>
              </w:rPr>
              <w:t xml:space="preserve">, </w:t>
            </w:r>
            <w:r w:rsidRPr="009E039A">
              <w:rPr>
                <w:rFonts w:ascii="Arial" w:hAnsi="Arial" w:cs="Arial"/>
                <w:sz w:val="20"/>
                <w:szCs w:val="20"/>
                <w:lang w:val="en-AU" w:eastAsia="hr-HR"/>
              </w:rPr>
              <w:t>Pravni</w:t>
            </w:r>
            <w:r w:rsidRPr="009E039A">
              <w:rPr>
                <w:rFonts w:ascii="Arial" w:hAnsi="Arial" w:cs="Arial"/>
                <w:sz w:val="20"/>
                <w:szCs w:val="20"/>
                <w:lang w:eastAsia="hr-HR"/>
              </w:rPr>
              <w:t xml:space="preserve"> </w:t>
            </w:r>
            <w:r w:rsidRPr="009E039A">
              <w:rPr>
                <w:rFonts w:ascii="Arial" w:hAnsi="Arial" w:cs="Arial"/>
                <w:sz w:val="20"/>
                <w:szCs w:val="20"/>
                <w:lang w:val="en-AU" w:eastAsia="hr-HR"/>
              </w:rPr>
              <w:t>fakultet</w:t>
            </w:r>
            <w:r w:rsidRPr="009E039A">
              <w:rPr>
                <w:rFonts w:ascii="Arial" w:hAnsi="Arial" w:cs="Arial"/>
                <w:sz w:val="20"/>
                <w:szCs w:val="20"/>
                <w:lang w:eastAsia="hr-HR"/>
              </w:rPr>
              <w:t xml:space="preserve"> </w:t>
            </w:r>
            <w:r w:rsidRPr="009E039A">
              <w:rPr>
                <w:rFonts w:ascii="Arial" w:hAnsi="Arial" w:cs="Arial"/>
                <w:sz w:val="20"/>
                <w:szCs w:val="20"/>
                <w:lang w:val="en-AU" w:eastAsia="hr-HR"/>
              </w:rPr>
              <w:t>u</w:t>
            </w:r>
            <w:r w:rsidRPr="009E039A">
              <w:rPr>
                <w:rFonts w:ascii="Arial" w:hAnsi="Arial" w:cs="Arial"/>
                <w:sz w:val="20"/>
                <w:szCs w:val="20"/>
                <w:lang w:eastAsia="hr-HR"/>
              </w:rPr>
              <w:t xml:space="preserve"> </w:t>
            </w:r>
            <w:r w:rsidRPr="009E039A">
              <w:rPr>
                <w:rFonts w:ascii="Arial" w:hAnsi="Arial" w:cs="Arial"/>
                <w:sz w:val="20"/>
                <w:szCs w:val="20"/>
                <w:lang w:val="en-AU" w:eastAsia="hr-HR"/>
              </w:rPr>
              <w:t>Zagrebu</w:t>
            </w:r>
            <w:r w:rsidRPr="009E039A">
              <w:rPr>
                <w:rFonts w:ascii="Arial" w:hAnsi="Arial" w:cs="Arial"/>
                <w:sz w:val="20"/>
                <w:szCs w:val="20"/>
                <w:lang w:eastAsia="hr-HR"/>
              </w:rPr>
              <w:t>, 1983.</w:t>
            </w:r>
          </w:p>
          <w:p w:rsidR="009D203C" w:rsidRPr="009E039A" w:rsidRDefault="009D203C" w:rsidP="008D4780">
            <w:pPr>
              <w:numPr>
                <w:ilvl w:val="0"/>
                <w:numId w:val="7"/>
              </w:numPr>
              <w:spacing w:after="0" w:line="240" w:lineRule="auto"/>
              <w:jc w:val="both"/>
              <w:rPr>
                <w:rFonts w:ascii="Arial" w:hAnsi="Arial" w:cs="Arial"/>
                <w:sz w:val="20"/>
                <w:szCs w:val="20"/>
              </w:rPr>
            </w:pPr>
            <w:r w:rsidRPr="009E039A">
              <w:rPr>
                <w:rFonts w:ascii="Arial" w:hAnsi="Arial" w:cs="Arial"/>
                <w:sz w:val="20"/>
                <w:szCs w:val="20"/>
              </w:rPr>
              <w:t xml:space="preserve">Babac, Branko, </w:t>
            </w:r>
            <w:r w:rsidRPr="009E039A">
              <w:rPr>
                <w:rFonts w:ascii="Arial" w:hAnsi="Arial" w:cs="Arial"/>
                <w:i/>
                <w:sz w:val="20"/>
                <w:szCs w:val="20"/>
              </w:rPr>
              <w:t>Upravno pravo</w:t>
            </w:r>
            <w:r w:rsidRPr="009E039A">
              <w:rPr>
                <w:rFonts w:ascii="Arial" w:hAnsi="Arial" w:cs="Arial"/>
                <w:sz w:val="20"/>
                <w:szCs w:val="20"/>
              </w:rPr>
              <w:t>, Osijek, Pravnii fakultet u Osijeku, 2004.</w:t>
            </w:r>
          </w:p>
          <w:p w:rsidR="009D203C" w:rsidRPr="009E039A" w:rsidRDefault="009D203C" w:rsidP="008D4780">
            <w:pPr>
              <w:pStyle w:val="ListParagraph"/>
              <w:numPr>
                <w:ilvl w:val="0"/>
                <w:numId w:val="7"/>
              </w:numPr>
              <w:spacing w:after="0" w:line="240" w:lineRule="auto"/>
              <w:ind w:right="363"/>
              <w:jc w:val="both"/>
              <w:rPr>
                <w:rFonts w:ascii="Arial" w:hAnsi="Arial" w:cs="Arial"/>
                <w:sz w:val="20"/>
                <w:szCs w:val="20"/>
                <w:lang w:eastAsia="hr-HR"/>
              </w:rPr>
            </w:pPr>
            <w:r w:rsidRPr="009E039A">
              <w:rPr>
                <w:rFonts w:ascii="Arial" w:hAnsi="Arial" w:cs="Arial"/>
                <w:sz w:val="20"/>
                <w:szCs w:val="20"/>
                <w:lang w:val="en-AU" w:eastAsia="hr-HR"/>
              </w:rPr>
              <w:t>Aviani</w:t>
            </w:r>
            <w:r w:rsidRPr="009E039A">
              <w:rPr>
                <w:rFonts w:ascii="Arial" w:hAnsi="Arial" w:cs="Arial"/>
                <w:sz w:val="20"/>
                <w:szCs w:val="20"/>
                <w:lang w:eastAsia="hr-HR"/>
              </w:rPr>
              <w:t xml:space="preserve">, </w:t>
            </w:r>
            <w:r w:rsidRPr="009E039A">
              <w:rPr>
                <w:rFonts w:ascii="Arial" w:hAnsi="Arial" w:cs="Arial"/>
                <w:sz w:val="20"/>
                <w:szCs w:val="20"/>
                <w:lang w:val="en-AU" w:eastAsia="hr-HR"/>
              </w:rPr>
              <w:t>D</w:t>
            </w:r>
            <w:r w:rsidRPr="009E039A">
              <w:rPr>
                <w:rFonts w:ascii="Arial" w:hAnsi="Arial" w:cs="Arial"/>
                <w:sz w:val="20"/>
                <w:szCs w:val="20"/>
                <w:lang w:eastAsia="hr-HR"/>
              </w:rPr>
              <w:t xml:space="preserve">., </w:t>
            </w:r>
            <w:r w:rsidRPr="009E039A">
              <w:rPr>
                <w:rFonts w:ascii="Arial" w:hAnsi="Arial" w:cs="Arial"/>
                <w:sz w:val="20"/>
                <w:szCs w:val="20"/>
                <w:lang w:val="en-AU" w:eastAsia="hr-HR"/>
              </w:rPr>
              <w:t>Pojam</w:t>
            </w:r>
            <w:r w:rsidRPr="009E039A">
              <w:rPr>
                <w:rFonts w:ascii="Arial" w:hAnsi="Arial" w:cs="Arial"/>
                <w:sz w:val="20"/>
                <w:szCs w:val="20"/>
                <w:lang w:eastAsia="hr-HR"/>
              </w:rPr>
              <w:t xml:space="preserve"> </w:t>
            </w:r>
            <w:r w:rsidRPr="009E039A">
              <w:rPr>
                <w:rFonts w:ascii="Arial" w:hAnsi="Arial" w:cs="Arial"/>
                <w:sz w:val="20"/>
                <w:szCs w:val="20"/>
                <w:lang w:val="en-AU" w:eastAsia="hr-HR"/>
              </w:rPr>
              <w:t>i</w:t>
            </w:r>
            <w:r w:rsidRPr="009E039A">
              <w:rPr>
                <w:rFonts w:ascii="Arial" w:hAnsi="Arial" w:cs="Arial"/>
                <w:sz w:val="20"/>
                <w:szCs w:val="20"/>
                <w:lang w:eastAsia="hr-HR"/>
              </w:rPr>
              <w:t xml:space="preserve"> </w:t>
            </w:r>
            <w:r w:rsidRPr="009E039A">
              <w:rPr>
                <w:rFonts w:ascii="Arial" w:hAnsi="Arial" w:cs="Arial"/>
                <w:sz w:val="20"/>
                <w:szCs w:val="20"/>
                <w:lang w:val="en-AU" w:eastAsia="hr-HR"/>
              </w:rPr>
              <w:t>izvori</w:t>
            </w:r>
            <w:r w:rsidRPr="009E039A">
              <w:rPr>
                <w:rFonts w:ascii="Arial" w:hAnsi="Arial" w:cs="Arial"/>
                <w:sz w:val="20"/>
                <w:szCs w:val="20"/>
                <w:lang w:eastAsia="hr-HR"/>
              </w:rPr>
              <w:t xml:space="preserve"> </w:t>
            </w:r>
            <w:r w:rsidRPr="009E039A">
              <w:rPr>
                <w:rFonts w:ascii="Arial" w:hAnsi="Arial" w:cs="Arial"/>
                <w:sz w:val="20"/>
                <w:szCs w:val="20"/>
                <w:lang w:val="en-AU" w:eastAsia="hr-HR"/>
              </w:rPr>
              <w:t>upravnog</w:t>
            </w:r>
            <w:r w:rsidRPr="009E039A">
              <w:rPr>
                <w:rFonts w:ascii="Arial" w:hAnsi="Arial" w:cs="Arial"/>
                <w:sz w:val="20"/>
                <w:szCs w:val="20"/>
                <w:lang w:eastAsia="hr-HR"/>
              </w:rPr>
              <w:t xml:space="preserve"> </w:t>
            </w:r>
            <w:r w:rsidRPr="009E039A">
              <w:rPr>
                <w:rFonts w:ascii="Arial" w:hAnsi="Arial" w:cs="Arial"/>
                <w:sz w:val="20"/>
                <w:szCs w:val="20"/>
                <w:lang w:val="en-AU" w:eastAsia="hr-HR"/>
              </w:rPr>
              <w:t>prava</w:t>
            </w:r>
            <w:r w:rsidRPr="009E039A">
              <w:rPr>
                <w:rFonts w:ascii="Arial" w:hAnsi="Arial" w:cs="Arial"/>
                <w:sz w:val="20"/>
                <w:szCs w:val="20"/>
                <w:lang w:eastAsia="hr-HR"/>
              </w:rPr>
              <w:t xml:space="preserve">  </w:t>
            </w:r>
            <w:r w:rsidRPr="009E039A">
              <w:rPr>
                <w:rFonts w:ascii="Arial" w:hAnsi="Arial" w:cs="Arial"/>
                <w:sz w:val="20"/>
                <w:szCs w:val="20"/>
                <w:lang w:val="en-AU" w:eastAsia="hr-HR"/>
              </w:rPr>
              <w:t>Europske</w:t>
            </w:r>
            <w:r w:rsidRPr="009E039A">
              <w:rPr>
                <w:rFonts w:ascii="Arial" w:hAnsi="Arial" w:cs="Arial"/>
                <w:sz w:val="20"/>
                <w:szCs w:val="20"/>
                <w:lang w:eastAsia="hr-HR"/>
              </w:rPr>
              <w:t xml:space="preserve"> </w:t>
            </w:r>
            <w:r w:rsidRPr="009E039A">
              <w:rPr>
                <w:rFonts w:ascii="Arial" w:hAnsi="Arial" w:cs="Arial"/>
                <w:sz w:val="20"/>
                <w:szCs w:val="20"/>
                <w:lang w:val="en-AU" w:eastAsia="hr-HR"/>
              </w:rPr>
              <w:t>unije</w:t>
            </w:r>
            <w:r w:rsidRPr="009E039A">
              <w:rPr>
                <w:rFonts w:ascii="Arial" w:hAnsi="Arial" w:cs="Arial"/>
                <w:sz w:val="20"/>
                <w:szCs w:val="20"/>
                <w:lang w:eastAsia="hr-HR"/>
              </w:rPr>
              <w:t xml:space="preserve">, </w:t>
            </w:r>
            <w:r w:rsidRPr="009E039A">
              <w:rPr>
                <w:rFonts w:ascii="Arial" w:hAnsi="Arial" w:cs="Arial"/>
                <w:sz w:val="20"/>
                <w:szCs w:val="20"/>
                <w:lang w:val="en-AU" w:eastAsia="hr-HR"/>
              </w:rPr>
              <w:t>Zbornik</w:t>
            </w:r>
            <w:r w:rsidRPr="009E039A">
              <w:rPr>
                <w:rFonts w:ascii="Arial" w:hAnsi="Arial" w:cs="Arial"/>
                <w:sz w:val="20"/>
                <w:szCs w:val="20"/>
                <w:lang w:eastAsia="hr-HR"/>
              </w:rPr>
              <w:t xml:space="preserve"> </w:t>
            </w:r>
            <w:r w:rsidRPr="009E039A">
              <w:rPr>
                <w:rFonts w:ascii="Arial" w:hAnsi="Arial" w:cs="Arial"/>
                <w:sz w:val="20"/>
                <w:szCs w:val="20"/>
                <w:lang w:val="en-AU" w:eastAsia="hr-HR"/>
              </w:rPr>
              <w:t>radova</w:t>
            </w:r>
            <w:r w:rsidRPr="009E039A">
              <w:rPr>
                <w:rFonts w:ascii="Arial" w:hAnsi="Arial" w:cs="Arial"/>
                <w:sz w:val="20"/>
                <w:szCs w:val="20"/>
                <w:lang w:eastAsia="hr-HR"/>
              </w:rPr>
              <w:t xml:space="preserve"> </w:t>
            </w:r>
            <w:r w:rsidRPr="009E039A">
              <w:rPr>
                <w:rFonts w:ascii="Arial" w:hAnsi="Arial" w:cs="Arial"/>
                <w:sz w:val="20"/>
                <w:szCs w:val="20"/>
                <w:lang w:val="en-AU" w:eastAsia="hr-HR"/>
              </w:rPr>
              <w:t>Pravnog</w:t>
            </w:r>
            <w:r w:rsidRPr="009E039A">
              <w:rPr>
                <w:rFonts w:ascii="Arial" w:hAnsi="Arial" w:cs="Arial"/>
                <w:sz w:val="20"/>
                <w:szCs w:val="20"/>
                <w:lang w:eastAsia="hr-HR"/>
              </w:rPr>
              <w:t xml:space="preserve"> </w:t>
            </w:r>
            <w:r w:rsidRPr="009E039A">
              <w:rPr>
                <w:rFonts w:ascii="Arial" w:hAnsi="Arial" w:cs="Arial"/>
                <w:sz w:val="20"/>
                <w:szCs w:val="20"/>
                <w:lang w:val="en-AU" w:eastAsia="hr-HR"/>
              </w:rPr>
              <w:t>fakulteta</w:t>
            </w:r>
            <w:r w:rsidRPr="009E039A">
              <w:rPr>
                <w:rFonts w:ascii="Arial" w:hAnsi="Arial" w:cs="Arial"/>
                <w:sz w:val="20"/>
                <w:szCs w:val="20"/>
                <w:lang w:eastAsia="hr-HR"/>
              </w:rPr>
              <w:t xml:space="preserve"> </w:t>
            </w:r>
            <w:r w:rsidRPr="009E039A">
              <w:rPr>
                <w:rFonts w:ascii="Arial" w:hAnsi="Arial" w:cs="Arial"/>
                <w:sz w:val="20"/>
                <w:szCs w:val="20"/>
                <w:lang w:val="en-AU" w:eastAsia="hr-HR"/>
              </w:rPr>
              <w:t>Sveu</w:t>
            </w:r>
            <w:r w:rsidRPr="009E039A">
              <w:rPr>
                <w:rFonts w:ascii="Arial" w:hAnsi="Arial" w:cs="Arial"/>
                <w:sz w:val="20"/>
                <w:szCs w:val="20"/>
                <w:lang w:eastAsia="hr-HR"/>
              </w:rPr>
              <w:t>č</w:t>
            </w:r>
            <w:r w:rsidRPr="009E039A">
              <w:rPr>
                <w:rFonts w:ascii="Arial" w:hAnsi="Arial" w:cs="Arial"/>
                <w:sz w:val="20"/>
                <w:szCs w:val="20"/>
                <w:lang w:val="en-AU" w:eastAsia="hr-HR"/>
              </w:rPr>
              <w:t>ili</w:t>
            </w:r>
            <w:r w:rsidRPr="009E039A">
              <w:rPr>
                <w:rFonts w:ascii="Arial" w:hAnsi="Arial" w:cs="Arial"/>
                <w:sz w:val="20"/>
                <w:szCs w:val="20"/>
                <w:lang w:eastAsia="hr-HR"/>
              </w:rPr>
              <w:t>š</w:t>
            </w:r>
            <w:r w:rsidRPr="009E039A">
              <w:rPr>
                <w:rFonts w:ascii="Arial" w:hAnsi="Arial" w:cs="Arial"/>
                <w:sz w:val="20"/>
                <w:szCs w:val="20"/>
                <w:lang w:val="en-AU" w:eastAsia="hr-HR"/>
              </w:rPr>
              <w:t>ta</w:t>
            </w:r>
            <w:r w:rsidRPr="009E039A">
              <w:rPr>
                <w:rFonts w:ascii="Arial" w:hAnsi="Arial" w:cs="Arial"/>
                <w:sz w:val="20"/>
                <w:szCs w:val="20"/>
                <w:lang w:eastAsia="hr-HR"/>
              </w:rPr>
              <w:t xml:space="preserve"> </w:t>
            </w:r>
            <w:r w:rsidRPr="009E039A">
              <w:rPr>
                <w:rFonts w:ascii="Arial" w:hAnsi="Arial" w:cs="Arial"/>
                <w:sz w:val="20"/>
                <w:szCs w:val="20"/>
                <w:lang w:val="en-AU" w:eastAsia="hr-HR"/>
              </w:rPr>
              <w:t>u</w:t>
            </w:r>
            <w:r w:rsidRPr="009E039A">
              <w:rPr>
                <w:rFonts w:ascii="Arial" w:hAnsi="Arial" w:cs="Arial"/>
                <w:sz w:val="20"/>
                <w:szCs w:val="20"/>
                <w:lang w:eastAsia="hr-HR"/>
              </w:rPr>
              <w:t xml:space="preserve"> </w:t>
            </w:r>
            <w:r w:rsidRPr="009E039A">
              <w:rPr>
                <w:rFonts w:ascii="Arial" w:hAnsi="Arial" w:cs="Arial"/>
                <w:sz w:val="20"/>
                <w:szCs w:val="20"/>
                <w:lang w:val="en-AU" w:eastAsia="hr-HR"/>
              </w:rPr>
              <w:t>Mostaru</w:t>
            </w:r>
            <w:r w:rsidRPr="009E039A">
              <w:rPr>
                <w:rFonts w:ascii="Arial" w:hAnsi="Arial" w:cs="Arial"/>
                <w:sz w:val="20"/>
                <w:szCs w:val="20"/>
                <w:lang w:eastAsia="hr-HR"/>
              </w:rPr>
              <w:t xml:space="preserve">, </w:t>
            </w:r>
            <w:r w:rsidRPr="009E039A">
              <w:rPr>
                <w:rFonts w:ascii="Arial" w:hAnsi="Arial" w:cs="Arial"/>
                <w:sz w:val="20"/>
                <w:szCs w:val="20"/>
                <w:lang w:val="en-AU" w:eastAsia="hr-HR"/>
              </w:rPr>
              <w:t>XV</w:t>
            </w:r>
            <w:r w:rsidRPr="009E039A">
              <w:rPr>
                <w:rFonts w:ascii="Arial" w:hAnsi="Arial" w:cs="Arial"/>
                <w:sz w:val="20"/>
                <w:szCs w:val="20"/>
                <w:lang w:eastAsia="hr-HR"/>
              </w:rPr>
              <w:t xml:space="preserve">., </w:t>
            </w:r>
            <w:r w:rsidRPr="009E039A">
              <w:rPr>
                <w:rFonts w:ascii="Arial" w:hAnsi="Arial" w:cs="Arial"/>
                <w:sz w:val="20"/>
                <w:szCs w:val="20"/>
                <w:lang w:val="en-AU" w:eastAsia="hr-HR"/>
              </w:rPr>
              <w:t>Mostar</w:t>
            </w:r>
            <w:r w:rsidRPr="009E039A">
              <w:rPr>
                <w:rFonts w:ascii="Arial" w:hAnsi="Arial" w:cs="Arial"/>
                <w:sz w:val="20"/>
                <w:szCs w:val="20"/>
                <w:lang w:eastAsia="hr-HR"/>
              </w:rPr>
              <w:t xml:space="preserve">, 2002., </w:t>
            </w:r>
            <w:r w:rsidRPr="009E039A">
              <w:rPr>
                <w:rFonts w:ascii="Arial" w:hAnsi="Arial" w:cs="Arial"/>
                <w:sz w:val="20"/>
                <w:szCs w:val="20"/>
                <w:lang w:val="en-AU" w:eastAsia="hr-HR"/>
              </w:rPr>
              <w:t>str</w:t>
            </w:r>
            <w:r w:rsidRPr="009E039A">
              <w:rPr>
                <w:rFonts w:ascii="Arial" w:hAnsi="Arial" w:cs="Arial"/>
                <w:sz w:val="20"/>
                <w:szCs w:val="20"/>
                <w:lang w:eastAsia="hr-HR"/>
              </w:rPr>
              <w:t>. 231-246.</w:t>
            </w:r>
          </w:p>
          <w:p w:rsidR="009D203C" w:rsidRPr="009E039A" w:rsidRDefault="009D203C" w:rsidP="008D4780">
            <w:pPr>
              <w:numPr>
                <w:ilvl w:val="0"/>
                <w:numId w:val="7"/>
              </w:numPr>
              <w:spacing w:after="0" w:line="240" w:lineRule="auto"/>
              <w:jc w:val="both"/>
              <w:rPr>
                <w:rFonts w:ascii="Arial" w:hAnsi="Arial" w:cs="Arial"/>
                <w:sz w:val="20"/>
                <w:szCs w:val="20"/>
              </w:rPr>
            </w:pPr>
            <w:r w:rsidRPr="009E039A">
              <w:rPr>
                <w:rFonts w:ascii="Arial" w:hAnsi="Arial" w:cs="Arial"/>
                <w:sz w:val="20"/>
                <w:szCs w:val="20"/>
              </w:rPr>
              <w:t xml:space="preserve">Aviani, Damir, </w:t>
            </w:r>
            <w:r w:rsidRPr="009E039A">
              <w:rPr>
                <w:rFonts w:ascii="Arial" w:hAnsi="Arial" w:cs="Arial"/>
                <w:i/>
                <w:sz w:val="20"/>
                <w:szCs w:val="20"/>
              </w:rPr>
              <w:t>Zasebno korištenje opće-uporabljivih dobara: dometi i ograničenja</w:t>
            </w:r>
            <w:r w:rsidRPr="009E039A">
              <w:rPr>
                <w:rFonts w:ascii="Arial" w:hAnsi="Arial" w:cs="Arial"/>
                <w:sz w:val="20"/>
                <w:szCs w:val="20"/>
              </w:rPr>
              <w:t>, «Zbornik radova Pravnog fakulteta u Splitu», br. 1, 2009., str. 123. – 150.</w:t>
            </w:r>
          </w:p>
          <w:p w:rsidR="009D203C" w:rsidRPr="009E039A" w:rsidRDefault="009D203C" w:rsidP="008D4780">
            <w:pPr>
              <w:numPr>
                <w:ilvl w:val="0"/>
                <w:numId w:val="7"/>
              </w:numPr>
              <w:spacing w:after="0" w:line="240" w:lineRule="auto"/>
              <w:jc w:val="both"/>
              <w:rPr>
                <w:rFonts w:ascii="Arial" w:hAnsi="Arial" w:cs="Arial"/>
                <w:sz w:val="20"/>
                <w:szCs w:val="20"/>
              </w:rPr>
            </w:pPr>
            <w:r w:rsidRPr="009E039A">
              <w:rPr>
                <w:rFonts w:ascii="Arial" w:hAnsi="Arial" w:cs="Arial"/>
                <w:sz w:val="20"/>
                <w:szCs w:val="20"/>
              </w:rPr>
              <w:t xml:space="preserve">Britvić Vetma, Bosiljka, </w:t>
            </w:r>
            <w:r w:rsidRPr="009E039A">
              <w:rPr>
                <w:rFonts w:ascii="Arial" w:hAnsi="Arial" w:cs="Arial"/>
                <w:i/>
                <w:sz w:val="20"/>
                <w:szCs w:val="20"/>
              </w:rPr>
              <w:t>Pravo izvlaštenja nekretnina u Hrvatskoj: opći režim i posebni postupci</w:t>
            </w:r>
            <w:r w:rsidRPr="009E039A">
              <w:rPr>
                <w:rFonts w:ascii="Arial" w:hAnsi="Arial" w:cs="Arial"/>
                <w:sz w:val="20"/>
                <w:szCs w:val="20"/>
              </w:rPr>
              <w:t>, «Zbornik radova Pravnog fakulteta u Splitu», br. 1, 2009., str. 201. – 246.</w:t>
            </w:r>
          </w:p>
        </w:tc>
      </w:tr>
      <w:tr w:rsidR="009D203C" w:rsidRPr="009E039A" w:rsidTr="006A2653">
        <w:tc>
          <w:tcPr>
            <w:tcW w:w="1912" w:type="dxa"/>
            <w:gridSpan w:val="2"/>
            <w:tcBorders>
              <w:left w:val="single" w:sz="12" w:space="0" w:color="auto"/>
            </w:tcBorders>
            <w:shd w:val="clear" w:color="auto" w:fill="CCFFFF"/>
            <w:tcMar>
              <w:left w:w="57" w:type="dxa"/>
              <w:right w:w="57" w:type="dxa"/>
            </w:tcMar>
            <w:vAlign w:val="center"/>
          </w:tcPr>
          <w:p w:rsidR="009D203C" w:rsidRPr="009E039A" w:rsidRDefault="009D203C" w:rsidP="006A2653">
            <w:pPr>
              <w:tabs>
                <w:tab w:val="left" w:pos="567"/>
              </w:tabs>
              <w:spacing w:after="0" w:line="240" w:lineRule="auto"/>
              <w:rPr>
                <w:rFonts w:ascii="Arial" w:hAnsi="Arial" w:cs="Arial"/>
                <w:sz w:val="20"/>
                <w:szCs w:val="20"/>
              </w:rPr>
            </w:pPr>
            <w:r w:rsidRPr="009E039A">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9E039A" w:rsidRDefault="009D203C" w:rsidP="006A2653">
            <w:pPr>
              <w:jc w:val="both"/>
              <w:rPr>
                <w:rFonts w:ascii="Arial" w:hAnsi="Arial" w:cs="Arial"/>
                <w:sz w:val="20"/>
                <w:szCs w:val="20"/>
              </w:rPr>
            </w:pPr>
            <w:r w:rsidRPr="009E039A">
              <w:rPr>
                <w:rFonts w:ascii="Arial" w:hAnsi="Arial" w:cs="Arial"/>
                <w:sz w:val="20"/>
                <w:szCs w:val="20"/>
              </w:rPr>
              <w:t>Mišljenje studenata o kvaliteti nastave putem anketa</w:t>
            </w:r>
            <w:r w:rsidRPr="009E039A">
              <w:rPr>
                <w:rFonts w:ascii="Arial" w:hAnsi="Arial" w:cs="Arial"/>
                <w:sz w:val="20"/>
                <w:szCs w:val="20"/>
              </w:rPr>
              <w:br/>
              <w:t>Nastavnici koji podučavaju srodne predmete surađuju i zajednički vode brigu o kvaliteti nastave</w:t>
            </w:r>
          </w:p>
        </w:tc>
      </w:tr>
      <w:tr w:rsidR="009D203C" w:rsidRPr="009E039A"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9E039A" w:rsidRDefault="009D203C" w:rsidP="006A2653">
            <w:pPr>
              <w:tabs>
                <w:tab w:val="left" w:pos="567"/>
              </w:tabs>
              <w:spacing w:after="0" w:line="240" w:lineRule="auto"/>
              <w:rPr>
                <w:rFonts w:ascii="Arial" w:hAnsi="Arial" w:cs="Arial"/>
                <w:sz w:val="20"/>
                <w:szCs w:val="20"/>
              </w:rPr>
            </w:pPr>
            <w:r w:rsidRPr="009E039A">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9E039A" w:rsidRDefault="009D203C" w:rsidP="006A2653">
            <w:pPr>
              <w:tabs>
                <w:tab w:val="left" w:pos="2820"/>
              </w:tabs>
              <w:spacing w:after="0"/>
              <w:rPr>
                <w:rFonts w:ascii="Arial" w:hAnsi="Arial" w:cs="Arial"/>
                <w:sz w:val="20"/>
                <w:szCs w:val="20"/>
              </w:rPr>
            </w:pPr>
            <w:r w:rsidRPr="009E039A">
              <w:rPr>
                <w:rFonts w:ascii="Arial" w:hAnsi="Arial" w:cs="Arial"/>
                <w:sz w:val="20"/>
                <w:szCs w:val="20"/>
              </w:rPr>
              <w:fldChar w:fldCharType="begin">
                <w:ffData>
                  <w:name w:val="Text1"/>
                  <w:enabled/>
                  <w:calcOnExit w:val="0"/>
                  <w:textInput/>
                </w:ffData>
              </w:fldChar>
            </w:r>
            <w:r w:rsidRPr="009E039A">
              <w:rPr>
                <w:rFonts w:ascii="Arial" w:hAnsi="Arial" w:cs="Arial"/>
                <w:sz w:val="20"/>
                <w:szCs w:val="20"/>
              </w:rPr>
              <w:instrText xml:space="preserve"> FORMTEXT </w:instrText>
            </w:r>
            <w:r w:rsidRPr="009E039A">
              <w:rPr>
                <w:rFonts w:ascii="Arial" w:hAnsi="Arial" w:cs="Arial"/>
                <w:sz w:val="20"/>
                <w:szCs w:val="20"/>
              </w:rPr>
            </w:r>
            <w:r w:rsidRPr="009E039A">
              <w:rPr>
                <w:rFonts w:ascii="Arial" w:hAnsi="Arial" w:cs="Arial"/>
                <w:sz w:val="20"/>
                <w:szCs w:val="20"/>
              </w:rPr>
              <w:fldChar w:fldCharType="separate"/>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noProof/>
                <w:sz w:val="20"/>
                <w:szCs w:val="20"/>
              </w:rPr>
              <w:t> </w:t>
            </w:r>
            <w:r w:rsidRPr="009E039A">
              <w:rPr>
                <w:rFonts w:ascii="Arial" w:hAnsi="Arial" w:cs="Arial"/>
                <w:sz w:val="20"/>
                <w:szCs w:val="20"/>
              </w:rPr>
              <w:fldChar w:fldCharType="end"/>
            </w:r>
          </w:p>
        </w:tc>
      </w:tr>
    </w:tbl>
    <w:p w:rsidR="009D203C" w:rsidRDefault="009D203C"/>
    <w:p w:rsidR="009E039A" w:rsidRDefault="009E039A"/>
    <w:p w:rsidR="00A94D09" w:rsidRDefault="00A94D09"/>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Pr>
                <w:rFonts w:cs="Arial"/>
                <w:b/>
              </w:rPr>
              <w:t>USTAVNO PRAVO</w:t>
            </w:r>
          </w:p>
        </w:tc>
      </w:tr>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Default="009D203C" w:rsidP="006A2653">
            <w:pPr>
              <w:spacing w:before="60" w:after="60" w:line="240" w:lineRule="auto"/>
              <w:ind w:left="397" w:hanging="397"/>
              <w:rPr>
                <w:rFonts w:cs="Arial"/>
                <w:b/>
              </w:rPr>
            </w:pP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PRUUST</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8C1348" w:rsidRDefault="009D203C" w:rsidP="008D4780">
            <w:pPr>
              <w:pStyle w:val="ListParagraph"/>
              <w:numPr>
                <w:ilvl w:val="0"/>
                <w:numId w:val="13"/>
              </w:numPr>
              <w:spacing w:after="0" w:line="240" w:lineRule="auto"/>
              <w:rPr>
                <w:rFonts w:cs="Arial"/>
              </w:rPr>
            </w:pPr>
            <w:r>
              <w:rPr>
                <w:rFonts w:cs="Arial"/>
              </w:rPr>
              <w:t>(1. i 2. semestar)</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Default="00A94D09" w:rsidP="006A2653">
            <w:pPr>
              <w:spacing w:after="0" w:line="240" w:lineRule="auto"/>
              <w:rPr>
                <w:rFonts w:cs="Arial"/>
              </w:rPr>
            </w:pPr>
            <w:r>
              <w:rPr>
                <w:rFonts w:cs="Arial"/>
              </w:rPr>
              <w:t>Akademik Arsen Bačić,</w:t>
            </w:r>
          </w:p>
          <w:p w:rsidR="00A94D09" w:rsidRDefault="00A94D09" w:rsidP="006A2653">
            <w:pPr>
              <w:spacing w:after="0" w:line="240" w:lineRule="auto"/>
              <w:rPr>
                <w:rFonts w:cs="Arial"/>
              </w:rPr>
            </w:pPr>
            <w:r>
              <w:rPr>
                <w:rFonts w:cs="Arial"/>
              </w:rPr>
              <w:t>Prof. dr. sc. Petar Bačić</w:t>
            </w:r>
          </w:p>
          <w:p w:rsidR="00A94D09" w:rsidRPr="00C87843" w:rsidRDefault="00A94D09" w:rsidP="006A2653">
            <w:pPr>
              <w:spacing w:after="0" w:line="240" w:lineRule="auto"/>
              <w:rPr>
                <w:rFonts w:cs="Arial"/>
              </w:rPr>
            </w:pPr>
            <w:r>
              <w:rPr>
                <w:rFonts w:cs="Arial"/>
              </w:rPr>
              <w:t>Dr. sc. Vedran Zlatić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10</w:t>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Default="009D203C" w:rsidP="006A2653">
            <w:pPr>
              <w:spacing w:after="0" w:line="240" w:lineRule="auto"/>
              <w:rPr>
                <w:rFonts w:cs="Arial"/>
              </w:rPr>
            </w:pPr>
            <w:r>
              <w:rPr>
                <w:rFonts w:cs="Arial"/>
              </w:rPr>
              <w:t>45</w:t>
            </w:r>
          </w:p>
          <w:p w:rsidR="009D203C" w:rsidRPr="00C87843" w:rsidRDefault="009D203C" w:rsidP="006A2653">
            <w:pPr>
              <w:spacing w:after="0" w:line="240" w:lineRule="auto"/>
              <w:rPr>
                <w:rFonts w:cs="Arial"/>
              </w:rPr>
            </w:pPr>
            <w:r>
              <w:rPr>
                <w:rFonts w:cs="Arial"/>
              </w:rPr>
              <w:t>(</w:t>
            </w:r>
            <w:r w:rsidRPr="00C87843">
              <w:rPr>
                <w:rFonts w:cs="Arial"/>
              </w:rPr>
              <w:t>90</w:t>
            </w:r>
            <w:r>
              <w:rPr>
                <w:rFonts w:cs="Arial"/>
              </w:rPr>
              <w:t>)</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Default="009D203C" w:rsidP="006A2653">
            <w:pPr>
              <w:spacing w:after="0" w:line="240" w:lineRule="auto"/>
              <w:rPr>
                <w:rFonts w:cs="Arial"/>
              </w:rPr>
            </w:pPr>
            <w:r>
              <w:rPr>
                <w:rFonts w:cs="Arial"/>
              </w:rPr>
              <w:t>30</w:t>
            </w:r>
          </w:p>
          <w:p w:rsidR="009D203C" w:rsidRPr="00C87843" w:rsidRDefault="009D203C" w:rsidP="006A2653">
            <w:pPr>
              <w:spacing w:after="0" w:line="240" w:lineRule="auto"/>
              <w:rPr>
                <w:rFonts w:cs="Arial"/>
              </w:rPr>
            </w:pPr>
            <w:r>
              <w:rPr>
                <w:rFonts w:cs="Arial"/>
              </w:rPr>
              <w:t>(60)</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w:t>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jc w:val="both"/>
              <w:rPr>
                <w:rFonts w:cs="Arial"/>
              </w:rPr>
            </w:pPr>
            <w:r w:rsidRPr="00C87843">
              <w:rPr>
                <w:rFonts w:cs="Arial"/>
              </w:rPr>
              <w:t xml:space="preserve">Predmet treba dati temeljita i cjelovita znanja o razvoju i organizaciji moderne ustavnodemokratske države koja respektira načelo vladavine prava, o zaštiti ljudskih prava i temeljnih sloboda te o temeljnim načelima ustavnodemokratskog uređenja i posebno hrvatskog ustavnopravnog poretka. Glavni ciljevi predmeta su upoznavanje studenata s ustavnopravnim uređenjem Republike Hrvatske, temeljnim vrednotama ustavnog poretka, sustavom zaštite ljudskih prava te organizacijom vlasti u Republici Hrvatskoj. </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b/>
                <w:color w:val="FF0000"/>
              </w:rPr>
            </w:pPr>
            <w:r w:rsidRPr="00C87843">
              <w:rPr>
                <w:rFonts w:cs="Arial"/>
              </w:rPr>
              <w:t>Za upis predmeta potrebno je ispuniti opće uvjete za upis na 1. godinu studija.</w:t>
            </w:r>
          </w:p>
          <w:p w:rsidR="009D203C" w:rsidRPr="00C87843" w:rsidRDefault="009D203C" w:rsidP="006A2653">
            <w:pPr>
              <w:tabs>
                <w:tab w:val="left" w:pos="2820"/>
              </w:tabs>
              <w:spacing w:after="0"/>
              <w:jc w:val="both"/>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231175" w:rsidRDefault="009D203C" w:rsidP="006A2653">
            <w:pPr>
              <w:jc w:val="both"/>
              <w:rPr>
                <w:rFonts w:cs="Times New Roman"/>
              </w:rPr>
            </w:pPr>
            <w:r w:rsidRPr="00231175">
              <w:rPr>
                <w:rFonts w:cs="Times New Roman"/>
              </w:rPr>
              <w:t>a)</w:t>
            </w:r>
            <w:r>
              <w:rPr>
                <w:rFonts w:cs="Times New Roman"/>
              </w:rPr>
              <w:t xml:space="preserve"> </w:t>
            </w:r>
            <w:r w:rsidRPr="00231175">
              <w:rPr>
                <w:rFonts w:cs="Times New Roman"/>
              </w:rPr>
              <w:t>Objasniti temeljne elemente države</w:t>
            </w:r>
            <w:r>
              <w:rPr>
                <w:rFonts w:cs="Times New Roman"/>
              </w:rPr>
              <w:t>, prava</w:t>
            </w:r>
            <w:r w:rsidRPr="00231175">
              <w:rPr>
                <w:rFonts w:cs="Times New Roman"/>
              </w:rPr>
              <w:t xml:space="preserve"> i u</w:t>
            </w:r>
            <w:r>
              <w:rPr>
                <w:rFonts w:cs="Times New Roman"/>
              </w:rPr>
              <w:t>stavnopravnog sustava.</w:t>
            </w:r>
            <w:r w:rsidRPr="00231175">
              <w:rPr>
                <w:rFonts w:cs="Times New Roman"/>
              </w:rPr>
              <w:t xml:space="preserve"> </w:t>
            </w:r>
          </w:p>
          <w:p w:rsidR="009D203C" w:rsidRPr="00231175" w:rsidRDefault="009D203C" w:rsidP="006A2653">
            <w:pPr>
              <w:jc w:val="both"/>
              <w:rPr>
                <w:rFonts w:cs="Times New Roman"/>
              </w:rPr>
            </w:pPr>
            <w:r w:rsidRPr="00231175">
              <w:rPr>
                <w:rFonts w:cs="Times New Roman"/>
              </w:rPr>
              <w:t>b)</w:t>
            </w:r>
            <w:r w:rsidRPr="00231175">
              <w:rPr>
                <w:rFonts w:cs="Times New Roman"/>
                <w:bCs/>
              </w:rPr>
              <w:t xml:space="preserve"> Prikazati osnovne pojmove, in</w:t>
            </w:r>
            <w:r>
              <w:rPr>
                <w:rFonts w:cs="Times New Roman"/>
                <w:bCs/>
              </w:rPr>
              <w:t>stitute i načela ustavnog prava</w:t>
            </w:r>
            <w:r>
              <w:rPr>
                <w:rFonts w:cs="Times New Roman"/>
              </w:rPr>
              <w:t>.</w:t>
            </w:r>
            <w:r w:rsidRPr="00231175">
              <w:rPr>
                <w:rFonts w:cs="Times New Roman"/>
              </w:rPr>
              <w:t xml:space="preserve"> </w:t>
            </w:r>
          </w:p>
          <w:p w:rsidR="009D203C" w:rsidRPr="00231175" w:rsidRDefault="009D203C" w:rsidP="006A2653">
            <w:pPr>
              <w:jc w:val="both"/>
              <w:rPr>
                <w:rFonts w:cs="Times New Roman"/>
              </w:rPr>
            </w:pPr>
            <w:r w:rsidRPr="00231175">
              <w:rPr>
                <w:rFonts w:cs="Times New Roman"/>
              </w:rPr>
              <w:t>c) Kategorizirati</w:t>
            </w:r>
            <w:r>
              <w:rPr>
                <w:rFonts w:cs="Times New Roman"/>
              </w:rPr>
              <w:t xml:space="preserve"> pozitivne ustavno</w:t>
            </w:r>
            <w:r w:rsidRPr="00231175">
              <w:rPr>
                <w:rFonts w:cs="Times New Roman"/>
              </w:rPr>
              <w:t>pravne propise u</w:t>
            </w:r>
            <w:r>
              <w:rPr>
                <w:rFonts w:cs="Times New Roman"/>
              </w:rPr>
              <w:t xml:space="preserve"> kontekstu nacionalnog pravnog okvira djelovanja javne uprave</w:t>
            </w:r>
            <w:r w:rsidRPr="00231175">
              <w:rPr>
                <w:rFonts w:cs="Times New Roman"/>
              </w:rPr>
              <w:t>.</w:t>
            </w:r>
          </w:p>
          <w:p w:rsidR="009D203C" w:rsidRPr="00231175" w:rsidRDefault="009D203C" w:rsidP="006A2653">
            <w:pPr>
              <w:jc w:val="both"/>
              <w:rPr>
                <w:rFonts w:cs="Times New Roman"/>
              </w:rPr>
            </w:pPr>
            <w:r w:rsidRPr="00231175">
              <w:rPr>
                <w:rFonts w:cs="Times New Roman"/>
              </w:rPr>
              <w:t>d)</w:t>
            </w:r>
            <w:r>
              <w:rPr>
                <w:rFonts w:cs="Times New Roman"/>
              </w:rPr>
              <w:t xml:space="preserve"> </w:t>
            </w:r>
            <w:r w:rsidRPr="00231175">
              <w:rPr>
                <w:rFonts w:cs="Times New Roman"/>
              </w:rPr>
              <w:t>A</w:t>
            </w:r>
            <w:r>
              <w:rPr>
                <w:rFonts w:cs="Times New Roman"/>
              </w:rPr>
              <w:t>nalizirati položaj i ovlasti javne uprave u ustavno</w:t>
            </w:r>
            <w:r w:rsidRPr="00231175">
              <w:rPr>
                <w:rFonts w:cs="Times New Roman"/>
              </w:rPr>
              <w:t>p</w:t>
            </w:r>
            <w:r>
              <w:rPr>
                <w:rFonts w:cs="Times New Roman"/>
              </w:rPr>
              <w:t>olitičkom sustavu države.</w:t>
            </w:r>
          </w:p>
          <w:p w:rsidR="009D203C" w:rsidRPr="00231175" w:rsidRDefault="009D203C" w:rsidP="006A2653">
            <w:pPr>
              <w:jc w:val="both"/>
              <w:rPr>
                <w:rFonts w:cs="Times New Roman"/>
              </w:rPr>
            </w:pPr>
            <w:r w:rsidRPr="00231175">
              <w:rPr>
                <w:rFonts w:cs="Times New Roman"/>
              </w:rPr>
              <w:t>e)</w:t>
            </w:r>
            <w:r>
              <w:rPr>
                <w:rFonts w:cs="Times New Roman"/>
              </w:rPr>
              <w:t xml:space="preserve"> </w:t>
            </w:r>
            <w:r w:rsidRPr="00231175">
              <w:rPr>
                <w:rFonts w:cs="Times New Roman"/>
              </w:rPr>
              <w:t>Identificirati</w:t>
            </w:r>
            <w:r>
              <w:rPr>
                <w:rFonts w:cs="Times New Roman"/>
              </w:rPr>
              <w:t xml:space="preserve"> glavne elemente ustavno</w:t>
            </w:r>
            <w:r w:rsidRPr="00231175">
              <w:rPr>
                <w:rFonts w:cs="Times New Roman"/>
              </w:rPr>
              <w:t>sudske zaštite</w:t>
            </w:r>
            <w:r>
              <w:rPr>
                <w:rFonts w:cs="Times New Roman"/>
              </w:rPr>
              <w:t>.</w:t>
            </w:r>
          </w:p>
          <w:p w:rsidR="009D203C" w:rsidRPr="00F73055" w:rsidRDefault="009D203C" w:rsidP="006A2653">
            <w:pPr>
              <w:jc w:val="both"/>
              <w:rPr>
                <w:rStyle w:val="markedcontent"/>
                <w:rFonts w:cs="Arial"/>
              </w:rPr>
            </w:pPr>
            <w:r w:rsidRPr="00F73055">
              <w:rPr>
                <w:rFonts w:cs="Times New Roman"/>
              </w:rPr>
              <w:t>f)</w:t>
            </w:r>
            <w:r w:rsidRPr="00F73055">
              <w:rPr>
                <w:rFonts w:cs="Arial"/>
              </w:rPr>
              <w:t xml:space="preserve"> Procijeniti </w:t>
            </w:r>
            <w:r w:rsidRPr="00F73055">
              <w:rPr>
                <w:rStyle w:val="markedcontent"/>
                <w:rFonts w:cs="Arial"/>
              </w:rPr>
              <w:t>utjecaj i</w:t>
            </w:r>
            <w:r w:rsidRPr="00F73055">
              <w:t xml:space="preserve"> </w:t>
            </w:r>
            <w:r w:rsidRPr="00F73055">
              <w:rPr>
                <w:rStyle w:val="markedcontent"/>
                <w:rFonts w:cs="Arial"/>
              </w:rPr>
              <w:t>doprinos međunarodnih institucija i europskog pravnog sustava razvoju</w:t>
            </w:r>
            <w:r w:rsidRPr="00F73055">
              <w:t xml:space="preserve"> </w:t>
            </w:r>
            <w:r w:rsidRPr="00F73055">
              <w:rPr>
                <w:rStyle w:val="markedcontent"/>
                <w:rFonts w:cs="Arial"/>
              </w:rPr>
              <w:t>nacionalnog pravnog sustava i položaju hrvatskih građana</w:t>
            </w:r>
            <w:r>
              <w:rPr>
                <w:rStyle w:val="markedcontent"/>
                <w:rFonts w:cs="Arial"/>
              </w:rPr>
              <w:t>.</w:t>
            </w:r>
          </w:p>
          <w:p w:rsidR="009D203C" w:rsidRPr="00C87843" w:rsidRDefault="009D203C" w:rsidP="006A2653">
            <w:pPr>
              <w:tabs>
                <w:tab w:val="left" w:pos="2820"/>
              </w:tabs>
              <w:spacing w:after="0"/>
              <w:jc w:val="both"/>
              <w:rPr>
                <w:rFonts w:cs="Arial"/>
              </w:rPr>
            </w:pPr>
            <w:r w:rsidRPr="00F73055">
              <w:rPr>
                <w:rFonts w:cs="Times New Roman"/>
              </w:rPr>
              <w:t>g)</w:t>
            </w:r>
            <w:r>
              <w:rPr>
                <w:rFonts w:cs="Times New Roman"/>
              </w:rPr>
              <w:t xml:space="preserve"> Primjenom ustavno</w:t>
            </w:r>
            <w:r w:rsidRPr="002D0499">
              <w:rPr>
                <w:rFonts w:cs="Times New Roman"/>
              </w:rPr>
              <w:t>pravnih pravil</w:t>
            </w:r>
            <w:r>
              <w:rPr>
                <w:rFonts w:cs="Times New Roman"/>
              </w:rPr>
              <w:t>a izraditi</w:t>
            </w:r>
            <w:r w:rsidRPr="002D0499">
              <w:rPr>
                <w:rFonts w:cs="Times New Roman"/>
              </w:rPr>
              <w:t xml:space="preserve"> akte </w:t>
            </w:r>
            <w:r>
              <w:rPr>
                <w:rFonts w:cs="Times New Roman"/>
              </w:rPr>
              <w:t>najviših</w:t>
            </w:r>
            <w:r w:rsidRPr="002D0499">
              <w:rPr>
                <w:rFonts w:cs="Times New Roman"/>
              </w:rPr>
              <w:t xml:space="preserve"> </w:t>
            </w:r>
            <w:r>
              <w:rPr>
                <w:rFonts w:cs="Times New Roman"/>
              </w:rPr>
              <w:t>tijela državne vlasti – Hrvatskog sabora, Predsjednika RH te Vlade RH.</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507530" w:rsidRDefault="009D203C" w:rsidP="006A2653">
            <w:pPr>
              <w:widowControl w:val="0"/>
            </w:pPr>
            <w:r w:rsidRPr="00507530">
              <w:t>1 .</w:t>
            </w:r>
            <w:r>
              <w:t>O</w:t>
            </w:r>
            <w:r w:rsidRPr="00507530">
              <w:t>pća i uvodna pitanja o ustavu i ustavnom pravu</w:t>
            </w:r>
            <w:r>
              <w:t xml:space="preserve"> (3P+4V)</w:t>
            </w:r>
          </w:p>
          <w:p w:rsidR="009D203C" w:rsidRPr="00507530" w:rsidRDefault="009D203C" w:rsidP="006A2653">
            <w:pPr>
              <w:widowControl w:val="0"/>
            </w:pPr>
            <w:r w:rsidRPr="00507530">
              <w:t>2. Temeljni pojmovi – pravo i država</w:t>
            </w:r>
            <w:r>
              <w:t xml:space="preserve"> (3P+4V)</w:t>
            </w:r>
          </w:p>
          <w:p w:rsidR="009D203C" w:rsidRPr="00507530" w:rsidRDefault="009D203C" w:rsidP="006A2653">
            <w:pPr>
              <w:widowControl w:val="0"/>
            </w:pPr>
            <w:r w:rsidRPr="00507530">
              <w:t>3. Temeljni pojmovi – vladavina prava i konstitucionalizam</w:t>
            </w:r>
            <w:r>
              <w:t xml:space="preserve"> (3P+4V)</w:t>
            </w:r>
          </w:p>
          <w:p w:rsidR="009D203C" w:rsidRPr="00507530" w:rsidRDefault="009D203C" w:rsidP="006A2653">
            <w:r w:rsidRPr="00507530">
              <w:t>4. Povijesni izvori ustavnog prava</w:t>
            </w:r>
            <w:r>
              <w:t xml:space="preserve"> (2P+VS)</w:t>
            </w:r>
          </w:p>
          <w:p w:rsidR="009D203C" w:rsidRPr="00507530" w:rsidRDefault="009D203C" w:rsidP="006A2653">
            <w:r w:rsidRPr="00507530">
              <w:t xml:space="preserve">5. </w:t>
            </w:r>
            <w:r>
              <w:t>Ustavna povijest H</w:t>
            </w:r>
            <w:r w:rsidRPr="00507530">
              <w:t>rvatske</w:t>
            </w:r>
            <w:r>
              <w:t xml:space="preserve"> (2P+4V)</w:t>
            </w:r>
          </w:p>
          <w:p w:rsidR="009D203C" w:rsidRPr="00507530" w:rsidRDefault="009D203C" w:rsidP="006A2653">
            <w:r w:rsidRPr="00507530">
              <w:t>6. Pozitiv</w:t>
            </w:r>
            <w:r>
              <w:t>nopravni izvori ustavnog prava Republike H</w:t>
            </w:r>
            <w:r w:rsidRPr="00507530">
              <w:t>rvatske</w:t>
            </w:r>
            <w:r>
              <w:t xml:space="preserve"> (5P+4V)</w:t>
            </w:r>
          </w:p>
          <w:p w:rsidR="009D203C" w:rsidRPr="00507530" w:rsidRDefault="009D203C" w:rsidP="006A2653">
            <w:r w:rsidRPr="00507530">
              <w:lastRenderedPageBreak/>
              <w:t xml:space="preserve">7. </w:t>
            </w:r>
            <w:r>
              <w:t>Opća obilježja Ustava RH (4P+4V)</w:t>
            </w:r>
          </w:p>
          <w:p w:rsidR="009D203C" w:rsidRPr="00507530" w:rsidRDefault="009D203C" w:rsidP="006A2653">
            <w:r w:rsidRPr="00507530">
              <w:t xml:space="preserve">8. </w:t>
            </w:r>
            <w:r>
              <w:t>Temeljne odredbe ustava RH (4P+4V)</w:t>
            </w:r>
          </w:p>
          <w:p w:rsidR="009D203C" w:rsidRPr="00507530" w:rsidRDefault="009D203C" w:rsidP="006A2653">
            <w:r w:rsidRPr="00507530">
              <w:t xml:space="preserve">9. </w:t>
            </w:r>
            <w:r>
              <w:t>Ustavna prava i slobode I (2P+4V)</w:t>
            </w:r>
          </w:p>
          <w:p w:rsidR="009D203C" w:rsidRPr="00507530" w:rsidRDefault="009D203C" w:rsidP="006A2653">
            <w:r w:rsidRPr="00507530">
              <w:t xml:space="preserve">10. </w:t>
            </w:r>
            <w:r>
              <w:t>Ustavna prava i slobode II (2P+4V)</w:t>
            </w:r>
          </w:p>
          <w:p w:rsidR="009D203C" w:rsidRPr="00507530" w:rsidRDefault="009D203C" w:rsidP="006A2653">
            <w:r w:rsidRPr="00507530">
              <w:t xml:space="preserve">11. </w:t>
            </w:r>
            <w:r>
              <w:t>Ustavna prava i slobode III (2P+4V)</w:t>
            </w:r>
          </w:p>
          <w:p w:rsidR="009D203C" w:rsidRPr="00507530" w:rsidRDefault="009D203C" w:rsidP="006A2653">
            <w:r w:rsidRPr="00507530">
              <w:t xml:space="preserve">12. </w:t>
            </w:r>
            <w:r>
              <w:t>Ustav RH i ljudska prava I (3P+4V)</w:t>
            </w:r>
          </w:p>
          <w:p w:rsidR="009D203C" w:rsidRPr="00507530" w:rsidRDefault="009D203C" w:rsidP="006A2653">
            <w:r w:rsidRPr="00507530">
              <w:t xml:space="preserve">13. </w:t>
            </w:r>
            <w:r>
              <w:t>Ustav RH i ljudska prava II (3P+4V)</w:t>
            </w:r>
          </w:p>
          <w:p w:rsidR="009D203C" w:rsidRPr="00507530" w:rsidRDefault="009D203C" w:rsidP="006A2653">
            <w:r w:rsidRPr="00507530">
              <w:t xml:space="preserve">14. </w:t>
            </w:r>
            <w:r>
              <w:t>Ustav RH i ljudska prava III (3P+4V)</w:t>
            </w:r>
          </w:p>
          <w:p w:rsidR="009D203C" w:rsidRPr="00507530" w:rsidRDefault="009D203C" w:rsidP="006A2653">
            <w:r w:rsidRPr="00507530">
              <w:t xml:space="preserve">15. </w:t>
            </w:r>
            <w:r>
              <w:t>Ustav RH i ljudska prava IV (3P+4V)</w:t>
            </w:r>
          </w:p>
          <w:p w:rsidR="009D203C" w:rsidRPr="00507530" w:rsidRDefault="009D203C" w:rsidP="006A2653">
            <w:r w:rsidRPr="00507530">
              <w:t>16. Ustrojstvo državne vlasti</w:t>
            </w:r>
            <w:r>
              <w:t xml:space="preserve"> (4P+4V)</w:t>
            </w:r>
          </w:p>
          <w:p w:rsidR="009D203C" w:rsidRPr="00507530" w:rsidRDefault="009D203C" w:rsidP="006A2653">
            <w:r w:rsidRPr="00507530">
              <w:t xml:space="preserve">17. </w:t>
            </w:r>
            <w:r>
              <w:t>Hrvatski sabor I (3P+4V)</w:t>
            </w:r>
          </w:p>
          <w:p w:rsidR="009D203C" w:rsidRPr="00507530" w:rsidRDefault="009D203C" w:rsidP="006A2653">
            <w:r w:rsidRPr="00507530">
              <w:t xml:space="preserve">18. </w:t>
            </w:r>
            <w:r>
              <w:t>Hrvatski sabor II (3P+4V)</w:t>
            </w:r>
          </w:p>
          <w:p w:rsidR="009D203C" w:rsidRPr="00507530" w:rsidRDefault="009D203C" w:rsidP="006A2653">
            <w:r w:rsidRPr="00507530">
              <w:t xml:space="preserve">19. </w:t>
            </w:r>
            <w:r>
              <w:t>Vlada RH I (3P+4V)</w:t>
            </w:r>
          </w:p>
          <w:p w:rsidR="009D203C" w:rsidRPr="00507530" w:rsidRDefault="009D203C" w:rsidP="006A2653">
            <w:r w:rsidRPr="00507530">
              <w:t xml:space="preserve">20. </w:t>
            </w:r>
            <w:r>
              <w:t>Vlada  RH II (3P+4V)</w:t>
            </w:r>
          </w:p>
          <w:p w:rsidR="009D203C" w:rsidRPr="00507530" w:rsidRDefault="009D203C" w:rsidP="006A2653">
            <w:r w:rsidRPr="00507530">
              <w:t xml:space="preserve">21. </w:t>
            </w:r>
            <w:r>
              <w:t>Predsjednik RH (3P+4V)</w:t>
            </w:r>
          </w:p>
          <w:p w:rsidR="009D203C" w:rsidRPr="00507530" w:rsidRDefault="009D203C" w:rsidP="006A2653">
            <w:r w:rsidRPr="00507530">
              <w:t xml:space="preserve">22. </w:t>
            </w:r>
            <w:r>
              <w:t>Ustavno sudovanje I (4P+4V)</w:t>
            </w:r>
          </w:p>
          <w:p w:rsidR="009D203C" w:rsidRPr="00507530" w:rsidRDefault="009D203C" w:rsidP="006A2653">
            <w:r w:rsidRPr="00507530">
              <w:t xml:space="preserve">23. </w:t>
            </w:r>
            <w:r>
              <w:t>Ustavno sudovanje II (4P+4V)</w:t>
            </w:r>
          </w:p>
          <w:p w:rsidR="009D203C" w:rsidRPr="00507530" w:rsidRDefault="009D203C" w:rsidP="006A2653">
            <w:r w:rsidRPr="00507530">
              <w:t>24. Posebne institucije nadzora ustavnosti i zakonitosti</w:t>
            </w:r>
            <w:r>
              <w:t xml:space="preserve"> (3P+4V)</w:t>
            </w:r>
          </w:p>
          <w:p w:rsidR="009D203C" w:rsidRPr="00507530" w:rsidRDefault="009D203C" w:rsidP="006A2653">
            <w:r w:rsidRPr="00507530">
              <w:t>25. Sudbena vlast</w:t>
            </w:r>
            <w:r>
              <w:t xml:space="preserve"> (3P+4V)</w:t>
            </w:r>
          </w:p>
          <w:p w:rsidR="009D203C" w:rsidRPr="00507530" w:rsidRDefault="009D203C" w:rsidP="006A2653">
            <w:r w:rsidRPr="00507530">
              <w:t>26. L</w:t>
            </w:r>
            <w:r>
              <w:t>okalna i regionalna samouprava I (3P+4V)</w:t>
            </w:r>
          </w:p>
          <w:p w:rsidR="009D203C" w:rsidRPr="00507530" w:rsidRDefault="009D203C" w:rsidP="006A2653">
            <w:r w:rsidRPr="00507530">
              <w:t>27. Lokal</w:t>
            </w:r>
            <w:r>
              <w:t>na i regionalna samouprava II (3P+4V)</w:t>
            </w:r>
          </w:p>
          <w:p w:rsidR="009D203C" w:rsidRPr="00507530" w:rsidRDefault="009D203C" w:rsidP="006A2653">
            <w:r w:rsidRPr="00507530">
              <w:t xml:space="preserve">28. </w:t>
            </w:r>
            <w:r>
              <w:t>Republika H</w:t>
            </w:r>
            <w:r w:rsidRPr="00507530">
              <w:t>rvatska i međunarodni odnosi</w:t>
            </w:r>
            <w:r>
              <w:t xml:space="preserve"> (2P+4V)</w:t>
            </w:r>
          </w:p>
          <w:p w:rsidR="009D203C" w:rsidRPr="00507530" w:rsidRDefault="009D203C" w:rsidP="006A2653">
            <w:r w:rsidRPr="00507530">
              <w:t xml:space="preserve">29. </w:t>
            </w:r>
            <w:r>
              <w:t>Republika Hrvatska i E</w:t>
            </w:r>
            <w:r w:rsidRPr="00507530">
              <w:t>uropska unija</w:t>
            </w:r>
            <w:r>
              <w:t xml:space="preserve"> (2P+4V)</w:t>
            </w:r>
          </w:p>
          <w:p w:rsidR="009D203C" w:rsidRPr="00C87843" w:rsidRDefault="009D203C" w:rsidP="006A2653">
            <w:pPr>
              <w:jc w:val="both"/>
              <w:rPr>
                <w:rFonts w:cs="Arial"/>
              </w:rPr>
            </w:pPr>
            <w:r w:rsidRPr="00507530">
              <w:t xml:space="preserve">30. </w:t>
            </w:r>
            <w:r>
              <w:t>Konstitucionalizam u Republici H</w:t>
            </w:r>
            <w:r w:rsidRPr="00507530">
              <w:t>rvatskoj</w:t>
            </w:r>
            <w:r>
              <w:t xml:space="preserve"> (3P+4V)</w:t>
            </w: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Vrste izvođenja nastave:</w:t>
            </w:r>
          </w:p>
        </w:tc>
        <w:tc>
          <w:tcPr>
            <w:tcW w:w="3390" w:type="dxa"/>
            <w:gridSpan w:val="4"/>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vježbe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eastAsia="MS Gothic" w:hAnsi="MS Gothic" w:cs="Arial"/>
              </w:rPr>
              <w:t>☐</w:t>
            </w:r>
            <w:r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eastAsia="MS Gothic" w:hAnsi="MS Gothic" w:cs="Arial"/>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9D203C" w:rsidRPr="00C87843"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jc w:val="both"/>
              <w:rPr>
                <w:rFonts w:cs="Arial"/>
                <w:color w:val="000000"/>
              </w:rPr>
            </w:pPr>
            <w:r w:rsidRPr="00C87843">
              <w:rPr>
                <w:rFonts w:cs="Arial"/>
              </w:rPr>
              <w:t>Studenti trebaju prisustvovati svim oblicima nastave. Studenti trebaju tijekom nastave izraditi esej (praktični zadaci). Studenti trebaju položiti usmeni ispit.</w:t>
            </w:r>
          </w:p>
        </w:tc>
      </w:tr>
      <w:tr w:rsidR="009D203C" w:rsidRPr="00C87843"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 xml:space="preserve">(upisati </w:t>
            </w:r>
            <w:r w:rsidRPr="00C87843">
              <w:rPr>
                <w:rFonts w:cs="Arial"/>
                <w:i/>
                <w:color w:val="000000"/>
              </w:rPr>
              <w:lastRenderedPageBreak/>
              <w:t>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lastRenderedPageBreak/>
              <w:t>Pohađanje nastave</w:t>
            </w:r>
          </w:p>
        </w:tc>
        <w:tc>
          <w:tcPr>
            <w:tcW w:w="782" w:type="dxa"/>
            <w:tcBorders>
              <w:top w:val="single" w:sz="12" w:space="0" w:color="auto"/>
            </w:tcBorders>
            <w:tcMar>
              <w:left w:w="57" w:type="dxa"/>
              <w:right w:w="57" w:type="dxa"/>
            </w:tcMar>
            <w:vAlign w:val="center"/>
          </w:tcPr>
          <w:p w:rsidR="009D203C" w:rsidRPr="00C87843" w:rsidRDefault="00A94D09"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4</w:t>
            </w:r>
          </w:p>
        </w:tc>
        <w:tc>
          <w:tcPr>
            <w:tcW w:w="1275" w:type="dxa"/>
            <w:gridSpan w:val="3"/>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tcMar>
              <w:left w:w="57" w:type="dxa"/>
              <w:right w:w="57" w:type="dxa"/>
            </w:tcMar>
            <w:vAlign w:val="center"/>
          </w:tcPr>
          <w:p w:rsidR="009D203C" w:rsidRPr="00C87843" w:rsidRDefault="00A94D09"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2</w:t>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Mar>
              <w:left w:w="57" w:type="dxa"/>
              <w:right w:w="57" w:type="dxa"/>
            </w:tcMar>
            <w:vAlign w:val="center"/>
          </w:tcPr>
          <w:p w:rsidR="009D203C" w:rsidRPr="00C87843" w:rsidRDefault="00A94D09" w:rsidP="006A2653">
            <w:pPr>
              <w:tabs>
                <w:tab w:val="left" w:pos="2820"/>
              </w:tabs>
              <w:spacing w:after="0"/>
              <w:rPr>
                <w:rFonts w:cs="Arial"/>
              </w:rPr>
            </w:pPr>
            <w:r>
              <w:rPr>
                <w:rFonts w:cs="Arial"/>
              </w:rPr>
              <w:t>4</w:t>
            </w:r>
          </w:p>
        </w:tc>
        <w:tc>
          <w:tcPr>
            <w:tcW w:w="1520" w:type="dxa"/>
            <w:gridSpan w:val="4"/>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03C" w:rsidRDefault="009D203C" w:rsidP="006A2653">
            <w:pPr>
              <w:pStyle w:val="Default"/>
              <w:rPr>
                <w:sz w:val="20"/>
                <w:szCs w:val="20"/>
              </w:rPr>
            </w:pPr>
            <w:r>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9D203C" w:rsidRPr="00C87843" w:rsidRDefault="009D203C" w:rsidP="006A2653">
            <w:pPr>
              <w:tabs>
                <w:tab w:val="left" w:pos="2820"/>
              </w:tabs>
              <w:spacing w:after="0"/>
              <w:rPr>
                <w:rFonts w:cs="Arial"/>
              </w:rPr>
            </w:pP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B46475" w:rsidRDefault="009D203C" w:rsidP="006A2653">
            <w:pPr>
              <w:jc w:val="both"/>
              <w:rPr>
                <w:sz w:val="16"/>
                <w:szCs w:val="16"/>
              </w:rPr>
            </w:pPr>
            <w:r w:rsidRPr="00B46475">
              <w:rPr>
                <w:sz w:val="16"/>
                <w:szCs w:val="16"/>
              </w:rPr>
              <w:t>A. Bačić, USTAVNO PRAVO REPUBLIKE HRVATSKE – PRAKTIKU</w:t>
            </w:r>
            <w:r>
              <w:rPr>
                <w:sz w:val="16"/>
                <w:szCs w:val="16"/>
              </w:rPr>
              <w:t>M, Pravni fakultet, Split,  2021</w:t>
            </w:r>
            <w:r w:rsidRPr="00B46475">
              <w:rPr>
                <w:sz w:val="16"/>
                <w:szCs w:val="16"/>
              </w:rPr>
              <w:t>.</w:t>
            </w:r>
          </w:p>
          <w:p w:rsidR="009D203C" w:rsidRPr="00C87843" w:rsidRDefault="009D203C" w:rsidP="006A2653">
            <w:pPr>
              <w:tabs>
                <w:tab w:val="left" w:pos="2820"/>
              </w:tabs>
              <w:spacing w:after="0"/>
              <w:rPr>
                <w:rFonts w:cs="Arial"/>
                <w:color w:val="00000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rPr>
                <w:rFonts w:cs="Arial"/>
                <w:color w:val="00000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8D4C69" w:rsidRDefault="009D203C" w:rsidP="006A2653">
            <w:pPr>
              <w:jc w:val="both"/>
            </w:pPr>
            <w:r w:rsidRPr="008D4C69">
              <w:t>A. Bačić, USTAVNO PRAVO I POLITIČKE INSTITUCIJE, Pravni fakultet, Split, 2021.</w:t>
            </w:r>
          </w:p>
          <w:p w:rsidR="009D203C" w:rsidRPr="008D4C69" w:rsidRDefault="009D203C" w:rsidP="006A2653">
            <w:pPr>
              <w:jc w:val="both"/>
            </w:pPr>
            <w:r w:rsidRPr="008D4C69">
              <w:t xml:space="preserve">A. Bačić, KOMENTAR USTAVA RH, Pravni fakultet, Split, 2004. </w:t>
            </w:r>
          </w:p>
          <w:p w:rsidR="009D203C" w:rsidRPr="008D4C69" w:rsidRDefault="009D203C" w:rsidP="006A2653">
            <w:pPr>
              <w:widowControl w:val="0"/>
              <w:tabs>
                <w:tab w:val="left" w:pos="-1440"/>
                <w:tab w:val="left" w:pos="360"/>
              </w:tabs>
            </w:pPr>
            <w:r w:rsidRPr="008D4C69">
              <w:t>B. Smerdel, USTAVNO UREĐENJE EUROPSKE HRVATSKE, Narodne novine, Zagreb, 2004.</w:t>
            </w:r>
          </w:p>
          <w:p w:rsidR="009D203C" w:rsidRPr="008D4C69" w:rsidRDefault="009D203C" w:rsidP="006A2653">
            <w:pPr>
              <w:widowControl w:val="0"/>
              <w:tabs>
                <w:tab w:val="left" w:pos="-1440"/>
                <w:tab w:val="left" w:pos="360"/>
              </w:tabs>
            </w:pPr>
            <w:r w:rsidRPr="008D4C69">
              <w:t>Ustav Republike Hrvatske NN 85/2010 (pročišćeni tekst), 7/14</w:t>
            </w:r>
          </w:p>
          <w:p w:rsidR="009D203C" w:rsidRPr="008D4C69" w:rsidRDefault="009D203C" w:rsidP="006A2653">
            <w:pPr>
              <w:widowControl w:val="0"/>
              <w:tabs>
                <w:tab w:val="left" w:pos="-1440"/>
                <w:tab w:val="left" w:pos="360"/>
              </w:tabs>
            </w:pPr>
            <w:r w:rsidRPr="008D4C69">
              <w:t>Ustavni zakon o Ustavnom sudu NN 99/99, 29/02, 49/02</w:t>
            </w:r>
          </w:p>
          <w:p w:rsidR="009D203C" w:rsidRPr="00C87843" w:rsidRDefault="009D203C" w:rsidP="006A2653">
            <w:pPr>
              <w:tabs>
                <w:tab w:val="left" w:pos="2820"/>
              </w:tabs>
              <w:spacing w:after="0"/>
              <w:jc w:val="both"/>
              <w:rPr>
                <w:rFonts w:cs="Arial"/>
              </w:rPr>
            </w:pPr>
            <w:r w:rsidRPr="008D4C69">
              <w:t>Poslovnik Hrvatskog sabora (redakcijski pročišćeni tekst)</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p>
        </w:tc>
      </w:tr>
    </w:tbl>
    <w:p w:rsidR="009D203C" w:rsidRDefault="009D203C"/>
    <w:p w:rsidR="00A76EF9" w:rsidRDefault="00A76EF9"/>
    <w:p w:rsidR="00A76EF9" w:rsidRDefault="00A76EF9"/>
    <w:p w:rsidR="00A76EF9" w:rsidRDefault="00A76EF9"/>
    <w:p w:rsidR="00A76EF9" w:rsidRDefault="00A76EF9"/>
    <w:p w:rsidR="00A76EF9" w:rsidRDefault="00A76EF9"/>
    <w:p w:rsidR="00A76EF9" w:rsidRDefault="00A76EF9"/>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8B67E3" w:rsidTr="008B67E3">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8B67E3" w:rsidRDefault="008B67E3">
            <w:pPr>
              <w:spacing w:before="60" w:after="60" w:line="240" w:lineRule="auto"/>
              <w:ind w:left="397" w:hanging="397"/>
              <w:rPr>
                <w:rFonts w:ascii="Arial" w:hAnsi="Arial" w:cs="Arial"/>
                <w:b/>
                <w:sz w:val="20"/>
                <w:szCs w:val="20"/>
              </w:rPr>
            </w:pPr>
            <w:r>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8B67E3" w:rsidRDefault="008B67E3">
            <w:pPr>
              <w:spacing w:before="60" w:after="60" w:line="240" w:lineRule="auto"/>
              <w:ind w:left="397" w:hanging="397"/>
              <w:rPr>
                <w:rFonts w:ascii="Arial" w:hAnsi="Arial" w:cs="Arial"/>
                <w:b/>
                <w:sz w:val="20"/>
                <w:szCs w:val="20"/>
              </w:rPr>
            </w:pPr>
            <w:r>
              <w:rPr>
                <w:rFonts w:ascii="Arial" w:hAnsi="Arial" w:cs="Arial"/>
                <w:b/>
                <w:sz w:val="20"/>
                <w:szCs w:val="20"/>
              </w:rPr>
              <w:t>OSNOVE GRAĐANSKOG PRAVA</w:t>
            </w:r>
          </w:p>
        </w:tc>
      </w:tr>
      <w:tr w:rsidR="008B67E3" w:rsidTr="008B67E3">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8B67E3" w:rsidRDefault="008B67E3">
            <w:pPr>
              <w:spacing w:after="0" w:line="240" w:lineRule="auto"/>
              <w:rPr>
                <w:rStyle w:val="Strong"/>
              </w:rPr>
            </w:pPr>
            <w:r>
              <w:rPr>
                <w:rStyle w:val="Strong"/>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8B67E3" w:rsidRDefault="008B67E3">
            <w:pPr>
              <w:spacing w:after="0" w:line="240" w:lineRule="auto"/>
            </w:pPr>
            <w:r>
              <w:rPr>
                <w:rFonts w:ascii="Arial" w:hAnsi="Arial" w:cs="Arial"/>
                <w:sz w:val="20"/>
                <w:szCs w:val="20"/>
              </w:rPr>
              <w:t>PRUGRA</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8B67E3" w:rsidRDefault="008B67E3">
            <w:pPr>
              <w:spacing w:after="0" w:line="240" w:lineRule="auto"/>
              <w:rPr>
                <w:rFonts w:ascii="Arial" w:hAnsi="Arial" w:cs="Arial"/>
                <w:sz w:val="20"/>
                <w:szCs w:val="20"/>
              </w:rPr>
            </w:pPr>
            <w:r>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8B67E3" w:rsidRDefault="008B67E3">
            <w:pPr>
              <w:spacing w:after="0" w:line="240" w:lineRule="auto"/>
              <w:rPr>
                <w:rFonts w:ascii="Arial" w:hAnsi="Arial" w:cs="Arial"/>
                <w:sz w:val="20"/>
                <w:szCs w:val="20"/>
              </w:rPr>
            </w:pPr>
            <w:r>
              <w:rPr>
                <w:rFonts w:ascii="Arial" w:hAnsi="Arial" w:cs="Arial"/>
                <w:sz w:val="20"/>
                <w:szCs w:val="20"/>
              </w:rPr>
              <w:t>1.</w:t>
            </w:r>
          </w:p>
        </w:tc>
      </w:tr>
      <w:tr w:rsidR="008B67E3" w:rsidTr="008B67E3">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B67E3" w:rsidRDefault="008B67E3">
            <w:pPr>
              <w:spacing w:after="0" w:line="240" w:lineRule="auto"/>
              <w:rPr>
                <w:rFonts w:ascii="Arial" w:hAnsi="Arial" w:cs="Arial"/>
                <w:sz w:val="20"/>
                <w:szCs w:val="20"/>
              </w:rPr>
            </w:pPr>
            <w:r>
              <w:rPr>
                <w:rStyle w:val="Strong"/>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8B67E3" w:rsidRDefault="008B67E3">
            <w:pPr>
              <w:spacing w:after="0" w:line="240" w:lineRule="auto"/>
              <w:rPr>
                <w:rFonts w:ascii="Arial" w:hAnsi="Arial" w:cs="Arial"/>
                <w:sz w:val="20"/>
                <w:szCs w:val="20"/>
              </w:rPr>
            </w:pPr>
            <w:r>
              <w:rPr>
                <w:rFonts w:ascii="Arial" w:hAnsi="Arial" w:cs="Arial"/>
                <w:sz w:val="20"/>
                <w:szCs w:val="20"/>
              </w:rPr>
              <w:t>Prof.dr.sc. Hrvoje Kačer</w:t>
            </w:r>
          </w:p>
          <w:p w:rsidR="008B67E3" w:rsidRDefault="008B67E3">
            <w:pPr>
              <w:spacing w:after="0" w:line="240" w:lineRule="auto"/>
              <w:rPr>
                <w:rFonts w:ascii="Arial" w:hAnsi="Arial" w:cs="Arial"/>
                <w:sz w:val="20"/>
                <w:szCs w:val="20"/>
              </w:rPr>
            </w:pPr>
            <w:r>
              <w:rPr>
                <w:rFonts w:ascii="Arial" w:hAnsi="Arial" w:cs="Arial"/>
                <w:sz w:val="20"/>
                <w:szCs w:val="20"/>
              </w:rPr>
              <w:t>Izv.prof.dr.sc. Blanka Kačer</w:t>
            </w:r>
          </w:p>
          <w:p w:rsidR="008B67E3" w:rsidRDefault="008B67E3">
            <w:pPr>
              <w:spacing w:after="0" w:line="240" w:lineRule="auto"/>
              <w:rPr>
                <w:rFonts w:ascii="Arial" w:hAnsi="Arial" w:cs="Arial"/>
                <w:sz w:val="20"/>
                <w:szCs w:val="20"/>
              </w:rPr>
            </w:pPr>
            <w:r>
              <w:rPr>
                <w:rFonts w:ascii="Arial" w:hAnsi="Arial" w:cs="Arial"/>
                <w:sz w:val="20"/>
                <w:szCs w:val="20"/>
              </w:rPr>
              <w:t>Izv.prof.dr.sc. Maja Proso</w:t>
            </w:r>
          </w:p>
          <w:p w:rsidR="005B6332" w:rsidRDefault="005B6332">
            <w:pPr>
              <w:spacing w:after="0" w:line="240" w:lineRule="auto"/>
              <w:rPr>
                <w:rFonts w:ascii="Arial" w:hAnsi="Arial" w:cs="Arial"/>
                <w:sz w:val="20"/>
                <w:szCs w:val="20"/>
              </w:rPr>
            </w:pPr>
            <w:r w:rsidRPr="005B6332">
              <w:rPr>
                <w:rFonts w:ascii="Arial" w:hAnsi="Arial" w:cs="Arial"/>
                <w:sz w:val="20"/>
                <w:szCs w:val="20"/>
              </w:rPr>
              <w:t>Fani Milan Ostojić, mag. iur.</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8B67E3" w:rsidRDefault="008B67E3">
            <w:pPr>
              <w:spacing w:after="0" w:line="240" w:lineRule="auto"/>
              <w:rPr>
                <w:rFonts w:ascii="Arial" w:hAnsi="Arial" w:cs="Arial"/>
                <w:sz w:val="20"/>
                <w:szCs w:val="20"/>
              </w:rPr>
            </w:pPr>
            <w:r>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8B67E3" w:rsidRDefault="008B67E3">
            <w:pPr>
              <w:spacing w:after="0" w:line="240" w:lineRule="auto"/>
              <w:rPr>
                <w:rFonts w:ascii="Arial" w:hAnsi="Arial" w:cs="Arial"/>
                <w:sz w:val="20"/>
                <w:szCs w:val="20"/>
              </w:rPr>
            </w:pPr>
            <w:r>
              <w:rPr>
                <w:rFonts w:ascii="Arial" w:hAnsi="Arial" w:cs="Arial"/>
                <w:sz w:val="20"/>
                <w:szCs w:val="20"/>
              </w:rPr>
              <w:t>3</w:t>
            </w:r>
          </w:p>
        </w:tc>
      </w:tr>
      <w:tr w:rsidR="008B67E3" w:rsidTr="008B67E3">
        <w:trPr>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B67E3" w:rsidRDefault="008B67E3">
            <w:pPr>
              <w:spacing w:after="0" w:line="240" w:lineRule="auto"/>
              <w:rPr>
                <w:rFonts w:ascii="Arial" w:hAnsi="Arial" w:cs="Arial"/>
                <w:sz w:val="20"/>
                <w:szCs w:val="20"/>
              </w:rPr>
            </w:pPr>
            <w:r>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8B67E3" w:rsidRDefault="008B67E3">
            <w:pPr>
              <w:spacing w:after="0" w:line="240" w:lineRule="auto"/>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8B67E3" w:rsidRDefault="008B67E3">
            <w:pPr>
              <w:spacing w:after="0" w:line="240" w:lineRule="auto"/>
              <w:rPr>
                <w:rFonts w:ascii="Arial" w:hAnsi="Arial" w:cs="Arial"/>
                <w:sz w:val="20"/>
                <w:szCs w:val="20"/>
              </w:rPr>
            </w:pPr>
            <w:r>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B67E3" w:rsidRDefault="008B67E3">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8B67E3" w:rsidRDefault="008B67E3">
            <w:pPr>
              <w:spacing w:after="0" w:line="240" w:lineRule="auto"/>
              <w:jc w:val="center"/>
              <w:rPr>
                <w:rFonts w:ascii="Arial" w:hAnsi="Arial" w:cs="Arial"/>
                <w:sz w:val="20"/>
                <w:szCs w:val="20"/>
              </w:rPr>
            </w:pPr>
            <w:r>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8B67E3" w:rsidRDefault="008B67E3">
            <w:pPr>
              <w:spacing w:after="0" w:line="240" w:lineRule="auto"/>
              <w:jc w:val="center"/>
              <w:rPr>
                <w:rFonts w:ascii="Arial" w:hAnsi="Arial" w:cs="Arial"/>
                <w:sz w:val="20"/>
                <w:szCs w:val="20"/>
              </w:rPr>
            </w:pPr>
            <w:r>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8B67E3" w:rsidRDefault="008B67E3">
            <w:pPr>
              <w:spacing w:after="0" w:line="240" w:lineRule="auto"/>
              <w:jc w:val="center"/>
              <w:rPr>
                <w:rFonts w:ascii="Arial" w:hAnsi="Arial" w:cs="Arial"/>
                <w:sz w:val="20"/>
                <w:szCs w:val="20"/>
              </w:rPr>
            </w:pPr>
            <w:r>
              <w:rPr>
                <w:rFonts w:ascii="Arial" w:hAnsi="Arial" w:cs="Arial"/>
                <w:sz w:val="20"/>
                <w:szCs w:val="20"/>
              </w:rPr>
              <w:t>T</w:t>
            </w:r>
          </w:p>
        </w:tc>
      </w:tr>
      <w:tr w:rsidR="008B67E3" w:rsidTr="008B67E3">
        <w:trPr>
          <w:trHeight w:val="345"/>
        </w:trPr>
        <w:tc>
          <w:tcPr>
            <w:tcW w:w="600" w:type="dxa"/>
            <w:gridSpan w:val="2"/>
            <w:vMerge/>
            <w:tcBorders>
              <w:top w:val="single" w:sz="4" w:space="0" w:color="auto"/>
              <w:left w:val="single" w:sz="12" w:space="0" w:color="auto"/>
              <w:bottom w:val="single" w:sz="12" w:space="0" w:color="auto"/>
              <w:right w:val="single" w:sz="4" w:space="0" w:color="auto"/>
            </w:tcBorders>
            <w:vAlign w:val="center"/>
            <w:hideMark/>
          </w:tcPr>
          <w:p w:rsidR="008B67E3" w:rsidRDefault="008B67E3">
            <w:pPr>
              <w:spacing w:after="0" w:line="240" w:lineRule="auto"/>
              <w:rPr>
                <w:rFonts w:ascii="Arial" w:hAnsi="Arial" w:cs="Arial"/>
                <w:sz w:val="20"/>
                <w:szCs w:val="20"/>
              </w:rPr>
            </w:pPr>
          </w:p>
        </w:tc>
        <w:tc>
          <w:tcPr>
            <w:tcW w:w="900" w:type="dxa"/>
            <w:gridSpan w:val="3"/>
            <w:vMerge/>
            <w:tcBorders>
              <w:top w:val="single" w:sz="4" w:space="0" w:color="auto"/>
              <w:left w:val="single" w:sz="4" w:space="0" w:color="auto"/>
              <w:bottom w:val="single" w:sz="12" w:space="0" w:color="auto"/>
              <w:right w:val="single" w:sz="12" w:space="0" w:color="auto"/>
            </w:tcBorders>
            <w:vAlign w:val="center"/>
            <w:hideMark/>
          </w:tcPr>
          <w:p w:rsidR="008B67E3" w:rsidRDefault="008B67E3">
            <w:pPr>
              <w:spacing w:after="0" w:line="240" w:lineRule="auto"/>
              <w:rPr>
                <w:rFonts w:ascii="Arial" w:hAnsi="Arial" w:cs="Arial"/>
                <w:sz w:val="20"/>
                <w:szCs w:val="20"/>
              </w:rPr>
            </w:pPr>
          </w:p>
        </w:tc>
        <w:tc>
          <w:tcPr>
            <w:tcW w:w="7250" w:type="dxa"/>
            <w:gridSpan w:val="4"/>
            <w:vMerge/>
            <w:tcBorders>
              <w:top w:val="single" w:sz="4" w:space="0" w:color="auto"/>
              <w:left w:val="single" w:sz="4" w:space="0" w:color="auto"/>
              <w:bottom w:val="single" w:sz="12" w:space="0" w:color="auto"/>
              <w:right w:val="single" w:sz="12" w:space="0" w:color="auto"/>
            </w:tcBorders>
            <w:vAlign w:val="center"/>
            <w:hideMark/>
          </w:tcPr>
          <w:p w:rsidR="008B67E3" w:rsidRDefault="008B67E3">
            <w:pPr>
              <w:spacing w:after="0" w:line="240" w:lineRule="auto"/>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B67E3" w:rsidRDefault="008B67E3">
            <w:pPr>
              <w:spacing w:after="0" w:line="240" w:lineRule="auto"/>
              <w:rPr>
                <w:rFonts w:ascii="Arial" w:hAnsi="Arial" w:cs="Arial"/>
                <w:sz w:val="20"/>
                <w:szCs w:val="20"/>
              </w:rPr>
            </w:pPr>
            <w:r>
              <w:rPr>
                <w:rFonts w:ascii="Arial" w:hAnsi="Arial" w:cs="Arial"/>
                <w:sz w:val="20"/>
                <w:szCs w:val="20"/>
              </w:rPr>
              <w:t>45</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8B67E3" w:rsidRDefault="008B67E3">
            <w:pPr>
              <w:spacing w:after="0" w:line="240" w:lineRule="auto"/>
              <w:rPr>
                <w:rFonts w:ascii="Arial" w:hAnsi="Arial" w:cs="Arial"/>
                <w:sz w:val="20"/>
                <w:szCs w:val="20"/>
              </w:rPr>
            </w:pPr>
          </w:p>
        </w:tc>
        <w:tc>
          <w:tcPr>
            <w:tcW w:w="712" w:type="dxa"/>
            <w:tcBorders>
              <w:top w:val="single" w:sz="4" w:space="0" w:color="auto"/>
              <w:left w:val="single" w:sz="4" w:space="0" w:color="auto"/>
              <w:bottom w:val="single" w:sz="12" w:space="0" w:color="auto"/>
              <w:right w:val="single" w:sz="12" w:space="0" w:color="auto"/>
            </w:tcBorders>
            <w:vAlign w:val="center"/>
          </w:tcPr>
          <w:p w:rsidR="008B67E3" w:rsidRDefault="008B67E3">
            <w:pPr>
              <w:spacing w:after="0" w:line="240" w:lineRule="auto"/>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8B67E3" w:rsidRDefault="008B67E3">
            <w:pPr>
              <w:spacing w:after="0" w:line="240" w:lineRule="auto"/>
              <w:rPr>
                <w:rFonts w:ascii="Arial" w:hAnsi="Arial" w:cs="Arial"/>
                <w:sz w:val="20"/>
                <w:szCs w:val="20"/>
              </w:rPr>
            </w:pPr>
          </w:p>
        </w:tc>
      </w:tr>
      <w:tr w:rsidR="008B67E3" w:rsidTr="008B67E3">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B67E3" w:rsidRDefault="008B67E3">
            <w:pPr>
              <w:spacing w:after="0" w:line="240" w:lineRule="auto"/>
              <w:rPr>
                <w:rFonts w:ascii="Arial" w:hAnsi="Arial" w:cs="Arial"/>
                <w:sz w:val="20"/>
                <w:szCs w:val="20"/>
              </w:rPr>
            </w:pPr>
            <w:r>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8B67E3" w:rsidRDefault="008B67E3">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8B67E3" w:rsidRDefault="008B67E3">
            <w:pPr>
              <w:spacing w:after="0" w:line="240" w:lineRule="auto"/>
              <w:rPr>
                <w:rFonts w:ascii="Arial" w:hAnsi="Arial" w:cs="Arial"/>
                <w:sz w:val="20"/>
                <w:szCs w:val="20"/>
              </w:rPr>
            </w:pPr>
            <w:r>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8B67E3" w:rsidRDefault="008B67E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r w:rsidR="008B67E3" w:rsidTr="008B67E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8B67E3" w:rsidRDefault="008B67E3">
            <w:pPr>
              <w:tabs>
                <w:tab w:val="left" w:pos="2820"/>
              </w:tabs>
              <w:spacing w:after="0"/>
              <w:jc w:val="center"/>
              <w:rPr>
                <w:rFonts w:ascii="Arial" w:hAnsi="Arial" w:cs="Arial"/>
                <w:b/>
                <w:sz w:val="20"/>
                <w:szCs w:val="20"/>
              </w:rPr>
            </w:pPr>
            <w:r>
              <w:rPr>
                <w:rFonts w:ascii="Arial" w:hAnsi="Arial" w:cs="Arial"/>
                <w:b/>
                <w:sz w:val="20"/>
                <w:szCs w:val="20"/>
              </w:rPr>
              <w:t>OPIS PREDMETA</w:t>
            </w:r>
          </w:p>
        </w:tc>
      </w:tr>
      <w:tr w:rsidR="008B67E3" w:rsidTr="008B67E3">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8B67E3" w:rsidRDefault="008B67E3">
            <w:pPr>
              <w:tabs>
                <w:tab w:val="left" w:pos="2820"/>
              </w:tabs>
              <w:spacing w:after="0" w:line="240" w:lineRule="auto"/>
              <w:rPr>
                <w:rFonts w:ascii="Arial" w:hAnsi="Arial" w:cs="Arial"/>
                <w:sz w:val="20"/>
                <w:szCs w:val="20"/>
              </w:rPr>
            </w:pPr>
            <w:r>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8B67E3" w:rsidRDefault="008B67E3">
            <w:pPr>
              <w:tabs>
                <w:tab w:val="left" w:pos="2820"/>
              </w:tabs>
              <w:spacing w:after="0"/>
              <w:jc w:val="both"/>
              <w:rPr>
                <w:rFonts w:ascii="Arial" w:hAnsi="Arial" w:cs="Arial"/>
                <w:sz w:val="20"/>
                <w:szCs w:val="20"/>
              </w:rPr>
            </w:pPr>
            <w:r>
              <w:rPr>
                <w:rFonts w:ascii="Arial" w:hAnsi="Arial" w:cs="Arial"/>
                <w:sz w:val="20"/>
                <w:szCs w:val="20"/>
              </w:rPr>
              <w:t>Osnovna znanja o građanskopravnom uređenju u Republici Hrvatskoj. U prvom redu definiranje pojma građanskog prava, mjesta građanskog prava u pravnom sustavu, te identificiranje izvora građanskog prava, pojam građanskopravnog odnosa, elementi tog odnosa i njegove karakteristike, pojam, vrste i elementi pravnog posla, te razlozi njegove nevaljanosti. Stjecanje znanja o svim oblicima stvarnih prava (vlasništvo, založno pravo, služnosti, realni tereti i pravo građenja), te temeljna znanja o uređenju i funkcioniranju zemljišnih knjiga.</w:t>
            </w:r>
          </w:p>
        </w:tc>
      </w:tr>
      <w:tr w:rsidR="008B67E3" w:rsidTr="008B67E3">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8B67E3" w:rsidRDefault="008B67E3">
            <w:pPr>
              <w:tabs>
                <w:tab w:val="left" w:pos="2820"/>
              </w:tabs>
              <w:spacing w:after="0" w:line="240" w:lineRule="auto"/>
              <w:rPr>
                <w:rFonts w:ascii="Arial" w:hAnsi="Arial" w:cs="Arial"/>
                <w:color w:val="000000"/>
                <w:sz w:val="20"/>
                <w:szCs w:val="20"/>
              </w:rPr>
            </w:pPr>
            <w:r>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8B67E3" w:rsidRDefault="008B67E3">
            <w:pPr>
              <w:tabs>
                <w:tab w:val="left" w:pos="2820"/>
              </w:tabs>
              <w:spacing w:after="0"/>
              <w:rPr>
                <w:rFonts w:ascii="Arial" w:hAnsi="Arial" w:cs="Arial"/>
                <w:b/>
                <w:color w:val="FF0000"/>
                <w:sz w:val="20"/>
                <w:szCs w:val="20"/>
              </w:rPr>
            </w:pPr>
          </w:p>
          <w:p w:rsidR="008B67E3" w:rsidRDefault="008B67E3">
            <w:pPr>
              <w:tabs>
                <w:tab w:val="left" w:pos="2820"/>
              </w:tabs>
              <w:spacing w:after="0"/>
              <w:rPr>
                <w:rFonts w:ascii="Arial" w:hAnsi="Arial" w:cs="Arial"/>
                <w:sz w:val="20"/>
                <w:szCs w:val="20"/>
              </w:rPr>
            </w:pPr>
            <w:r>
              <w:rPr>
                <w:rFonts w:ascii="Arial" w:hAnsi="Arial" w:cs="Arial"/>
                <w:sz w:val="20"/>
                <w:szCs w:val="20"/>
              </w:rPr>
              <w:t>Za upis predmeta potrebno je ispuniti opće uvjete za upis na I godinu studija.</w:t>
            </w:r>
          </w:p>
        </w:tc>
      </w:tr>
      <w:tr w:rsidR="008B67E3" w:rsidTr="008B67E3">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8B67E3" w:rsidRDefault="008B67E3">
            <w:pPr>
              <w:tabs>
                <w:tab w:val="left" w:pos="2820"/>
              </w:tabs>
              <w:spacing w:after="0" w:line="240" w:lineRule="auto"/>
              <w:rPr>
                <w:rFonts w:ascii="Arial" w:hAnsi="Arial" w:cs="Arial"/>
                <w:color w:val="000000"/>
                <w:sz w:val="20"/>
                <w:szCs w:val="20"/>
              </w:rPr>
            </w:pPr>
            <w:r>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8B67E3" w:rsidRDefault="008B67E3" w:rsidP="008D4780">
            <w:pPr>
              <w:pStyle w:val="ListParagraph"/>
              <w:numPr>
                <w:ilvl w:val="0"/>
                <w:numId w:val="44"/>
              </w:numPr>
              <w:spacing w:after="160" w:line="256" w:lineRule="auto"/>
              <w:jc w:val="both"/>
              <w:rPr>
                <w:rFonts w:ascii="Arial" w:hAnsi="Arial" w:cs="Arial"/>
                <w:bCs/>
                <w:sz w:val="20"/>
                <w:szCs w:val="20"/>
              </w:rPr>
            </w:pPr>
            <w:r>
              <w:rPr>
                <w:rFonts w:ascii="Arial" w:hAnsi="Arial" w:cs="Arial"/>
                <w:bCs/>
                <w:sz w:val="20"/>
                <w:szCs w:val="20"/>
              </w:rPr>
              <w:t>Definirati temeljna načela građanskog prava.</w:t>
            </w:r>
          </w:p>
          <w:p w:rsidR="008B67E3" w:rsidRDefault="008B67E3" w:rsidP="008D4780">
            <w:pPr>
              <w:pStyle w:val="ListParagraph"/>
              <w:numPr>
                <w:ilvl w:val="0"/>
                <w:numId w:val="44"/>
              </w:numPr>
              <w:spacing w:after="160" w:line="256" w:lineRule="auto"/>
              <w:jc w:val="both"/>
              <w:rPr>
                <w:rFonts w:ascii="Arial" w:hAnsi="Arial" w:cs="Arial"/>
                <w:bCs/>
                <w:sz w:val="20"/>
                <w:szCs w:val="20"/>
              </w:rPr>
            </w:pPr>
            <w:r>
              <w:rPr>
                <w:rFonts w:ascii="Arial" w:hAnsi="Arial" w:cs="Arial"/>
                <w:bCs/>
                <w:sz w:val="20"/>
                <w:szCs w:val="20"/>
              </w:rPr>
              <w:t>Objasniti institute i osnovne pojmove građanskog prava.</w:t>
            </w:r>
          </w:p>
          <w:p w:rsidR="008B67E3" w:rsidRDefault="008B67E3" w:rsidP="008D4780">
            <w:pPr>
              <w:pStyle w:val="ListParagraph"/>
              <w:numPr>
                <w:ilvl w:val="0"/>
                <w:numId w:val="44"/>
              </w:numPr>
              <w:spacing w:after="160" w:line="256" w:lineRule="auto"/>
              <w:jc w:val="both"/>
              <w:rPr>
                <w:rFonts w:ascii="Arial" w:hAnsi="Arial" w:cs="Arial"/>
                <w:bCs/>
                <w:sz w:val="20"/>
                <w:szCs w:val="20"/>
              </w:rPr>
            </w:pPr>
            <w:r>
              <w:rPr>
                <w:rFonts w:ascii="Arial" w:hAnsi="Arial" w:cs="Arial"/>
                <w:bCs/>
                <w:sz w:val="20"/>
                <w:szCs w:val="20"/>
              </w:rPr>
              <w:t xml:space="preserve">Objasniti institute i osnovne pojmove stvarnog prava </w:t>
            </w:r>
          </w:p>
          <w:p w:rsidR="008B67E3" w:rsidRDefault="008B67E3" w:rsidP="008D4780">
            <w:pPr>
              <w:pStyle w:val="ListParagraph"/>
              <w:numPr>
                <w:ilvl w:val="0"/>
                <w:numId w:val="44"/>
              </w:numPr>
              <w:spacing w:after="160" w:line="256" w:lineRule="auto"/>
              <w:jc w:val="both"/>
              <w:rPr>
                <w:rFonts w:ascii="Arial" w:hAnsi="Arial" w:cs="Arial"/>
                <w:bCs/>
                <w:sz w:val="20"/>
                <w:szCs w:val="20"/>
              </w:rPr>
            </w:pPr>
            <w:r>
              <w:rPr>
                <w:rFonts w:ascii="Arial" w:hAnsi="Arial" w:cs="Arial"/>
                <w:bCs/>
                <w:sz w:val="20"/>
                <w:szCs w:val="20"/>
              </w:rPr>
              <w:t>Opisati funkcije i načela zemljišnoknjižnog prava.</w:t>
            </w:r>
          </w:p>
          <w:p w:rsidR="008B67E3" w:rsidRDefault="008B67E3">
            <w:pPr>
              <w:tabs>
                <w:tab w:val="left" w:pos="2820"/>
              </w:tabs>
              <w:spacing w:after="0"/>
              <w:rPr>
                <w:rFonts w:ascii="Arial" w:hAnsi="Arial" w:cs="Arial"/>
                <w:bCs/>
                <w:sz w:val="20"/>
                <w:szCs w:val="20"/>
              </w:rPr>
            </w:pPr>
          </w:p>
        </w:tc>
      </w:tr>
      <w:tr w:rsidR="008B67E3" w:rsidTr="008B67E3">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8B67E3" w:rsidRDefault="008B67E3">
            <w:pPr>
              <w:tabs>
                <w:tab w:val="left" w:pos="2820"/>
              </w:tabs>
              <w:spacing w:after="0" w:line="240" w:lineRule="auto"/>
              <w:rPr>
                <w:rFonts w:ascii="Arial" w:hAnsi="Arial" w:cs="Arial"/>
                <w:color w:val="000000"/>
                <w:sz w:val="20"/>
                <w:szCs w:val="20"/>
              </w:rPr>
            </w:pPr>
            <w:r>
              <w:rPr>
                <w:rFonts w:ascii="Arial" w:hAnsi="Arial" w:cs="Arial"/>
                <w:color w:val="000000"/>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8B67E3" w:rsidRPr="00A716B6" w:rsidRDefault="00750F45" w:rsidP="00A716B6">
            <w:pPr>
              <w:rPr>
                <w:rFonts w:ascii="Arial" w:hAnsi="Arial" w:cs="Arial"/>
                <w:sz w:val="20"/>
                <w:szCs w:val="20"/>
              </w:rPr>
            </w:pPr>
            <w:r w:rsidRPr="00A716B6">
              <w:rPr>
                <w:rFonts w:ascii="Arial" w:hAnsi="Arial" w:cs="Arial"/>
                <w:sz w:val="20"/>
                <w:szCs w:val="20"/>
              </w:rPr>
              <w:t>1. Načela i sustav građanskog prava; izvori građanskog prava (3p)</w:t>
            </w:r>
          </w:p>
          <w:p w:rsidR="008B67E3" w:rsidRPr="00A716B6" w:rsidRDefault="00750F45" w:rsidP="00A716B6">
            <w:pPr>
              <w:rPr>
                <w:rFonts w:ascii="Arial" w:hAnsi="Arial" w:cs="Arial"/>
                <w:sz w:val="20"/>
                <w:szCs w:val="20"/>
              </w:rPr>
            </w:pPr>
            <w:r w:rsidRPr="00A716B6">
              <w:rPr>
                <w:rFonts w:ascii="Arial" w:hAnsi="Arial" w:cs="Arial"/>
                <w:sz w:val="20"/>
                <w:szCs w:val="20"/>
              </w:rPr>
              <w:t>2. Građanskopravni odnos, pravne činjenice (3p)</w:t>
            </w:r>
          </w:p>
          <w:p w:rsidR="008B67E3" w:rsidRPr="00A716B6" w:rsidRDefault="00750F45" w:rsidP="00A716B6">
            <w:pPr>
              <w:rPr>
                <w:rFonts w:ascii="Arial" w:hAnsi="Arial" w:cs="Arial"/>
                <w:sz w:val="20"/>
                <w:szCs w:val="20"/>
              </w:rPr>
            </w:pPr>
            <w:r w:rsidRPr="00A716B6">
              <w:rPr>
                <w:rFonts w:ascii="Arial" w:hAnsi="Arial" w:cs="Arial"/>
                <w:sz w:val="20"/>
                <w:szCs w:val="20"/>
              </w:rPr>
              <w:t>3. Subjekti građanskopravnog odnosa (fizička, pravna osoba, vrste, sposobnosti, nastanak, prestanak) (3p)</w:t>
            </w:r>
          </w:p>
          <w:p w:rsidR="008B67E3" w:rsidRPr="00A716B6" w:rsidRDefault="00750F45" w:rsidP="00A716B6">
            <w:pPr>
              <w:rPr>
                <w:rFonts w:ascii="Arial" w:hAnsi="Arial" w:cs="Arial"/>
                <w:sz w:val="20"/>
                <w:szCs w:val="20"/>
              </w:rPr>
            </w:pPr>
            <w:r w:rsidRPr="00A716B6">
              <w:rPr>
                <w:rFonts w:ascii="Arial" w:hAnsi="Arial" w:cs="Arial"/>
                <w:sz w:val="20"/>
                <w:szCs w:val="20"/>
              </w:rPr>
              <w:t>4. Objekti građanskopravnog odnosa (3p)</w:t>
            </w:r>
          </w:p>
          <w:p w:rsidR="008B67E3" w:rsidRPr="00A716B6" w:rsidRDefault="00750F45" w:rsidP="00A716B6">
            <w:pPr>
              <w:rPr>
                <w:rFonts w:ascii="Arial" w:hAnsi="Arial" w:cs="Arial"/>
                <w:sz w:val="20"/>
                <w:szCs w:val="20"/>
              </w:rPr>
            </w:pPr>
            <w:r w:rsidRPr="00A716B6">
              <w:rPr>
                <w:rFonts w:ascii="Arial" w:hAnsi="Arial" w:cs="Arial"/>
                <w:sz w:val="20"/>
                <w:szCs w:val="20"/>
              </w:rPr>
              <w:t>5. Građansko pravo u subjektivnom smislu (subjektivna građanska prava, sadržaj, vrste) (3p)</w:t>
            </w:r>
          </w:p>
          <w:p w:rsidR="008B67E3" w:rsidRPr="00A716B6" w:rsidRDefault="00750F45" w:rsidP="00A716B6">
            <w:pPr>
              <w:rPr>
                <w:rFonts w:ascii="Arial" w:hAnsi="Arial" w:cs="Arial"/>
                <w:sz w:val="20"/>
                <w:szCs w:val="20"/>
              </w:rPr>
            </w:pPr>
            <w:r w:rsidRPr="00A716B6">
              <w:rPr>
                <w:rFonts w:ascii="Arial" w:hAnsi="Arial" w:cs="Arial"/>
                <w:sz w:val="20"/>
                <w:szCs w:val="20"/>
              </w:rPr>
              <w:t>6. Pravni poslovi ( pojam, vrste, sadržaj pravnog posla,uvjet, rok, nalog) (3p)</w:t>
            </w:r>
          </w:p>
          <w:p w:rsidR="008B67E3" w:rsidRPr="00A716B6" w:rsidRDefault="00750F45" w:rsidP="00A716B6">
            <w:pPr>
              <w:rPr>
                <w:rFonts w:ascii="Arial" w:hAnsi="Arial" w:cs="Arial"/>
                <w:b/>
                <w:sz w:val="20"/>
                <w:szCs w:val="20"/>
              </w:rPr>
            </w:pPr>
            <w:r w:rsidRPr="00A716B6">
              <w:rPr>
                <w:rFonts w:ascii="Arial" w:hAnsi="Arial" w:cs="Arial"/>
                <w:sz w:val="20"/>
                <w:szCs w:val="20"/>
              </w:rPr>
              <w:t>7. Oblik očitovanja volje, oblik pravnih poslova (3p)</w:t>
            </w:r>
          </w:p>
          <w:p w:rsidR="008B67E3" w:rsidRPr="00A716B6" w:rsidRDefault="008B67E3" w:rsidP="00A716B6">
            <w:pPr>
              <w:rPr>
                <w:rFonts w:ascii="Arial" w:hAnsi="Arial" w:cs="Arial"/>
                <w:sz w:val="20"/>
                <w:szCs w:val="20"/>
              </w:rPr>
            </w:pPr>
            <w:r w:rsidRPr="00A716B6">
              <w:rPr>
                <w:rFonts w:ascii="Arial" w:hAnsi="Arial" w:cs="Arial"/>
                <w:sz w:val="20"/>
                <w:szCs w:val="20"/>
              </w:rPr>
              <w:t>8. N</w:t>
            </w:r>
            <w:r w:rsidR="00750F45" w:rsidRPr="00A716B6">
              <w:rPr>
                <w:rFonts w:ascii="Arial" w:hAnsi="Arial" w:cs="Arial"/>
                <w:sz w:val="20"/>
                <w:szCs w:val="20"/>
              </w:rPr>
              <w:t>evaljanost pravnih poslova (ništetnost i pobojnost) (3p)</w:t>
            </w:r>
          </w:p>
          <w:p w:rsidR="008B67E3" w:rsidRPr="00A716B6" w:rsidRDefault="00750F45" w:rsidP="00A716B6">
            <w:pPr>
              <w:rPr>
                <w:rFonts w:ascii="Arial" w:hAnsi="Arial" w:cs="Arial"/>
                <w:sz w:val="20"/>
                <w:szCs w:val="20"/>
              </w:rPr>
            </w:pPr>
            <w:r w:rsidRPr="00A716B6">
              <w:rPr>
                <w:rFonts w:ascii="Arial" w:hAnsi="Arial" w:cs="Arial"/>
                <w:sz w:val="20"/>
                <w:szCs w:val="20"/>
              </w:rPr>
              <w:t>9. Stjecanje i gubitak prava; zastara (3p)</w:t>
            </w:r>
          </w:p>
          <w:p w:rsidR="008B67E3" w:rsidRPr="00A716B6" w:rsidRDefault="00750F45" w:rsidP="00A716B6">
            <w:pPr>
              <w:rPr>
                <w:rFonts w:ascii="Arial" w:hAnsi="Arial" w:cs="Arial"/>
                <w:sz w:val="20"/>
                <w:szCs w:val="20"/>
              </w:rPr>
            </w:pPr>
            <w:r w:rsidRPr="00A716B6">
              <w:rPr>
                <w:rFonts w:ascii="Arial" w:hAnsi="Arial" w:cs="Arial"/>
                <w:sz w:val="20"/>
                <w:szCs w:val="20"/>
              </w:rPr>
              <w:t>10. Posjed (pojam, vrste, stjecanje, zaštita) (3p)</w:t>
            </w:r>
          </w:p>
          <w:p w:rsidR="008B67E3" w:rsidRPr="00A716B6" w:rsidRDefault="00750F45" w:rsidP="00A716B6">
            <w:pPr>
              <w:rPr>
                <w:rFonts w:ascii="Arial" w:hAnsi="Arial" w:cs="Arial"/>
                <w:sz w:val="20"/>
                <w:szCs w:val="20"/>
              </w:rPr>
            </w:pPr>
            <w:r w:rsidRPr="00A716B6">
              <w:rPr>
                <w:rFonts w:ascii="Arial" w:hAnsi="Arial" w:cs="Arial"/>
                <w:sz w:val="20"/>
                <w:szCs w:val="20"/>
              </w:rPr>
              <w:t>11. Vlasništvo (pojam, ograničenja, stjecanje, prestanak, zaštita) (3p)</w:t>
            </w:r>
          </w:p>
          <w:p w:rsidR="008B67E3" w:rsidRPr="00A716B6" w:rsidRDefault="00750F45" w:rsidP="00A716B6">
            <w:pPr>
              <w:rPr>
                <w:rFonts w:ascii="Arial" w:hAnsi="Arial" w:cs="Arial"/>
                <w:sz w:val="20"/>
                <w:szCs w:val="20"/>
              </w:rPr>
            </w:pPr>
            <w:r w:rsidRPr="00A716B6">
              <w:rPr>
                <w:rFonts w:ascii="Arial" w:hAnsi="Arial" w:cs="Arial"/>
                <w:sz w:val="20"/>
                <w:szCs w:val="20"/>
              </w:rPr>
              <w:t>12. Suvlasništvo, etažno vlasništvo, fiducijarno vlasništvo (3p)</w:t>
            </w:r>
          </w:p>
          <w:p w:rsidR="008B67E3" w:rsidRPr="00A716B6" w:rsidRDefault="00750F45" w:rsidP="00A716B6">
            <w:pPr>
              <w:rPr>
                <w:rFonts w:ascii="Arial" w:hAnsi="Arial" w:cs="Arial"/>
                <w:sz w:val="20"/>
                <w:szCs w:val="20"/>
              </w:rPr>
            </w:pPr>
            <w:r w:rsidRPr="00A716B6">
              <w:rPr>
                <w:rFonts w:ascii="Arial" w:hAnsi="Arial" w:cs="Arial"/>
                <w:sz w:val="20"/>
                <w:szCs w:val="20"/>
              </w:rPr>
              <w:t>13. Pravo služnosti; pravo stvarnog tereta (3p)</w:t>
            </w:r>
          </w:p>
          <w:p w:rsidR="008B67E3" w:rsidRPr="00A716B6" w:rsidRDefault="00750F45" w:rsidP="00A716B6">
            <w:pPr>
              <w:rPr>
                <w:rFonts w:ascii="Arial" w:hAnsi="Arial" w:cs="Arial"/>
                <w:sz w:val="20"/>
                <w:szCs w:val="20"/>
              </w:rPr>
            </w:pPr>
            <w:r w:rsidRPr="00A716B6">
              <w:rPr>
                <w:rFonts w:ascii="Arial" w:hAnsi="Arial" w:cs="Arial"/>
                <w:sz w:val="20"/>
                <w:szCs w:val="20"/>
              </w:rPr>
              <w:lastRenderedPageBreak/>
              <w:t>14. Založno pravo; pravo građenja (3p)</w:t>
            </w:r>
          </w:p>
          <w:p w:rsidR="008B67E3" w:rsidRPr="00A716B6" w:rsidRDefault="00750F45" w:rsidP="00A716B6">
            <w:pPr>
              <w:rPr>
                <w:rFonts w:ascii="Arial" w:hAnsi="Arial" w:cs="Arial"/>
                <w:sz w:val="20"/>
                <w:szCs w:val="20"/>
              </w:rPr>
            </w:pPr>
            <w:r w:rsidRPr="00A716B6">
              <w:rPr>
                <w:rFonts w:ascii="Arial" w:hAnsi="Arial" w:cs="Arial"/>
                <w:sz w:val="20"/>
                <w:szCs w:val="20"/>
              </w:rPr>
              <w:t>15. Zemljišne knjige (3p)</w:t>
            </w:r>
          </w:p>
        </w:tc>
      </w:tr>
      <w:tr w:rsidR="008B67E3" w:rsidTr="008B67E3">
        <w:trPr>
          <w:trHeight w:val="450"/>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8B67E3" w:rsidRDefault="008B67E3">
            <w:pPr>
              <w:tabs>
                <w:tab w:val="left" w:pos="2820"/>
              </w:tabs>
              <w:spacing w:after="0" w:line="240" w:lineRule="auto"/>
              <w:rPr>
                <w:rFonts w:ascii="Arial" w:hAnsi="Arial" w:cs="Arial"/>
                <w:color w:val="000000"/>
                <w:sz w:val="20"/>
                <w:szCs w:val="20"/>
              </w:rPr>
            </w:pPr>
            <w:r>
              <w:rPr>
                <w:rFonts w:ascii="Arial" w:hAnsi="Arial" w:cs="Arial"/>
                <w:color w:val="000000"/>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Segoe UI Symbol" w:eastAsia="MS Gothic" w:hAnsi="Segoe UI Symbol" w:cs="Segoe UI Symbol"/>
                <w:b w:val="0"/>
                <w:sz w:val="20"/>
                <w:szCs w:val="20"/>
                <w:lang w:val="hr-HR"/>
              </w:rPr>
              <w:t>☒</w:t>
            </w:r>
            <w:r>
              <w:rPr>
                <w:rFonts w:ascii="Arial" w:hAnsi="Arial" w:cs="Arial"/>
                <w:b w:val="0"/>
                <w:sz w:val="20"/>
                <w:szCs w:val="20"/>
                <w:lang w:val="hr-HR"/>
              </w:rPr>
              <w:t xml:space="preserve"> predavanja</w:t>
            </w:r>
          </w:p>
          <w:p w:rsidR="008B67E3" w:rsidRDefault="008B67E3">
            <w:pPr>
              <w:pStyle w:val="FieldText"/>
              <w:rPr>
                <w:rFonts w:ascii="Arial" w:hAnsi="Arial" w:cs="Arial"/>
                <w:b w:val="0"/>
                <w:sz w:val="20"/>
                <w:szCs w:val="20"/>
                <w:lang w:val="hr-HR"/>
              </w:rPr>
            </w:pPr>
            <w:r>
              <w:rPr>
                <w:rFonts w:ascii="Segoe UI Symbol" w:eastAsia="MS Gothic" w:hAnsi="Segoe UI Symbol" w:cs="Segoe UI Symbol"/>
                <w:b w:val="0"/>
                <w:sz w:val="20"/>
                <w:szCs w:val="20"/>
                <w:lang w:val="hr-HR"/>
              </w:rPr>
              <w:t>☐</w:t>
            </w:r>
            <w:r>
              <w:rPr>
                <w:rFonts w:ascii="Arial" w:hAnsi="Arial" w:cs="Arial"/>
                <w:b w:val="0"/>
                <w:sz w:val="20"/>
                <w:szCs w:val="20"/>
                <w:lang w:val="hr-HR"/>
              </w:rPr>
              <w:t xml:space="preserve"> seminari i radionice  </w:t>
            </w:r>
          </w:p>
          <w:p w:rsidR="008B67E3" w:rsidRDefault="008B67E3">
            <w:pPr>
              <w:pStyle w:val="FieldText"/>
              <w:rPr>
                <w:rFonts w:ascii="Arial" w:hAnsi="Arial" w:cs="Arial"/>
                <w:b w:val="0"/>
                <w:sz w:val="20"/>
                <w:szCs w:val="20"/>
                <w:lang w:val="hr-HR"/>
              </w:rPr>
            </w:pPr>
            <w:r>
              <w:rPr>
                <w:rFonts w:ascii="Segoe UI Symbol" w:eastAsia="MS Gothic" w:hAnsi="Segoe UI Symbol" w:cs="Segoe UI Symbol"/>
                <w:b w:val="0"/>
                <w:sz w:val="20"/>
                <w:szCs w:val="20"/>
                <w:lang w:val="hr-HR"/>
              </w:rPr>
              <w:t>☐</w:t>
            </w:r>
            <w:r>
              <w:rPr>
                <w:rFonts w:ascii="Arial" w:hAnsi="Arial" w:cs="Arial"/>
                <w:b w:val="0"/>
                <w:sz w:val="20"/>
                <w:szCs w:val="20"/>
                <w:lang w:val="hr-HR"/>
              </w:rPr>
              <w:t xml:space="preserve"> vježbe  </w:t>
            </w:r>
          </w:p>
          <w:p w:rsidR="008B67E3" w:rsidRDefault="008B67E3">
            <w:pPr>
              <w:pStyle w:val="FieldText"/>
              <w:rPr>
                <w:rFonts w:ascii="Arial" w:hAnsi="Arial" w:cs="Arial"/>
                <w:b w:val="0"/>
                <w:sz w:val="20"/>
                <w:szCs w:val="20"/>
                <w:lang w:val="hr-HR"/>
              </w:rPr>
            </w:pPr>
            <w:r>
              <w:rPr>
                <w:rFonts w:ascii="Segoe UI Symbol" w:eastAsia="MS Gothic" w:hAnsi="Segoe UI Symbol" w:cs="Segoe UI Symbol"/>
                <w:b w:val="0"/>
                <w:sz w:val="20"/>
                <w:szCs w:val="20"/>
                <w:lang w:val="hr-HR"/>
              </w:rPr>
              <w:t>☐</w:t>
            </w:r>
            <w:r>
              <w:rPr>
                <w:rFonts w:ascii="Arial" w:hAnsi="Arial" w:cs="Arial"/>
                <w:b w:val="0"/>
                <w:sz w:val="20"/>
                <w:szCs w:val="20"/>
                <w:lang w:val="hr-HR"/>
              </w:rPr>
              <w:t xml:space="preserve"> </w:t>
            </w:r>
            <w:r>
              <w:rPr>
                <w:rFonts w:ascii="Arial" w:hAnsi="Arial" w:cs="Arial"/>
                <w:b w:val="0"/>
                <w:i/>
                <w:sz w:val="20"/>
                <w:szCs w:val="20"/>
                <w:lang w:val="hr-HR"/>
              </w:rPr>
              <w:t>on line</w:t>
            </w:r>
            <w:r>
              <w:rPr>
                <w:rFonts w:ascii="Arial" w:hAnsi="Arial" w:cs="Arial"/>
                <w:b w:val="0"/>
                <w:sz w:val="20"/>
                <w:szCs w:val="20"/>
                <w:lang w:val="hr-HR"/>
              </w:rPr>
              <w:t xml:space="preserve"> u cijelosti</w:t>
            </w:r>
          </w:p>
          <w:p w:rsidR="008B67E3" w:rsidRDefault="008B67E3">
            <w:pPr>
              <w:pStyle w:val="FieldText"/>
              <w:rPr>
                <w:rFonts w:ascii="Arial" w:hAnsi="Arial" w:cs="Arial"/>
                <w:b w:val="0"/>
                <w:sz w:val="20"/>
                <w:szCs w:val="20"/>
                <w:lang w:val="hr-HR"/>
              </w:rPr>
            </w:pPr>
            <w:r>
              <w:rPr>
                <w:rFonts w:ascii="Segoe UI Symbol" w:eastAsia="MS Gothic" w:hAnsi="Segoe UI Symbol" w:cs="Segoe UI Symbol"/>
                <w:b w:val="0"/>
                <w:sz w:val="20"/>
                <w:szCs w:val="20"/>
                <w:lang w:val="hr-HR"/>
              </w:rPr>
              <w:t>☐</w:t>
            </w:r>
            <w:r>
              <w:rPr>
                <w:rFonts w:ascii="Arial" w:hAnsi="Arial" w:cs="Arial"/>
                <w:b w:val="0"/>
                <w:sz w:val="20"/>
                <w:szCs w:val="20"/>
                <w:lang w:val="hr-HR"/>
              </w:rPr>
              <w:t xml:space="preserve"> mješovito e-učenje</w:t>
            </w:r>
          </w:p>
          <w:p w:rsidR="008B67E3" w:rsidRDefault="008B67E3">
            <w:pPr>
              <w:tabs>
                <w:tab w:val="left" w:pos="2820"/>
              </w:tabs>
              <w:spacing w:after="0"/>
              <w:rPr>
                <w:rFonts w:ascii="Arial" w:hAnsi="Arial" w:cs="Arial"/>
                <w:sz w:val="20"/>
                <w:szCs w:val="20"/>
              </w:rPr>
            </w:pPr>
            <w:r>
              <w:rPr>
                <w:rFonts w:ascii="Segoe UI Symbol" w:eastAsia="MS Gothic" w:hAnsi="Segoe UI Symbol" w:cs="Segoe UI Symbol"/>
                <w:sz w:val="20"/>
                <w:szCs w:val="20"/>
              </w:rPr>
              <w:t>☐</w:t>
            </w:r>
            <w:r>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Segoe UI Symbol" w:eastAsia="MS Gothic" w:hAnsi="Segoe UI Symbol" w:cs="Segoe UI Symbol"/>
                <w:b w:val="0"/>
                <w:sz w:val="20"/>
                <w:szCs w:val="20"/>
                <w:lang w:val="hr-HR"/>
              </w:rPr>
              <w:t>☐</w:t>
            </w:r>
            <w:r>
              <w:rPr>
                <w:rFonts w:ascii="Arial" w:hAnsi="Arial" w:cs="Arial"/>
                <w:b w:val="0"/>
                <w:sz w:val="20"/>
                <w:szCs w:val="20"/>
                <w:lang w:val="hr-HR"/>
              </w:rPr>
              <w:t xml:space="preserve"> samostalni  zadaci  </w:t>
            </w:r>
          </w:p>
          <w:p w:rsidR="008B67E3" w:rsidRDefault="008B67E3">
            <w:pPr>
              <w:pStyle w:val="FieldText"/>
              <w:rPr>
                <w:rFonts w:ascii="Arial" w:hAnsi="Arial" w:cs="Arial"/>
                <w:b w:val="0"/>
                <w:sz w:val="20"/>
                <w:szCs w:val="20"/>
                <w:lang w:val="hr-HR"/>
              </w:rPr>
            </w:pPr>
            <w:r>
              <w:rPr>
                <w:rFonts w:ascii="Segoe UI Symbol" w:eastAsia="MS Gothic" w:hAnsi="Segoe UI Symbol" w:cs="Segoe UI Symbol"/>
                <w:b w:val="0"/>
                <w:sz w:val="20"/>
                <w:szCs w:val="20"/>
                <w:lang w:val="hr-HR"/>
              </w:rPr>
              <w:t>☐</w:t>
            </w:r>
            <w:r>
              <w:rPr>
                <w:rFonts w:ascii="Arial" w:hAnsi="Arial" w:cs="Arial"/>
                <w:b w:val="0"/>
                <w:sz w:val="20"/>
                <w:szCs w:val="20"/>
                <w:lang w:val="hr-HR"/>
              </w:rPr>
              <w:t xml:space="preserve"> multimedija </w:t>
            </w:r>
          </w:p>
          <w:p w:rsidR="008B67E3" w:rsidRDefault="008B67E3">
            <w:pPr>
              <w:pStyle w:val="FieldText"/>
              <w:rPr>
                <w:rFonts w:ascii="Arial" w:hAnsi="Arial" w:cs="Arial"/>
                <w:b w:val="0"/>
                <w:sz w:val="20"/>
                <w:szCs w:val="20"/>
                <w:lang w:val="hr-HR"/>
              </w:rPr>
            </w:pPr>
            <w:r>
              <w:rPr>
                <w:rFonts w:ascii="Segoe UI Symbol" w:eastAsia="MS Gothic" w:hAnsi="Segoe UI Symbol" w:cs="Segoe UI Symbol"/>
                <w:b w:val="0"/>
                <w:sz w:val="20"/>
                <w:szCs w:val="20"/>
                <w:lang w:val="hr-HR"/>
              </w:rPr>
              <w:t>☐</w:t>
            </w:r>
            <w:r>
              <w:rPr>
                <w:rFonts w:ascii="Arial" w:hAnsi="Arial" w:cs="Arial"/>
                <w:b w:val="0"/>
                <w:sz w:val="20"/>
                <w:szCs w:val="20"/>
                <w:lang w:val="hr-HR"/>
              </w:rPr>
              <w:t xml:space="preserve"> laboratorij</w:t>
            </w:r>
          </w:p>
          <w:p w:rsidR="008B67E3" w:rsidRDefault="008B67E3">
            <w:pPr>
              <w:pStyle w:val="FieldText"/>
              <w:rPr>
                <w:rFonts w:ascii="Arial" w:hAnsi="Arial" w:cs="Arial"/>
                <w:b w:val="0"/>
                <w:sz w:val="20"/>
                <w:szCs w:val="20"/>
                <w:lang w:val="hr-HR"/>
              </w:rPr>
            </w:pPr>
            <w:r>
              <w:rPr>
                <w:rFonts w:ascii="Segoe UI Symbol" w:eastAsia="MS Gothic" w:hAnsi="Segoe UI Symbol" w:cs="Segoe UI Symbol"/>
                <w:b w:val="0"/>
                <w:sz w:val="20"/>
                <w:szCs w:val="20"/>
                <w:lang w:val="hr-HR"/>
              </w:rPr>
              <w:t>☒</w:t>
            </w:r>
            <w:r>
              <w:rPr>
                <w:rFonts w:ascii="Arial" w:hAnsi="Arial" w:cs="Arial"/>
                <w:b w:val="0"/>
                <w:sz w:val="20"/>
                <w:szCs w:val="20"/>
                <w:lang w:val="hr-HR"/>
              </w:rPr>
              <w:t xml:space="preserve"> mentorski rad</w:t>
            </w:r>
          </w:p>
          <w:p w:rsidR="008B67E3" w:rsidRDefault="008B67E3">
            <w:pPr>
              <w:tabs>
                <w:tab w:val="left" w:pos="2820"/>
              </w:tabs>
              <w:spacing w:after="0"/>
              <w:rPr>
                <w:rFonts w:ascii="Arial" w:hAnsi="Arial" w:cs="Arial"/>
                <w:sz w:val="20"/>
                <w:szCs w:val="20"/>
              </w:rPr>
            </w:pPr>
            <w:r>
              <w:rPr>
                <w:rFonts w:ascii="Segoe UI Symbol" w:eastAsia="MS Gothic" w:hAnsi="Segoe UI Symbol" w:cs="Segoe UI Symbol"/>
                <w:sz w:val="20"/>
                <w:szCs w:val="20"/>
              </w:rPr>
              <w:t>☐</w:t>
            </w:r>
            <w:r>
              <w:rPr>
                <w:rFonts w:ascii="Arial" w:hAnsi="Arial" w:cs="Arial"/>
                <w:sz w:val="20"/>
                <w:szCs w:val="20"/>
              </w:rPr>
              <w:t xml:space="preserve">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r>
              <w:rPr>
                <w:rFonts w:ascii="Arial" w:hAnsi="Arial" w:cs="Arial"/>
                <w:sz w:val="20"/>
                <w:szCs w:val="20"/>
              </w:rPr>
              <w:t xml:space="preserve"> (ostalo upisati)</w:t>
            </w:r>
            <w:r>
              <w:rPr>
                <w:rFonts w:ascii="Arial" w:hAnsi="Arial" w:cs="Arial"/>
                <w:b/>
                <w:sz w:val="20"/>
                <w:szCs w:val="20"/>
              </w:rPr>
              <w:t xml:space="preserve"> </w:t>
            </w:r>
            <w:r>
              <w:rPr>
                <w:rFonts w:ascii="Arial" w:hAnsi="Arial" w:cs="Arial"/>
                <w:b/>
                <w:sz w:val="20"/>
                <w:szCs w:val="20"/>
                <w:bdr w:val="single" w:sz="12" w:space="0" w:color="auto" w:frame="1"/>
              </w:rPr>
              <w:t xml:space="preserve"> </w:t>
            </w:r>
          </w:p>
        </w:tc>
      </w:tr>
      <w:tr w:rsidR="008B67E3" w:rsidTr="008B67E3">
        <w:trPr>
          <w:trHeight w:val="577"/>
        </w:trPr>
        <w:tc>
          <w:tcPr>
            <w:tcW w:w="600" w:type="dxa"/>
            <w:gridSpan w:val="2"/>
            <w:vMerge/>
            <w:tcBorders>
              <w:top w:val="single" w:sz="4" w:space="0" w:color="auto"/>
              <w:left w:val="single" w:sz="12" w:space="0" w:color="auto"/>
              <w:bottom w:val="single" w:sz="4" w:space="0" w:color="auto"/>
              <w:right w:val="single" w:sz="4" w:space="0" w:color="auto"/>
            </w:tcBorders>
            <w:vAlign w:val="center"/>
            <w:hideMark/>
          </w:tcPr>
          <w:p w:rsidR="008B67E3" w:rsidRDefault="008B67E3">
            <w:pPr>
              <w:spacing w:after="0" w:line="240" w:lineRule="auto"/>
              <w:rPr>
                <w:rFonts w:ascii="Arial" w:hAnsi="Arial" w:cs="Arial"/>
                <w:color w:val="000000"/>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8B67E3" w:rsidRDefault="008B67E3">
            <w:pPr>
              <w:spacing w:after="0" w:line="240" w:lineRule="auto"/>
              <w:rPr>
                <w:rFonts w:ascii="Arial" w:hAnsi="Arial" w:cs="Arial"/>
                <w:sz w:val="20"/>
                <w:szCs w:val="20"/>
              </w:rPr>
            </w:pPr>
          </w:p>
        </w:tc>
        <w:tc>
          <w:tcPr>
            <w:tcW w:w="13884" w:type="dxa"/>
            <w:gridSpan w:val="8"/>
            <w:vMerge/>
            <w:tcBorders>
              <w:top w:val="single" w:sz="4" w:space="0" w:color="auto"/>
              <w:left w:val="single" w:sz="4" w:space="0" w:color="auto"/>
              <w:bottom w:val="single" w:sz="4" w:space="0" w:color="auto"/>
              <w:right w:val="single" w:sz="4" w:space="0" w:color="auto"/>
            </w:tcBorders>
            <w:vAlign w:val="center"/>
            <w:hideMark/>
          </w:tcPr>
          <w:p w:rsidR="008B67E3" w:rsidRDefault="008B67E3">
            <w:pPr>
              <w:spacing w:after="0" w:line="240" w:lineRule="auto"/>
              <w:rPr>
                <w:rFonts w:ascii="Arial" w:hAnsi="Arial" w:cs="Arial"/>
                <w:sz w:val="20"/>
                <w:szCs w:val="20"/>
              </w:rPr>
            </w:pPr>
          </w:p>
        </w:tc>
      </w:tr>
      <w:tr w:rsidR="008B67E3" w:rsidTr="008B67E3">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B67E3" w:rsidRDefault="008B67E3">
            <w:pPr>
              <w:tabs>
                <w:tab w:val="left" w:pos="2820"/>
              </w:tabs>
              <w:spacing w:after="0" w:line="240" w:lineRule="auto"/>
              <w:rPr>
                <w:rFonts w:ascii="Arial" w:hAnsi="Arial" w:cs="Arial"/>
                <w:color w:val="000000"/>
                <w:sz w:val="20"/>
                <w:szCs w:val="20"/>
              </w:rPr>
            </w:pPr>
            <w:r>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B67E3" w:rsidRDefault="008B67E3">
            <w:pPr>
              <w:tabs>
                <w:tab w:val="left" w:pos="2820"/>
              </w:tabs>
              <w:spacing w:after="0"/>
              <w:jc w:val="both"/>
              <w:rPr>
                <w:rFonts w:ascii="Arial" w:hAnsi="Arial" w:cs="Arial"/>
                <w:color w:val="000000"/>
                <w:sz w:val="20"/>
                <w:szCs w:val="20"/>
              </w:rPr>
            </w:pPr>
            <w:r>
              <w:rPr>
                <w:rFonts w:ascii="Arial" w:hAnsi="Arial" w:cs="Arial"/>
                <w:sz w:val="20"/>
                <w:szCs w:val="20"/>
              </w:rPr>
              <w:t>Studenti imaju obvezu nazočiti svim oblicima nastave u mjeri određenoj zakonom, Statutom i drugim aktima Sveučilišta u Splitu i Pravnog fakulteta u Splitu.</w:t>
            </w:r>
          </w:p>
        </w:tc>
      </w:tr>
      <w:tr w:rsidR="008B67E3" w:rsidTr="008B67E3">
        <w:trPr>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B67E3" w:rsidRDefault="008B67E3">
            <w:pPr>
              <w:tabs>
                <w:tab w:val="left" w:pos="2820"/>
              </w:tabs>
              <w:spacing w:after="0" w:line="240" w:lineRule="auto"/>
              <w:rPr>
                <w:rFonts w:ascii="Arial" w:hAnsi="Arial" w:cs="Arial"/>
                <w:color w:val="000000"/>
                <w:sz w:val="20"/>
                <w:szCs w:val="20"/>
              </w:rPr>
            </w:pPr>
            <w:r>
              <w:rPr>
                <w:rFonts w:ascii="Arial" w:hAnsi="Arial" w:cs="Arial"/>
                <w:color w:val="000000"/>
                <w:sz w:val="20"/>
                <w:szCs w:val="20"/>
              </w:rPr>
              <w:t xml:space="preserve">Praćenje rada studenata </w:t>
            </w:r>
            <w:r>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Arial" w:hAnsi="Arial" w:cs="Arial"/>
                <w:b w:val="0"/>
                <w:sz w:val="20"/>
                <w:szCs w:val="20"/>
                <w:lang w:val="hr-HR"/>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Arial" w:hAnsi="Arial" w:cs="Arial"/>
                <w:b w:val="0"/>
                <w:sz w:val="20"/>
                <w:szCs w:val="20"/>
                <w:lang w:val="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color w:val="000000"/>
                <w:sz w:val="20"/>
                <w:szCs w:val="20"/>
                <w:lang w:val="hr-HR"/>
              </w:rPr>
            </w:pPr>
            <w:r>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color w:val="00000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p>
        </w:tc>
      </w:tr>
      <w:tr w:rsidR="008B67E3" w:rsidTr="008B67E3">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B67E3" w:rsidRDefault="008B67E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Arial" w:hAnsi="Arial" w:cs="Arial"/>
                <w:b w:val="0"/>
                <w:sz w:val="20"/>
                <w:szCs w:val="20"/>
                <w:lang w:val="hr-HR"/>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Arial" w:hAnsi="Arial" w:cs="Arial"/>
                <w:b w:val="0"/>
                <w:sz w:val="20"/>
                <w:szCs w:val="20"/>
                <w:lang w:val="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color w:val="00000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r>
              <w:rPr>
                <w:rFonts w:ascii="Arial" w:hAnsi="Arial" w:cs="Arial"/>
                <w:b w:val="0"/>
                <w:sz w:val="20"/>
                <w:szCs w:val="20"/>
                <w:lang w:val="hr-HR"/>
              </w:rPr>
              <w:t xml:space="preserve"> </w:t>
            </w:r>
            <w:r>
              <w:rPr>
                <w:rFonts w:ascii="Arial" w:hAnsi="Arial" w:cs="Arial"/>
                <w:b w:val="0"/>
                <w:color w:val="000000"/>
                <w:sz w:val="20"/>
                <w:szCs w:val="20"/>
                <w:lang w:val="hr-HR"/>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color w:val="00000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p>
        </w:tc>
      </w:tr>
      <w:tr w:rsidR="008B67E3" w:rsidTr="008B67E3">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B67E3" w:rsidRDefault="008B67E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Arial" w:hAnsi="Arial" w:cs="Arial"/>
                <w:b w:val="0"/>
                <w:sz w:val="20"/>
                <w:szCs w:val="20"/>
                <w:lang w:val="hr-HR"/>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Arial" w:hAnsi="Arial" w:cs="Arial"/>
                <w:b w:val="0"/>
                <w:color w:val="000000"/>
                <w:sz w:val="20"/>
                <w:szCs w:val="20"/>
                <w:lang w:val="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color w:val="00000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r>
              <w:rPr>
                <w:rFonts w:ascii="Arial" w:hAnsi="Arial" w:cs="Arial"/>
                <w:b w:val="0"/>
                <w:sz w:val="20"/>
                <w:szCs w:val="20"/>
                <w:lang w:val="hr-HR"/>
              </w:rPr>
              <w:t xml:space="preserve"> </w:t>
            </w:r>
            <w:r>
              <w:rPr>
                <w:rFonts w:ascii="Arial" w:hAnsi="Arial" w:cs="Arial"/>
                <w:b w:val="0"/>
                <w:color w:val="000000"/>
                <w:sz w:val="20"/>
                <w:szCs w:val="20"/>
                <w:lang w:val="hr-HR"/>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color w:val="00000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p>
        </w:tc>
      </w:tr>
      <w:tr w:rsidR="008B67E3" w:rsidTr="008B67E3">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B67E3" w:rsidRDefault="008B67E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Arial" w:hAnsi="Arial" w:cs="Arial"/>
                <w:b w:val="0"/>
                <w:sz w:val="20"/>
                <w:szCs w:val="20"/>
                <w:lang w:val="hr-HR"/>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pStyle w:val="FieldText"/>
              <w:rPr>
                <w:rFonts w:ascii="Arial" w:hAnsi="Arial" w:cs="Arial"/>
                <w:b w:val="0"/>
                <w:sz w:val="20"/>
                <w:szCs w:val="20"/>
                <w:lang w:val="hr-HR"/>
              </w:rPr>
            </w:pPr>
            <w:r>
              <w:rPr>
                <w:rFonts w:ascii="Arial" w:hAnsi="Arial" w:cs="Arial"/>
                <w:b w:val="0"/>
                <w:color w:val="000000"/>
                <w:sz w:val="20"/>
                <w:szCs w:val="20"/>
                <w:lang w:val="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tabs>
                <w:tab w:val="left" w:pos="2820"/>
              </w:tabs>
              <w:spacing w:after="0"/>
              <w:rPr>
                <w:rFonts w:ascii="Arial" w:hAnsi="Arial" w:cs="Arial"/>
                <w:sz w:val="20"/>
                <w:szCs w:val="20"/>
              </w:rPr>
            </w:pPr>
            <w:r>
              <w:rPr>
                <w:rFonts w:ascii="Arial" w:hAnsi="Arial" w:cs="Arial"/>
                <w:sz w:val="20"/>
                <w:szCs w:val="20"/>
              </w:rPr>
              <w:t>2</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67E3" w:rsidRDefault="008B67E3">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B67E3" w:rsidRDefault="008B67E3">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B67E3" w:rsidTr="008B67E3">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B67E3" w:rsidRDefault="008B67E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8B67E3" w:rsidRDefault="008B67E3">
            <w:pPr>
              <w:tabs>
                <w:tab w:val="left" w:pos="2820"/>
              </w:tabs>
              <w:spacing w:after="0"/>
              <w:rPr>
                <w:rFonts w:ascii="Arial" w:hAnsi="Arial" w:cs="Arial"/>
                <w:color w:val="000000"/>
                <w:sz w:val="20"/>
                <w:szCs w:val="20"/>
                <w:highlight w:val="yellow"/>
              </w:rPr>
            </w:pPr>
            <w:r>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B67E3" w:rsidRDefault="008B67E3">
            <w:pPr>
              <w:tabs>
                <w:tab w:val="left" w:pos="2820"/>
              </w:tabs>
              <w:spacing w:after="0"/>
              <w:rPr>
                <w:rFonts w:ascii="Arial" w:hAnsi="Arial" w:cs="Arial"/>
                <w:color w:val="000000"/>
                <w:sz w:val="20"/>
                <w:szCs w:val="20"/>
                <w:highlight w:val="yellow"/>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B67E3" w:rsidRDefault="008B67E3">
            <w:pPr>
              <w:tabs>
                <w:tab w:val="left" w:pos="2820"/>
              </w:tabs>
              <w:spacing w:after="0"/>
              <w:rPr>
                <w:rFonts w:ascii="Arial" w:hAnsi="Arial" w:cs="Arial"/>
                <w:color w:val="000000"/>
                <w:sz w:val="20"/>
                <w:szCs w:val="20"/>
                <w:highlight w:val="yellow"/>
              </w:rPr>
            </w:pPr>
            <w:r>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B67E3" w:rsidRDefault="008B67E3">
            <w:pPr>
              <w:tabs>
                <w:tab w:val="left" w:pos="2820"/>
              </w:tabs>
              <w:spacing w:after="0"/>
              <w:rPr>
                <w:rFonts w:ascii="Arial" w:hAnsi="Arial" w:cs="Arial"/>
                <w:color w:val="000000"/>
                <w:sz w:val="20"/>
                <w:szCs w:val="20"/>
                <w:highlight w:val="yellow"/>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B67E3" w:rsidRDefault="008B67E3">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8B67E3" w:rsidRDefault="008B67E3">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B67E3" w:rsidTr="008B67E3">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B67E3" w:rsidRDefault="008B67E3">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8B67E3" w:rsidRDefault="008B67E3">
            <w:pPr>
              <w:jc w:val="both"/>
              <w:rPr>
                <w:rFonts w:ascii="Arial" w:hAnsi="Arial" w:cs="Arial"/>
                <w:sz w:val="20"/>
                <w:szCs w:val="20"/>
              </w:rPr>
            </w:pPr>
            <w:r>
              <w:rPr>
                <w:rFonts w:ascii="Arial" w:hAnsi="Arial" w:cs="Arial"/>
                <w:sz w:val="20"/>
                <w:szCs w:val="20"/>
              </w:rPr>
              <w:t>Kontrolni testovi, projektni zadaci, usmeno izlaganje referata, seminarske radnje, usmeni ili pisani ispit.</w:t>
            </w:r>
          </w:p>
        </w:tc>
      </w:tr>
      <w:tr w:rsidR="008B67E3" w:rsidTr="008B67E3">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B67E3" w:rsidRDefault="008B67E3">
            <w:pPr>
              <w:tabs>
                <w:tab w:val="left" w:pos="540"/>
              </w:tabs>
              <w:spacing w:after="0" w:line="240" w:lineRule="auto"/>
              <w:rPr>
                <w:rFonts w:ascii="Arial" w:hAnsi="Arial" w:cs="Arial"/>
                <w:color w:val="000000"/>
                <w:sz w:val="20"/>
                <w:szCs w:val="20"/>
              </w:rPr>
            </w:pPr>
            <w:r>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8B67E3" w:rsidRDefault="008B67E3">
            <w:pPr>
              <w:tabs>
                <w:tab w:val="left" w:pos="2820"/>
              </w:tabs>
              <w:spacing w:after="0"/>
              <w:jc w:val="center"/>
              <w:rPr>
                <w:rFonts w:ascii="Arial" w:hAnsi="Arial" w:cs="Arial"/>
                <w:b/>
                <w:color w:val="000000"/>
                <w:sz w:val="20"/>
                <w:szCs w:val="20"/>
              </w:rPr>
            </w:pPr>
            <w:r>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8B67E3" w:rsidRDefault="008B67E3">
            <w:pPr>
              <w:tabs>
                <w:tab w:val="left" w:pos="2820"/>
              </w:tabs>
              <w:spacing w:after="0"/>
              <w:jc w:val="center"/>
              <w:rPr>
                <w:rFonts w:ascii="Arial" w:hAnsi="Arial" w:cs="Arial"/>
                <w:b/>
                <w:color w:val="000000"/>
                <w:sz w:val="20"/>
                <w:szCs w:val="20"/>
              </w:rPr>
            </w:pPr>
            <w:r>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8B67E3" w:rsidRDefault="008B67E3">
            <w:pPr>
              <w:tabs>
                <w:tab w:val="left" w:pos="2820"/>
              </w:tabs>
              <w:spacing w:after="0"/>
              <w:jc w:val="center"/>
              <w:rPr>
                <w:rFonts w:ascii="Arial" w:hAnsi="Arial" w:cs="Arial"/>
                <w:b/>
                <w:color w:val="000000"/>
                <w:sz w:val="20"/>
                <w:szCs w:val="20"/>
              </w:rPr>
            </w:pPr>
            <w:r>
              <w:rPr>
                <w:rFonts w:ascii="Arial" w:hAnsi="Arial" w:cs="Arial"/>
                <w:b/>
                <w:color w:val="000000"/>
                <w:sz w:val="20"/>
                <w:szCs w:val="20"/>
              </w:rPr>
              <w:t>Dostupnost putem ostalih medija</w:t>
            </w:r>
          </w:p>
        </w:tc>
      </w:tr>
      <w:tr w:rsidR="008B67E3" w:rsidTr="008B67E3">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B67E3" w:rsidRDefault="008B67E3">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8B67E3" w:rsidRDefault="008B67E3">
            <w:pPr>
              <w:jc w:val="both"/>
              <w:rPr>
                <w:rFonts w:ascii="Arial" w:hAnsi="Arial" w:cs="Arial"/>
                <w:sz w:val="20"/>
                <w:szCs w:val="20"/>
              </w:rPr>
            </w:pPr>
            <w:r>
              <w:rPr>
                <w:rFonts w:ascii="Arial" w:hAnsi="Arial" w:cs="Arial"/>
                <w:sz w:val="20"/>
                <w:szCs w:val="20"/>
              </w:rPr>
              <w:t>Petar Klarić, Martin Vedriš, Građansko pravo, Narodne novine, 2014.</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B67E3" w:rsidTr="008B67E3">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B67E3" w:rsidRDefault="008B67E3">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8B67E3" w:rsidRDefault="008B67E3">
            <w:pPr>
              <w:tabs>
                <w:tab w:val="left" w:pos="2820"/>
              </w:tabs>
              <w:spacing w:after="0"/>
              <w:rPr>
                <w:rFonts w:ascii="Arial" w:hAnsi="Arial" w:cs="Arial"/>
                <w:color w:val="000000"/>
                <w:sz w:val="20"/>
                <w:szCs w:val="20"/>
              </w:rPr>
            </w:pPr>
            <w:r>
              <w:rPr>
                <w:rFonts w:ascii="Arial" w:hAnsi="Arial" w:cs="Arial"/>
                <w:sz w:val="20"/>
                <w:szCs w:val="20"/>
              </w:rPr>
              <w:t>Zakon o obveznim odnosima</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B67E3" w:rsidTr="008B67E3">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B67E3" w:rsidRDefault="008B67E3">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8B67E3" w:rsidRDefault="00A716B6">
            <w:pPr>
              <w:tabs>
                <w:tab w:val="left" w:pos="2820"/>
              </w:tabs>
              <w:spacing w:after="0"/>
              <w:rPr>
                <w:rFonts w:ascii="Arial" w:hAnsi="Arial" w:cs="Arial"/>
                <w:color w:val="000000"/>
                <w:sz w:val="20"/>
                <w:szCs w:val="20"/>
              </w:rPr>
            </w:pPr>
            <w:r w:rsidRPr="00A716B6">
              <w:rPr>
                <w:rFonts w:ascii="Arial" w:hAnsi="Arial" w:cs="Arial"/>
                <w:sz w:val="20"/>
                <w:szCs w:val="20"/>
              </w:rPr>
              <w:t>Zakon o vlasništvu i drugim stvarnim pravima</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B67E3" w:rsidTr="008B67E3">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B67E3" w:rsidRDefault="008B67E3">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8B67E3" w:rsidRDefault="008B67E3">
            <w:pPr>
              <w:tabs>
                <w:tab w:val="left" w:pos="2820"/>
              </w:tabs>
              <w:spacing w:after="0"/>
              <w:rPr>
                <w:rFonts w:ascii="Arial" w:hAnsi="Arial" w:cs="Arial"/>
                <w:color w:val="000000"/>
                <w:sz w:val="20"/>
                <w:szCs w:val="20"/>
              </w:rPr>
            </w:pPr>
            <w:r>
              <w:rPr>
                <w:rFonts w:ascii="Arial" w:hAnsi="Arial" w:cs="Arial"/>
                <w:sz w:val="20"/>
                <w:szCs w:val="20"/>
              </w:rPr>
              <w:t>Zakon o zemljišnim knjigama</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B67E3" w:rsidTr="008B67E3">
        <w:trPr>
          <w:trHeight w:val="1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B67E3" w:rsidRDefault="008B67E3">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8B67E3" w:rsidRDefault="008B67E3">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B67E3" w:rsidTr="008B67E3">
        <w:trPr>
          <w:trHeight w:val="1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B67E3" w:rsidRDefault="008B67E3">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8B67E3" w:rsidRDefault="008B67E3">
            <w:pPr>
              <w:tabs>
                <w:tab w:val="left" w:pos="2820"/>
              </w:tabs>
              <w:spacing w:after="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B67E3" w:rsidTr="008B67E3">
        <w:trPr>
          <w:trHeight w:val="1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B67E3" w:rsidRDefault="008B67E3">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8B67E3" w:rsidRDefault="008B67E3">
            <w:pPr>
              <w:tabs>
                <w:tab w:val="left" w:pos="2820"/>
              </w:tabs>
              <w:spacing w:after="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B67E3" w:rsidTr="008B67E3">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B67E3" w:rsidRDefault="008B67E3">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hideMark/>
          </w:tcPr>
          <w:p w:rsidR="008B67E3" w:rsidRDefault="008B67E3">
            <w:pPr>
              <w:tabs>
                <w:tab w:val="left" w:pos="2820"/>
              </w:tabs>
              <w:spacing w:after="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44"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hideMark/>
          </w:tcPr>
          <w:p w:rsidR="008B67E3" w:rsidRDefault="008B67E3">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B67E3" w:rsidTr="008B67E3">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8B67E3" w:rsidRDefault="008B67E3">
            <w:pPr>
              <w:tabs>
                <w:tab w:val="left" w:pos="567"/>
              </w:tabs>
              <w:spacing w:after="0" w:line="240" w:lineRule="auto"/>
              <w:rPr>
                <w:rFonts w:ascii="Arial" w:hAnsi="Arial" w:cs="Arial"/>
                <w:color w:val="000000"/>
                <w:sz w:val="20"/>
                <w:szCs w:val="20"/>
              </w:rPr>
            </w:pPr>
            <w:r>
              <w:rPr>
                <w:rFonts w:ascii="Arial" w:hAnsi="Arial" w:cs="Arial"/>
                <w:color w:val="000000"/>
                <w:sz w:val="20"/>
                <w:szCs w:val="20"/>
              </w:rPr>
              <w:t xml:space="preserve">Dopunska literatura </w:t>
            </w:r>
          </w:p>
          <w:p w:rsidR="008B67E3" w:rsidRDefault="008B67E3">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8B67E3" w:rsidRDefault="008B67E3">
            <w:pPr>
              <w:spacing w:line="240" w:lineRule="auto"/>
              <w:jc w:val="both"/>
              <w:rPr>
                <w:rFonts w:ascii="Arial" w:hAnsi="Arial" w:cs="Arial"/>
                <w:sz w:val="20"/>
                <w:szCs w:val="20"/>
                <w:shd w:val="clear" w:color="auto" w:fill="FFFFFF"/>
              </w:rPr>
            </w:pPr>
            <w:r>
              <w:rPr>
                <w:rFonts w:ascii="Arial" w:hAnsi="Arial" w:cs="Arial"/>
                <w:sz w:val="20"/>
                <w:szCs w:val="20"/>
                <w:shd w:val="clear" w:color="auto" w:fill="FFFFFF"/>
              </w:rPr>
              <w:t>Zlatko Ćesić, Vilim Gorenc, Hrvoje Kačer, Hrvoje Momčinović, Drago Pavić, Ante Perkušić, Andrea Pešutić, Zvonimir Slakoper, Branko Vukmir, Ante Vidović, Komenatar Zakona o obveznim odnosima, RRiF, Zagreb, 2005.</w:t>
            </w:r>
          </w:p>
          <w:p w:rsidR="008B67E3" w:rsidRDefault="008B67E3">
            <w:pPr>
              <w:spacing w:line="240" w:lineRule="auto"/>
              <w:jc w:val="both"/>
              <w:rPr>
                <w:rFonts w:ascii="Arial" w:hAnsi="Arial" w:cs="Arial"/>
                <w:sz w:val="20"/>
                <w:szCs w:val="20"/>
              </w:rPr>
            </w:pPr>
            <w:r>
              <w:rPr>
                <w:rFonts w:ascii="Arial" w:hAnsi="Arial" w:cs="Arial"/>
                <w:sz w:val="20"/>
                <w:szCs w:val="20"/>
              </w:rPr>
              <w:t>Hrvoje Kačer, Aldo Radolović, Zvonimir Slakoper, Zakon o obveznim odnosima s komentarom, Poslovni zbornik, Zagreb, 2006.</w:t>
            </w:r>
          </w:p>
          <w:p w:rsidR="008B67E3" w:rsidRDefault="008B67E3">
            <w:pPr>
              <w:spacing w:line="240" w:lineRule="auto"/>
              <w:jc w:val="both"/>
              <w:rPr>
                <w:rFonts w:ascii="Arial" w:hAnsi="Arial" w:cs="Arial"/>
                <w:sz w:val="20"/>
                <w:szCs w:val="20"/>
                <w:shd w:val="clear" w:color="auto" w:fill="FFFFFF"/>
              </w:rPr>
            </w:pPr>
            <w:r>
              <w:rPr>
                <w:rFonts w:ascii="Arial" w:hAnsi="Arial" w:cs="Arial"/>
                <w:sz w:val="20"/>
                <w:szCs w:val="20"/>
                <w:shd w:val="clear" w:color="auto" w:fill="FFFFFF"/>
              </w:rPr>
              <w:t>Vilim Gorenc, Loris Belanić, Hrvoje Momčinović, Ante Perkušić, Andrea Pešutić, Zvonimir Slakoper, Mario Vukelić, Branko Vukmir, Komentar Zakona o obveznim odnosima, Narodne novine, Zagreb, 2014.</w:t>
            </w:r>
          </w:p>
          <w:p w:rsidR="008B67E3" w:rsidRDefault="008B67E3">
            <w:pPr>
              <w:spacing w:line="240" w:lineRule="auto"/>
              <w:jc w:val="both"/>
              <w:rPr>
                <w:rFonts w:ascii="Arial" w:hAnsi="Arial" w:cs="Arial"/>
                <w:sz w:val="20"/>
                <w:szCs w:val="20"/>
              </w:rPr>
            </w:pPr>
            <w:r>
              <w:rPr>
                <w:rFonts w:ascii="Arial" w:hAnsi="Arial" w:cs="Arial"/>
                <w:sz w:val="20"/>
                <w:szCs w:val="20"/>
              </w:rPr>
              <w:t>Ivica Crnić, Komentar Zakona o obveznim odnosima, šesto izmijenjeno i dopunjeno izdanje, Organizator - PRAVO 88, Zagreb, 2016.</w:t>
            </w:r>
          </w:p>
        </w:tc>
      </w:tr>
      <w:tr w:rsidR="008B67E3" w:rsidTr="008B67E3">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8B67E3" w:rsidRDefault="008B67E3">
            <w:pPr>
              <w:tabs>
                <w:tab w:val="left" w:pos="567"/>
              </w:tabs>
              <w:spacing w:after="0" w:line="240" w:lineRule="auto"/>
              <w:rPr>
                <w:rFonts w:ascii="Arial" w:hAnsi="Arial" w:cs="Arial"/>
                <w:color w:val="000000"/>
                <w:sz w:val="20"/>
                <w:szCs w:val="20"/>
              </w:rPr>
            </w:pPr>
            <w:r>
              <w:rPr>
                <w:rFonts w:ascii="Arial" w:hAnsi="Arial" w:cs="Arial"/>
                <w:color w:val="000000"/>
                <w:sz w:val="20"/>
                <w:szCs w:val="20"/>
              </w:rPr>
              <w:t xml:space="preserve">Načini praćenja kvalitete koji osiguravaju </w:t>
            </w:r>
            <w:r>
              <w:rPr>
                <w:rFonts w:ascii="Arial" w:hAnsi="Arial" w:cs="Arial"/>
                <w:color w:val="000000"/>
                <w:sz w:val="20"/>
                <w:szCs w:val="20"/>
              </w:rPr>
              <w:lastRenderedPageBreak/>
              <w:t>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8B67E3" w:rsidRDefault="008B67E3">
            <w:pPr>
              <w:tabs>
                <w:tab w:val="left" w:pos="2820"/>
              </w:tabs>
              <w:spacing w:after="0"/>
              <w:jc w:val="both"/>
              <w:rPr>
                <w:rFonts w:ascii="Arial" w:hAnsi="Arial" w:cs="Arial"/>
                <w:sz w:val="20"/>
                <w:szCs w:val="20"/>
              </w:rPr>
            </w:pPr>
            <w:r>
              <w:rPr>
                <w:rFonts w:ascii="Arial" w:hAnsi="Arial" w:cs="Arial"/>
                <w:sz w:val="20"/>
                <w:szCs w:val="20"/>
              </w:rPr>
              <w:lastRenderedPageBreak/>
              <w:t xml:space="preserve">Svi studenti imaju mogućnost permanentnog komuniciranja s nastavnikom putem e-maila, SMS-a i usmeno na konzultacijama i predavanjima. </w:t>
            </w:r>
          </w:p>
          <w:p w:rsidR="008B67E3" w:rsidRDefault="008B67E3">
            <w:pPr>
              <w:suppressAutoHyphens/>
              <w:snapToGrid w:val="0"/>
              <w:spacing w:after="0" w:line="240" w:lineRule="auto"/>
              <w:jc w:val="both"/>
              <w:rPr>
                <w:rFonts w:ascii="Arial" w:hAnsi="Arial" w:cs="Arial"/>
                <w:sz w:val="20"/>
                <w:szCs w:val="20"/>
              </w:rPr>
            </w:pPr>
            <w:r>
              <w:rPr>
                <w:rFonts w:ascii="Arial" w:hAnsi="Arial" w:cs="Arial"/>
                <w:sz w:val="20"/>
                <w:szCs w:val="20"/>
              </w:rPr>
              <w:lastRenderedPageBreak/>
              <w:t>Mišljenje studenata o kvaliteti nastave putem anketa koje se provode tijekom i/ili nakon završetka nastave.</w:t>
            </w:r>
          </w:p>
          <w:p w:rsidR="008B67E3" w:rsidRDefault="008B67E3">
            <w:pPr>
              <w:suppressAutoHyphens/>
              <w:spacing w:after="0" w:line="240" w:lineRule="auto"/>
              <w:jc w:val="both"/>
              <w:rPr>
                <w:rFonts w:ascii="Arial" w:hAnsi="Arial" w:cs="Arial"/>
                <w:sz w:val="20"/>
                <w:szCs w:val="20"/>
              </w:rPr>
            </w:pPr>
            <w:r>
              <w:rPr>
                <w:rFonts w:ascii="Arial" w:hAnsi="Arial" w:cs="Arial"/>
                <w:sz w:val="20"/>
                <w:szCs w:val="20"/>
              </w:rPr>
              <w:t>Konzultacije sa studentima (sadašnjim i bivšim) koji su pohađali ovaj kolegij o korisnosti ovog kolegija u njihovom radu i mogućim poboljšicama.</w:t>
            </w:r>
          </w:p>
          <w:p w:rsidR="008B67E3" w:rsidRDefault="008B67E3">
            <w:pPr>
              <w:suppressAutoHyphens/>
              <w:spacing w:after="0" w:line="240" w:lineRule="auto"/>
              <w:jc w:val="both"/>
              <w:rPr>
                <w:rFonts w:ascii="Arial" w:hAnsi="Arial" w:cs="Arial"/>
                <w:sz w:val="20"/>
                <w:szCs w:val="20"/>
              </w:rPr>
            </w:pPr>
            <w:r>
              <w:rPr>
                <w:rFonts w:ascii="Arial" w:hAnsi="Arial" w:cs="Arial"/>
                <w:color w:val="000000"/>
                <w:sz w:val="20"/>
                <w:szCs w:val="20"/>
              </w:rPr>
              <w:t>Upitnici i ocjena od strane studenata, promatranje nastave i ocjena od strane Fakulteta.</w:t>
            </w:r>
          </w:p>
        </w:tc>
      </w:tr>
      <w:tr w:rsidR="008B67E3" w:rsidTr="008B67E3">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B67E3" w:rsidRDefault="008B67E3">
            <w:pPr>
              <w:tabs>
                <w:tab w:val="left" w:pos="567"/>
              </w:tabs>
              <w:spacing w:after="0" w:line="240" w:lineRule="auto"/>
              <w:rPr>
                <w:rFonts w:ascii="Arial" w:hAnsi="Arial" w:cs="Arial"/>
                <w:color w:val="000000"/>
                <w:sz w:val="20"/>
                <w:szCs w:val="20"/>
              </w:rPr>
            </w:pPr>
            <w:r>
              <w:rPr>
                <w:rFonts w:ascii="Arial" w:hAnsi="Arial" w:cs="Arial"/>
                <w:color w:val="000000"/>
                <w:sz w:val="20"/>
                <w:szCs w:val="20"/>
              </w:rPr>
              <w:lastRenderedPageBreak/>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8B67E3" w:rsidRDefault="008B67E3">
            <w:pPr>
              <w:tabs>
                <w:tab w:val="left" w:pos="2820"/>
              </w:tabs>
              <w:spacing w:after="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9D203C" w:rsidRDefault="009D203C"/>
    <w:p w:rsidR="008B67E3" w:rsidRDefault="008B67E3"/>
    <w:p w:rsidR="008B67E3" w:rsidRDefault="008B67E3"/>
    <w:p w:rsidR="008B67E3" w:rsidRDefault="008B67E3"/>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sidRPr="00C87843">
              <w:rPr>
                <w:rFonts w:cs="Arial"/>
                <w:b/>
              </w:rPr>
              <w:t>OSNOVE KAZNENOG PRAVA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t>PRUKAZ</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I.</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Prof. dr. sc. Anita Kurtović Mišić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3</w:t>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r>
              <w:rPr>
                <w:rFonts w:cs="Arial"/>
              </w:rPr>
              <w:t>Doc</w:t>
            </w:r>
            <w:r w:rsidRPr="00C87843">
              <w:rPr>
                <w:rFonts w:cs="Arial"/>
              </w:rPr>
              <w:t>.</w:t>
            </w:r>
            <w:r>
              <w:rPr>
                <w:rFonts w:cs="Arial"/>
              </w:rPr>
              <w:t>dr.</w:t>
            </w:r>
            <w:r w:rsidRPr="00C87843">
              <w:rPr>
                <w:rFonts w:cs="Arial"/>
              </w:rPr>
              <w:t>sc. Antonija Krstulović Dragičević</w:t>
            </w:r>
          </w:p>
          <w:p w:rsidR="009D203C" w:rsidRPr="00C87843" w:rsidRDefault="009D203C" w:rsidP="006A2653">
            <w:pPr>
              <w:spacing w:after="0" w:line="240" w:lineRule="auto"/>
              <w:rPr>
                <w:rFonts w:cs="Arial"/>
              </w:rPr>
            </w:pPr>
            <w:r w:rsidRPr="00C87843">
              <w:rPr>
                <w:rFonts w:cs="Arial"/>
              </w:rPr>
              <w:t>Dr. sc. Lucija Sokanović</w:t>
            </w:r>
          </w:p>
          <w:p w:rsidR="009D203C" w:rsidRDefault="009D203C" w:rsidP="006A2653">
            <w:pPr>
              <w:spacing w:after="0" w:line="240" w:lineRule="auto"/>
              <w:rPr>
                <w:rFonts w:cs="Arial"/>
              </w:rPr>
            </w:pPr>
            <w:r>
              <w:rPr>
                <w:rFonts w:cs="Arial"/>
              </w:rPr>
              <w:t xml:space="preserve">Dr.sc. </w:t>
            </w:r>
            <w:r w:rsidRPr="00C87843">
              <w:rPr>
                <w:rFonts w:cs="Arial"/>
              </w:rPr>
              <w:t>Ivan Vukušić</w:t>
            </w:r>
          </w:p>
          <w:p w:rsidR="009D203C" w:rsidRPr="00C87843" w:rsidRDefault="009D203C" w:rsidP="006A2653">
            <w:pPr>
              <w:spacing w:after="0" w:line="240" w:lineRule="auto"/>
              <w:rPr>
                <w:rFonts w:cs="Arial"/>
              </w:rPr>
            </w:pPr>
            <w:r>
              <w:rPr>
                <w:rFonts w:cs="Arial"/>
              </w:rPr>
              <w:t>Ivana Radić</w:t>
            </w: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    </w:t>
            </w:r>
            <w:r>
              <w:rPr>
                <w:rFonts w:cs="Arial"/>
              </w:rPr>
              <w:t>45</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w:t>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Predmet treba dati temeljita i cjelovita znanja o kaznenom pravu u</w:t>
            </w:r>
            <w:r w:rsidRPr="00C87843">
              <w:rPr>
                <w:rFonts w:cs="Arial"/>
                <w:color w:val="000000"/>
              </w:rPr>
              <w:t>poznavanjem i razumijevanjem temeljnih pojmova i instituta kaznenog prava. Time se stječu teorijska i prakti</w:t>
            </w:r>
            <w:r w:rsidRPr="00C87843">
              <w:rPr>
                <w:rFonts w:eastAsia="TTE25DD088t00" w:cs="Arial"/>
                <w:color w:val="000000"/>
              </w:rPr>
              <w:t>č</w:t>
            </w:r>
            <w:r w:rsidRPr="00C87843">
              <w:rPr>
                <w:rFonts w:cs="Arial"/>
                <w:color w:val="000000"/>
              </w:rPr>
              <w:t>na znanja o deliktu i kaznenopravnim sankcijama na temelju kojih sudovi raspravljaju i odlu</w:t>
            </w:r>
            <w:r w:rsidRPr="00C87843">
              <w:rPr>
                <w:rFonts w:eastAsia="TTE25DD088t00" w:cs="Arial"/>
                <w:color w:val="000000"/>
              </w:rPr>
              <w:t>č</w:t>
            </w:r>
            <w:r w:rsidRPr="00C87843">
              <w:rPr>
                <w:rFonts w:cs="Arial"/>
                <w:color w:val="000000"/>
              </w:rPr>
              <w:t xml:space="preserve">uju u kaznenopravnim sporovima. </w:t>
            </w:r>
            <w:r w:rsidRPr="00C87843">
              <w:rPr>
                <w:rFonts w:cs="Arial"/>
              </w:rPr>
              <w:t xml:space="preserve"> </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b/>
                <w:color w:val="FF0000"/>
              </w:rPr>
            </w:pPr>
            <w:r w:rsidRPr="00C87843">
              <w:rPr>
                <w:rFonts w:cs="Arial"/>
              </w:rPr>
              <w:t>Za upis predmeta potrebno je ispuniti opće uvjete za upis na I. godinu stručnog studija.</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025E1D" w:rsidRDefault="009D203C" w:rsidP="006A2653">
            <w:r>
              <w:t>a) I</w:t>
            </w:r>
            <w:r w:rsidRPr="00025E1D">
              <w:t>dentificirati značenje kaznenog prava u prav</w:t>
            </w:r>
            <w:r>
              <w:t>nom poretku Republike Hrvatske</w:t>
            </w:r>
          </w:p>
          <w:p w:rsidR="009D203C" w:rsidRPr="00025E1D" w:rsidRDefault="009D203C" w:rsidP="006A2653">
            <w:r>
              <w:t xml:space="preserve"> b)D</w:t>
            </w:r>
            <w:r w:rsidRPr="00025E1D">
              <w:t>iskutirati o načinu primjene identificiranih normi Kaznenog zakona koje se odnose na opći pojam kaznenog djela, počinjenje više kaznenih djela i sudjelovanje više osoba s različitim doprinosima u počinjenju kaznenog djela;</w:t>
            </w:r>
          </w:p>
          <w:p w:rsidR="009D203C" w:rsidRPr="00025E1D" w:rsidRDefault="009D203C" w:rsidP="006A2653">
            <w:r>
              <w:t>c) Analizirati</w:t>
            </w:r>
            <w:r w:rsidRPr="00025E1D">
              <w:t xml:space="preserve"> i primjeniti razlikovanje pravnih normi na pojedinim slučajevima; </w:t>
            </w:r>
          </w:p>
          <w:p w:rsidR="009D203C" w:rsidRPr="00C87843" w:rsidRDefault="009D203C" w:rsidP="006A2653">
            <w:pPr>
              <w:spacing w:after="0" w:line="240" w:lineRule="auto"/>
              <w:jc w:val="both"/>
            </w:pPr>
            <w:r>
              <w:t>d) I</w:t>
            </w:r>
            <w:r w:rsidRPr="00025E1D">
              <w:t xml:space="preserve">stražiti problematiku kaznenog zakonodavstva.   </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1C0504" w:rsidRDefault="009D203C" w:rsidP="006A2653">
            <w:pPr>
              <w:tabs>
                <w:tab w:val="left" w:pos="2820"/>
              </w:tabs>
              <w:spacing w:after="0" w:line="240" w:lineRule="auto"/>
              <w:rPr>
                <w:rFonts w:ascii="Arial" w:hAnsi="Arial" w:cs="Arial"/>
                <w:sz w:val="20"/>
                <w:szCs w:val="20"/>
              </w:rPr>
            </w:pPr>
            <w:r w:rsidRPr="001C0504">
              <w:rPr>
                <w:rFonts w:ascii="Arial" w:hAnsi="Arial" w:cs="Arial"/>
                <w:sz w:val="20"/>
                <w:szCs w:val="20"/>
              </w:rPr>
              <w:t>1.</w:t>
            </w:r>
            <w:r>
              <w:rPr>
                <w:rFonts w:ascii="Arial" w:hAnsi="Arial" w:cs="Arial"/>
                <w:sz w:val="20"/>
                <w:szCs w:val="20"/>
              </w:rPr>
              <w:t xml:space="preserve"> </w:t>
            </w:r>
            <w:r w:rsidRPr="001C0504">
              <w:rPr>
                <w:rFonts w:ascii="Arial" w:hAnsi="Arial" w:cs="Arial"/>
                <w:sz w:val="20"/>
                <w:szCs w:val="20"/>
              </w:rPr>
              <w:t>Pojam kaznenog prava i vrste kažnjivih radnji</w:t>
            </w:r>
            <w:r>
              <w:rPr>
                <w:rFonts w:ascii="Arial" w:hAnsi="Arial" w:cs="Arial"/>
                <w:sz w:val="20"/>
                <w:szCs w:val="20"/>
              </w:rPr>
              <w:t>: Kaznena djela, Prekršaji, Disciplinska ili stegovna djela</w:t>
            </w:r>
            <w:r w:rsidRPr="001C0504">
              <w:rPr>
                <w:rFonts w:ascii="Arial" w:hAnsi="Arial" w:cs="Arial"/>
                <w:sz w:val="20"/>
                <w:szCs w:val="20"/>
              </w:rPr>
              <w:t xml:space="preserve"> </w:t>
            </w:r>
            <w:r>
              <w:rPr>
                <w:rFonts w:ascii="Arial" w:hAnsi="Arial" w:cs="Arial"/>
                <w:sz w:val="20"/>
                <w:szCs w:val="20"/>
              </w:rPr>
              <w:t>(3P)</w:t>
            </w:r>
          </w:p>
          <w:p w:rsidR="009D203C" w:rsidRPr="001C0504" w:rsidRDefault="009D203C" w:rsidP="006A2653">
            <w:pPr>
              <w:tabs>
                <w:tab w:val="left" w:pos="2820"/>
              </w:tabs>
              <w:spacing w:after="0" w:line="240" w:lineRule="auto"/>
              <w:rPr>
                <w:rFonts w:ascii="Arial" w:hAnsi="Arial" w:cs="Arial"/>
                <w:sz w:val="20"/>
                <w:szCs w:val="20"/>
              </w:rPr>
            </w:pPr>
            <w:r w:rsidRPr="001C0504">
              <w:rPr>
                <w:rFonts w:ascii="Arial" w:hAnsi="Arial" w:cs="Arial"/>
                <w:sz w:val="20"/>
                <w:szCs w:val="20"/>
              </w:rPr>
              <w:t>2.</w:t>
            </w:r>
            <w:r>
              <w:rPr>
                <w:rFonts w:ascii="Arial" w:hAnsi="Arial" w:cs="Arial"/>
                <w:sz w:val="20"/>
                <w:szCs w:val="20"/>
              </w:rPr>
              <w:t xml:space="preserve"> </w:t>
            </w:r>
            <w:r w:rsidRPr="001C0504">
              <w:rPr>
                <w:rFonts w:ascii="Arial" w:hAnsi="Arial" w:cs="Arial"/>
                <w:sz w:val="20"/>
                <w:szCs w:val="20"/>
              </w:rPr>
              <w:t>Kazneni zakon</w:t>
            </w:r>
            <w:r>
              <w:rPr>
                <w:rFonts w:ascii="Arial" w:hAnsi="Arial" w:cs="Arial"/>
                <w:sz w:val="20"/>
                <w:szCs w:val="20"/>
              </w:rPr>
              <w:t>, Temeljna načela</w:t>
            </w:r>
            <w:r w:rsidRPr="001C0504">
              <w:rPr>
                <w:rFonts w:ascii="Arial" w:hAnsi="Arial" w:cs="Arial"/>
                <w:sz w:val="20"/>
                <w:szCs w:val="20"/>
              </w:rPr>
              <w:t xml:space="preserve"> </w:t>
            </w:r>
            <w:r>
              <w:rPr>
                <w:rFonts w:ascii="Arial" w:hAnsi="Arial" w:cs="Arial"/>
                <w:sz w:val="20"/>
                <w:szCs w:val="20"/>
              </w:rPr>
              <w:t>(3P)</w:t>
            </w:r>
          </w:p>
          <w:p w:rsidR="009D203C" w:rsidRPr="001C0504" w:rsidRDefault="009D203C" w:rsidP="006A2653">
            <w:pPr>
              <w:tabs>
                <w:tab w:val="left" w:pos="2820"/>
              </w:tabs>
              <w:spacing w:after="0" w:line="240" w:lineRule="auto"/>
              <w:rPr>
                <w:rFonts w:ascii="Arial" w:hAnsi="Arial" w:cs="Arial"/>
                <w:sz w:val="20"/>
                <w:szCs w:val="20"/>
              </w:rPr>
            </w:pPr>
            <w:r w:rsidRPr="001C0504">
              <w:rPr>
                <w:rFonts w:ascii="Arial" w:hAnsi="Arial" w:cs="Arial"/>
                <w:sz w:val="20"/>
                <w:szCs w:val="20"/>
              </w:rPr>
              <w:t>3.</w:t>
            </w:r>
            <w:r>
              <w:rPr>
                <w:rFonts w:ascii="Arial" w:hAnsi="Arial" w:cs="Arial"/>
                <w:sz w:val="20"/>
                <w:szCs w:val="20"/>
              </w:rPr>
              <w:t xml:space="preserve"> </w:t>
            </w:r>
            <w:r w:rsidRPr="001C0504">
              <w:rPr>
                <w:rFonts w:ascii="Arial" w:hAnsi="Arial" w:cs="Arial"/>
                <w:sz w:val="20"/>
                <w:szCs w:val="20"/>
              </w:rPr>
              <w:t>Primjena kaznenog zakona prema prostoru, osobama i vremenu</w:t>
            </w:r>
            <w:r>
              <w:rPr>
                <w:rFonts w:ascii="Arial" w:hAnsi="Arial" w:cs="Arial"/>
                <w:sz w:val="20"/>
                <w:szCs w:val="20"/>
              </w:rPr>
              <w:t xml:space="preserve"> (3P)</w:t>
            </w:r>
          </w:p>
          <w:p w:rsidR="009D203C" w:rsidRPr="001C0504" w:rsidRDefault="009D203C" w:rsidP="006A2653">
            <w:pPr>
              <w:tabs>
                <w:tab w:val="left" w:pos="2820"/>
              </w:tabs>
              <w:spacing w:after="0" w:line="240" w:lineRule="auto"/>
              <w:rPr>
                <w:rFonts w:ascii="Arial" w:hAnsi="Arial" w:cs="Arial"/>
                <w:sz w:val="20"/>
                <w:szCs w:val="20"/>
              </w:rPr>
            </w:pPr>
            <w:r w:rsidRPr="001C0504">
              <w:rPr>
                <w:rFonts w:ascii="Arial" w:hAnsi="Arial" w:cs="Arial"/>
                <w:sz w:val="20"/>
                <w:szCs w:val="20"/>
              </w:rPr>
              <w:t>4.</w:t>
            </w:r>
            <w:r>
              <w:rPr>
                <w:rFonts w:ascii="Arial" w:hAnsi="Arial" w:cs="Arial"/>
                <w:sz w:val="20"/>
                <w:szCs w:val="20"/>
              </w:rPr>
              <w:t xml:space="preserve"> </w:t>
            </w:r>
            <w:r w:rsidRPr="001C0504">
              <w:rPr>
                <w:rFonts w:ascii="Arial" w:hAnsi="Arial" w:cs="Arial"/>
                <w:sz w:val="20"/>
                <w:szCs w:val="20"/>
              </w:rPr>
              <w:t>Načelo zakonitosti kaznenog</w:t>
            </w:r>
            <w:r>
              <w:rPr>
                <w:rFonts w:ascii="Arial" w:hAnsi="Arial" w:cs="Arial"/>
                <w:sz w:val="20"/>
                <w:szCs w:val="20"/>
              </w:rPr>
              <w:t xml:space="preserve"> djela i kaznenopravnih sankcija (3P)</w:t>
            </w:r>
          </w:p>
          <w:p w:rsidR="009D203C" w:rsidRPr="001C0504" w:rsidRDefault="009D203C" w:rsidP="006A2653">
            <w:pPr>
              <w:tabs>
                <w:tab w:val="left" w:pos="2820"/>
              </w:tabs>
              <w:spacing w:after="0" w:line="240" w:lineRule="auto"/>
              <w:rPr>
                <w:rFonts w:ascii="Arial" w:hAnsi="Arial" w:cs="Arial"/>
                <w:sz w:val="20"/>
                <w:szCs w:val="20"/>
              </w:rPr>
            </w:pPr>
            <w:r>
              <w:rPr>
                <w:rFonts w:ascii="Arial" w:hAnsi="Arial" w:cs="Arial"/>
                <w:sz w:val="20"/>
                <w:szCs w:val="20"/>
              </w:rPr>
              <w:t>5. Opći pojam kaznenog djela: Materijalni pojam, Formalni pojam (3P)</w:t>
            </w:r>
          </w:p>
          <w:p w:rsidR="009D203C" w:rsidRPr="001C0504" w:rsidRDefault="009D203C" w:rsidP="006A2653">
            <w:pPr>
              <w:tabs>
                <w:tab w:val="left" w:pos="2820"/>
              </w:tabs>
              <w:spacing w:after="0" w:line="240" w:lineRule="auto"/>
              <w:rPr>
                <w:rFonts w:ascii="Arial" w:hAnsi="Arial" w:cs="Arial"/>
                <w:sz w:val="20"/>
                <w:szCs w:val="20"/>
              </w:rPr>
            </w:pPr>
            <w:r w:rsidRPr="001C0504">
              <w:rPr>
                <w:rFonts w:ascii="Arial" w:hAnsi="Arial" w:cs="Arial"/>
                <w:sz w:val="20"/>
                <w:szCs w:val="20"/>
              </w:rPr>
              <w:t>6.</w:t>
            </w:r>
            <w:r>
              <w:rPr>
                <w:rFonts w:ascii="Arial" w:hAnsi="Arial" w:cs="Arial"/>
                <w:sz w:val="20"/>
                <w:szCs w:val="20"/>
              </w:rPr>
              <w:t xml:space="preserve"> </w:t>
            </w:r>
            <w:r w:rsidRPr="001C0504">
              <w:rPr>
                <w:rFonts w:ascii="Arial" w:hAnsi="Arial" w:cs="Arial"/>
                <w:sz w:val="20"/>
                <w:szCs w:val="20"/>
              </w:rPr>
              <w:t xml:space="preserve">Radnja </w:t>
            </w:r>
            <w:r>
              <w:rPr>
                <w:rFonts w:ascii="Arial" w:hAnsi="Arial" w:cs="Arial"/>
                <w:sz w:val="20"/>
                <w:szCs w:val="20"/>
              </w:rPr>
              <w:t>(3P)</w:t>
            </w:r>
            <w:r w:rsidRPr="001C0504">
              <w:rPr>
                <w:rFonts w:ascii="Arial" w:hAnsi="Arial" w:cs="Arial"/>
                <w:sz w:val="20"/>
                <w:szCs w:val="20"/>
              </w:rPr>
              <w:tab/>
            </w:r>
          </w:p>
          <w:p w:rsidR="009D203C" w:rsidRPr="001C0504" w:rsidRDefault="009D203C" w:rsidP="006A2653">
            <w:pPr>
              <w:tabs>
                <w:tab w:val="left" w:pos="2820"/>
              </w:tabs>
              <w:spacing w:after="0" w:line="240" w:lineRule="auto"/>
              <w:rPr>
                <w:rFonts w:ascii="Arial" w:hAnsi="Arial" w:cs="Arial"/>
                <w:sz w:val="20"/>
                <w:szCs w:val="20"/>
              </w:rPr>
            </w:pPr>
            <w:r w:rsidRPr="001C0504">
              <w:rPr>
                <w:rFonts w:ascii="Arial" w:hAnsi="Arial" w:cs="Arial"/>
                <w:sz w:val="20"/>
                <w:szCs w:val="20"/>
              </w:rPr>
              <w:lastRenderedPageBreak/>
              <w:t>7.</w:t>
            </w:r>
            <w:r>
              <w:rPr>
                <w:rFonts w:ascii="Arial" w:hAnsi="Arial" w:cs="Arial"/>
                <w:sz w:val="20"/>
                <w:szCs w:val="20"/>
              </w:rPr>
              <w:t xml:space="preserve"> </w:t>
            </w:r>
            <w:r w:rsidRPr="001C0504">
              <w:rPr>
                <w:rFonts w:ascii="Arial" w:hAnsi="Arial" w:cs="Arial"/>
                <w:sz w:val="20"/>
                <w:szCs w:val="20"/>
              </w:rPr>
              <w:t>Biće kaznenog djela</w:t>
            </w:r>
            <w:r>
              <w:rPr>
                <w:rFonts w:ascii="Arial" w:hAnsi="Arial" w:cs="Arial"/>
                <w:sz w:val="20"/>
                <w:szCs w:val="20"/>
              </w:rPr>
              <w:t>: Vrste obilježja, Podjele kaznenih djela prema tipovima bića, Uzročna veza (3P)</w:t>
            </w:r>
          </w:p>
          <w:p w:rsidR="009D203C" w:rsidRPr="001C0504" w:rsidRDefault="009D203C" w:rsidP="006A2653">
            <w:pPr>
              <w:tabs>
                <w:tab w:val="left" w:pos="2820"/>
              </w:tabs>
              <w:spacing w:after="0" w:line="240" w:lineRule="auto"/>
              <w:rPr>
                <w:rFonts w:ascii="Arial" w:hAnsi="Arial" w:cs="Arial"/>
                <w:sz w:val="20"/>
                <w:szCs w:val="20"/>
              </w:rPr>
            </w:pPr>
            <w:r w:rsidRPr="001C0504">
              <w:rPr>
                <w:rFonts w:ascii="Arial" w:hAnsi="Arial" w:cs="Arial"/>
                <w:sz w:val="20"/>
                <w:szCs w:val="20"/>
              </w:rPr>
              <w:t>8.</w:t>
            </w:r>
            <w:r>
              <w:rPr>
                <w:rFonts w:ascii="Arial" w:hAnsi="Arial" w:cs="Arial"/>
                <w:sz w:val="20"/>
                <w:szCs w:val="20"/>
              </w:rPr>
              <w:t xml:space="preserve"> </w:t>
            </w:r>
            <w:r w:rsidRPr="001C0504">
              <w:rPr>
                <w:rFonts w:ascii="Arial" w:hAnsi="Arial" w:cs="Arial"/>
                <w:sz w:val="20"/>
                <w:szCs w:val="20"/>
              </w:rPr>
              <w:t>Protupravnost</w:t>
            </w:r>
            <w:r>
              <w:rPr>
                <w:rFonts w:ascii="Arial" w:hAnsi="Arial" w:cs="Arial"/>
                <w:sz w:val="20"/>
                <w:szCs w:val="20"/>
              </w:rPr>
              <w:t>, Razlozi isključenja protupravnosti</w:t>
            </w:r>
            <w:r w:rsidRPr="001C0504">
              <w:rPr>
                <w:rFonts w:ascii="Arial" w:hAnsi="Arial" w:cs="Arial"/>
                <w:sz w:val="20"/>
                <w:szCs w:val="20"/>
              </w:rPr>
              <w:t xml:space="preserve"> </w:t>
            </w:r>
            <w:r>
              <w:rPr>
                <w:rFonts w:ascii="Arial" w:hAnsi="Arial" w:cs="Arial"/>
                <w:sz w:val="20"/>
                <w:szCs w:val="20"/>
              </w:rPr>
              <w:t>(3P)</w:t>
            </w:r>
          </w:p>
          <w:p w:rsidR="009D203C" w:rsidRPr="001C0504" w:rsidRDefault="009D203C" w:rsidP="006A2653">
            <w:pPr>
              <w:tabs>
                <w:tab w:val="left" w:pos="2820"/>
              </w:tabs>
              <w:spacing w:after="0" w:line="240" w:lineRule="auto"/>
              <w:rPr>
                <w:rFonts w:ascii="Arial" w:hAnsi="Arial" w:cs="Arial"/>
                <w:sz w:val="20"/>
                <w:szCs w:val="20"/>
              </w:rPr>
            </w:pPr>
            <w:r w:rsidRPr="001C0504">
              <w:rPr>
                <w:rFonts w:ascii="Arial" w:hAnsi="Arial" w:cs="Arial"/>
                <w:sz w:val="20"/>
                <w:szCs w:val="20"/>
              </w:rPr>
              <w:t>9.</w:t>
            </w:r>
            <w:r>
              <w:rPr>
                <w:rFonts w:ascii="Arial" w:hAnsi="Arial" w:cs="Arial"/>
                <w:sz w:val="20"/>
                <w:szCs w:val="20"/>
              </w:rPr>
              <w:t xml:space="preserve"> </w:t>
            </w:r>
            <w:r w:rsidRPr="001C0504">
              <w:rPr>
                <w:rFonts w:ascii="Arial" w:hAnsi="Arial" w:cs="Arial"/>
                <w:sz w:val="20"/>
                <w:szCs w:val="20"/>
              </w:rPr>
              <w:t>Krivnja</w:t>
            </w:r>
            <w:r>
              <w:rPr>
                <w:rFonts w:ascii="Arial" w:hAnsi="Arial" w:cs="Arial"/>
                <w:sz w:val="20"/>
                <w:szCs w:val="20"/>
              </w:rPr>
              <w:t>: Pojam i sastojci krivnje, Oblici krivnje, Zablude (3P)</w:t>
            </w:r>
          </w:p>
          <w:p w:rsidR="009D203C" w:rsidRPr="001C0504" w:rsidRDefault="009D203C" w:rsidP="006A2653">
            <w:pPr>
              <w:tabs>
                <w:tab w:val="left" w:pos="2820"/>
              </w:tabs>
              <w:spacing w:after="0" w:line="240" w:lineRule="auto"/>
              <w:rPr>
                <w:rFonts w:ascii="Arial" w:hAnsi="Arial" w:cs="Arial"/>
                <w:sz w:val="20"/>
                <w:szCs w:val="20"/>
              </w:rPr>
            </w:pPr>
            <w:r w:rsidRPr="001C0504">
              <w:rPr>
                <w:rFonts w:ascii="Arial" w:hAnsi="Arial" w:cs="Arial"/>
                <w:sz w:val="20"/>
                <w:szCs w:val="20"/>
              </w:rPr>
              <w:t>10.</w:t>
            </w:r>
            <w:r>
              <w:rPr>
                <w:rFonts w:ascii="Arial" w:hAnsi="Arial" w:cs="Arial"/>
                <w:sz w:val="20"/>
                <w:szCs w:val="20"/>
              </w:rPr>
              <w:t xml:space="preserve"> </w:t>
            </w:r>
            <w:r w:rsidRPr="001C0504">
              <w:rPr>
                <w:rFonts w:ascii="Arial" w:hAnsi="Arial" w:cs="Arial"/>
                <w:sz w:val="20"/>
                <w:szCs w:val="20"/>
              </w:rPr>
              <w:t>Stadiji počinjenja kaznenog djela</w:t>
            </w:r>
            <w:r>
              <w:rPr>
                <w:rFonts w:ascii="Arial" w:hAnsi="Arial" w:cs="Arial"/>
                <w:sz w:val="20"/>
                <w:szCs w:val="20"/>
              </w:rPr>
              <w:t xml:space="preserve"> (3P)</w:t>
            </w:r>
          </w:p>
          <w:p w:rsidR="009D203C" w:rsidRPr="001C0504" w:rsidRDefault="009D203C" w:rsidP="006A2653">
            <w:pPr>
              <w:tabs>
                <w:tab w:val="left" w:pos="2820"/>
              </w:tabs>
              <w:spacing w:after="0" w:line="240" w:lineRule="auto"/>
              <w:rPr>
                <w:rFonts w:ascii="Arial" w:hAnsi="Arial" w:cs="Arial"/>
                <w:sz w:val="20"/>
                <w:szCs w:val="20"/>
              </w:rPr>
            </w:pPr>
            <w:r w:rsidRPr="001C0504">
              <w:rPr>
                <w:rFonts w:ascii="Arial" w:hAnsi="Arial" w:cs="Arial"/>
                <w:sz w:val="20"/>
                <w:szCs w:val="20"/>
              </w:rPr>
              <w:t>11.</w:t>
            </w:r>
            <w:r>
              <w:rPr>
                <w:rFonts w:ascii="Arial" w:hAnsi="Arial" w:cs="Arial"/>
                <w:sz w:val="20"/>
                <w:szCs w:val="20"/>
              </w:rPr>
              <w:t xml:space="preserve"> </w:t>
            </w:r>
            <w:r w:rsidRPr="001C0504">
              <w:rPr>
                <w:rFonts w:ascii="Arial" w:hAnsi="Arial" w:cs="Arial"/>
                <w:sz w:val="20"/>
                <w:szCs w:val="20"/>
              </w:rPr>
              <w:t>Kažnjavanje za pripremanje i pokušaj kaznenog djela</w:t>
            </w:r>
            <w:r>
              <w:rPr>
                <w:rFonts w:ascii="Arial" w:hAnsi="Arial" w:cs="Arial"/>
                <w:sz w:val="20"/>
                <w:szCs w:val="20"/>
              </w:rPr>
              <w:t xml:space="preserve"> (3P)</w:t>
            </w:r>
          </w:p>
          <w:p w:rsidR="009D203C" w:rsidRPr="001C0504" w:rsidRDefault="009D203C" w:rsidP="006A2653">
            <w:pPr>
              <w:tabs>
                <w:tab w:val="left" w:pos="2820"/>
              </w:tabs>
              <w:spacing w:after="0" w:line="240" w:lineRule="auto"/>
              <w:rPr>
                <w:rFonts w:ascii="Arial" w:hAnsi="Arial" w:cs="Arial"/>
                <w:sz w:val="20"/>
                <w:szCs w:val="20"/>
              </w:rPr>
            </w:pPr>
            <w:r w:rsidRPr="001C0504">
              <w:rPr>
                <w:rFonts w:ascii="Arial" w:hAnsi="Arial" w:cs="Arial"/>
                <w:sz w:val="20"/>
                <w:szCs w:val="20"/>
              </w:rPr>
              <w:t>12.</w:t>
            </w:r>
            <w:r>
              <w:rPr>
                <w:rFonts w:ascii="Arial" w:hAnsi="Arial" w:cs="Arial"/>
                <w:sz w:val="20"/>
                <w:szCs w:val="20"/>
              </w:rPr>
              <w:t xml:space="preserve"> </w:t>
            </w:r>
            <w:r w:rsidRPr="001C0504">
              <w:rPr>
                <w:rFonts w:ascii="Arial" w:hAnsi="Arial" w:cs="Arial"/>
                <w:sz w:val="20"/>
                <w:szCs w:val="20"/>
              </w:rPr>
              <w:t>Stjecaj k</w:t>
            </w:r>
            <w:r>
              <w:rPr>
                <w:rFonts w:ascii="Arial" w:hAnsi="Arial" w:cs="Arial"/>
                <w:sz w:val="20"/>
                <w:szCs w:val="20"/>
              </w:rPr>
              <w:t>aznenih djela i nepravi stjecaj (3P)</w:t>
            </w:r>
          </w:p>
          <w:p w:rsidR="009D203C" w:rsidRPr="001C0504" w:rsidRDefault="009D203C" w:rsidP="006A2653">
            <w:pPr>
              <w:tabs>
                <w:tab w:val="left" w:pos="2820"/>
              </w:tabs>
              <w:spacing w:after="0" w:line="240" w:lineRule="auto"/>
              <w:rPr>
                <w:rFonts w:ascii="Arial" w:hAnsi="Arial" w:cs="Arial"/>
                <w:sz w:val="20"/>
                <w:szCs w:val="20"/>
              </w:rPr>
            </w:pPr>
            <w:r w:rsidRPr="001C0504">
              <w:rPr>
                <w:rFonts w:ascii="Arial" w:hAnsi="Arial" w:cs="Arial"/>
                <w:sz w:val="20"/>
                <w:szCs w:val="20"/>
              </w:rPr>
              <w:t>13.</w:t>
            </w:r>
            <w:r>
              <w:rPr>
                <w:rFonts w:ascii="Arial" w:hAnsi="Arial" w:cs="Arial"/>
                <w:sz w:val="20"/>
                <w:szCs w:val="20"/>
              </w:rPr>
              <w:t xml:space="preserve"> </w:t>
            </w:r>
            <w:r w:rsidRPr="001C0504">
              <w:rPr>
                <w:rFonts w:ascii="Arial" w:hAnsi="Arial" w:cs="Arial"/>
                <w:sz w:val="20"/>
                <w:szCs w:val="20"/>
              </w:rPr>
              <w:t>Sudioništvo</w:t>
            </w:r>
            <w:r>
              <w:rPr>
                <w:rFonts w:ascii="Arial" w:hAnsi="Arial" w:cs="Arial"/>
                <w:sz w:val="20"/>
                <w:szCs w:val="20"/>
              </w:rPr>
              <w:t xml:space="preserve"> (3P)</w:t>
            </w:r>
          </w:p>
          <w:p w:rsidR="009D203C" w:rsidRPr="001C0504" w:rsidRDefault="009D203C" w:rsidP="006A2653">
            <w:pPr>
              <w:tabs>
                <w:tab w:val="left" w:pos="2820"/>
              </w:tabs>
              <w:spacing w:after="0" w:line="240" w:lineRule="auto"/>
              <w:rPr>
                <w:rFonts w:ascii="Arial" w:hAnsi="Arial" w:cs="Arial"/>
                <w:sz w:val="20"/>
                <w:szCs w:val="20"/>
              </w:rPr>
            </w:pPr>
            <w:r w:rsidRPr="001C0504">
              <w:rPr>
                <w:rFonts w:ascii="Arial" w:hAnsi="Arial" w:cs="Arial"/>
                <w:sz w:val="20"/>
                <w:szCs w:val="20"/>
              </w:rPr>
              <w:t>14.</w:t>
            </w:r>
            <w:r>
              <w:rPr>
                <w:rFonts w:ascii="Arial" w:hAnsi="Arial" w:cs="Arial"/>
                <w:sz w:val="20"/>
                <w:szCs w:val="20"/>
              </w:rPr>
              <w:t xml:space="preserve"> </w:t>
            </w:r>
            <w:r w:rsidRPr="001C0504">
              <w:rPr>
                <w:rFonts w:ascii="Arial" w:hAnsi="Arial" w:cs="Arial"/>
                <w:sz w:val="20"/>
                <w:szCs w:val="20"/>
              </w:rPr>
              <w:t>Odgovornost</w:t>
            </w:r>
            <w:r>
              <w:rPr>
                <w:rFonts w:ascii="Arial" w:hAnsi="Arial" w:cs="Arial"/>
                <w:sz w:val="20"/>
                <w:szCs w:val="20"/>
              </w:rPr>
              <w:t xml:space="preserve"> pravnih osoba za kaznena djela (3P)</w:t>
            </w:r>
          </w:p>
          <w:p w:rsidR="009D203C" w:rsidRPr="00C87843" w:rsidRDefault="009D203C" w:rsidP="006A2653">
            <w:pPr>
              <w:jc w:val="both"/>
              <w:rPr>
                <w:rFonts w:cs="Arial"/>
                <w:color w:val="000000"/>
              </w:rPr>
            </w:pPr>
            <w:r w:rsidRPr="001C0504">
              <w:rPr>
                <w:rFonts w:ascii="Arial" w:hAnsi="Arial" w:cs="Arial"/>
                <w:sz w:val="20"/>
                <w:szCs w:val="20"/>
              </w:rPr>
              <w:t>15.</w:t>
            </w:r>
            <w:r>
              <w:rPr>
                <w:rFonts w:ascii="Arial" w:hAnsi="Arial" w:cs="Arial"/>
                <w:sz w:val="20"/>
                <w:szCs w:val="20"/>
              </w:rPr>
              <w:t xml:space="preserve"> </w:t>
            </w:r>
            <w:r w:rsidRPr="001C0504">
              <w:rPr>
                <w:rFonts w:ascii="Arial" w:hAnsi="Arial" w:cs="Arial"/>
                <w:sz w:val="20"/>
                <w:szCs w:val="20"/>
              </w:rPr>
              <w:t xml:space="preserve">Kazne </w:t>
            </w:r>
            <w:r>
              <w:rPr>
                <w:rFonts w:ascii="Arial" w:hAnsi="Arial" w:cs="Arial"/>
                <w:sz w:val="20"/>
                <w:szCs w:val="20"/>
              </w:rPr>
              <w:t>i kažnjavanje</w:t>
            </w:r>
            <w:r w:rsidRPr="001C0504">
              <w:rPr>
                <w:rFonts w:ascii="Arial" w:hAnsi="Arial" w:cs="Arial"/>
                <w:sz w:val="20"/>
                <w:szCs w:val="20"/>
              </w:rPr>
              <w:t>, sigurnosne mjere i oduzimanje imovinske koristi</w:t>
            </w:r>
            <w:r>
              <w:rPr>
                <w:rFonts w:ascii="Arial" w:hAnsi="Arial" w:cs="Arial"/>
                <w:sz w:val="20"/>
                <w:szCs w:val="20"/>
              </w:rPr>
              <w:t xml:space="preserve"> (3P)</w:t>
            </w: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Vrste izvođenja nastave:</w:t>
            </w:r>
          </w:p>
        </w:tc>
        <w:tc>
          <w:tcPr>
            <w:tcW w:w="3390" w:type="dxa"/>
            <w:gridSpan w:val="4"/>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vježbe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eastAsia="MS Gothic" w:hAnsi="MS Gothic" w:cs="Arial"/>
              </w:rPr>
              <w:t>☐</w:t>
            </w:r>
            <w:r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eastAsia="MS Gothic" w:hAnsi="MS Gothic" w:cs="Arial"/>
              </w:rPr>
              <w:t>☐</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p>
        </w:tc>
      </w:tr>
      <w:tr w:rsidR="009D203C" w:rsidRPr="00C87843" w:rsidTr="006A2653">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t>Studenti trebaju izaći na pismeni ispit.</w:t>
            </w:r>
          </w:p>
        </w:tc>
      </w:tr>
      <w:tr w:rsidR="009D203C" w:rsidRPr="00C87843"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C87843" w:rsidRDefault="00750F45"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1</w:t>
            </w:r>
          </w:p>
        </w:tc>
        <w:tc>
          <w:tcPr>
            <w:tcW w:w="1275" w:type="dxa"/>
            <w:gridSpan w:val="3"/>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color w:val="000000"/>
                <w:sz w:val="22"/>
                <w:szCs w:val="22"/>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color w:val="000000"/>
                <w:sz w:val="22"/>
                <w:szCs w:val="22"/>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Borders>
              <w:bottom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Borders>
              <w:bottom w:val="single" w:sz="4" w:space="0" w:color="auto"/>
            </w:tcBorders>
            <w:shd w:val="clear" w:color="auto" w:fill="auto"/>
            <w:tcMar>
              <w:left w:w="57" w:type="dxa"/>
              <w:right w:w="57" w:type="dxa"/>
            </w:tcMar>
            <w:vAlign w:val="center"/>
          </w:tcPr>
          <w:p w:rsidR="009D203C" w:rsidRPr="00C87843" w:rsidRDefault="00750F45" w:rsidP="006A2653">
            <w:pPr>
              <w:tabs>
                <w:tab w:val="left" w:pos="2820"/>
              </w:tabs>
              <w:spacing w:after="0"/>
              <w:rPr>
                <w:rFonts w:cs="Arial"/>
              </w:rPr>
            </w:pPr>
            <w:r>
              <w:rPr>
                <w:rFonts w:cs="Arial"/>
              </w:rPr>
              <w:t>1</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750F45">
            <w:pPr>
              <w:tabs>
                <w:tab w:val="left" w:pos="2820"/>
              </w:tabs>
              <w:spacing w:after="0"/>
              <w:rPr>
                <w:rFonts w:cs="Arial"/>
                <w:color w:val="000000"/>
                <w:highlight w:val="yellow"/>
              </w:rPr>
            </w:pPr>
            <w:r w:rsidRPr="00C87843">
              <w:rPr>
                <w:rFonts w:cs="Arial"/>
              </w:rPr>
              <w:t xml:space="preserve">    </w:t>
            </w:r>
            <w:r w:rsidR="00750F45">
              <w:rPr>
                <w:rFonts w:cs="Arial"/>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03C" w:rsidRDefault="009D203C" w:rsidP="006A2653">
            <w:pPr>
              <w:pStyle w:val="Default"/>
              <w:rPr>
                <w:sz w:val="20"/>
                <w:szCs w:val="20"/>
              </w:rPr>
            </w:pPr>
            <w:r>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9D203C" w:rsidRPr="00C87843" w:rsidRDefault="009D203C" w:rsidP="006A2653">
            <w:pPr>
              <w:tabs>
                <w:tab w:val="left" w:pos="2820"/>
              </w:tabs>
              <w:spacing w:after="0"/>
              <w:rPr>
                <w:rFonts w:cs="Arial"/>
              </w:rPr>
            </w:pP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shd w:val="clear" w:color="auto" w:fill="auto"/>
            <w:tcMar>
              <w:left w:w="57" w:type="dxa"/>
              <w:right w:w="57" w:type="dxa"/>
            </w:tcMar>
          </w:tcPr>
          <w:p w:rsidR="009D203C" w:rsidRPr="00C87843" w:rsidRDefault="009D203C" w:rsidP="006A2653">
            <w:pPr>
              <w:tabs>
                <w:tab w:val="left" w:pos="2820"/>
              </w:tabs>
              <w:spacing w:after="0"/>
              <w:rPr>
                <w:rFonts w:cs="Arial"/>
                <w:color w:val="000000"/>
              </w:rPr>
            </w:pPr>
            <w:r w:rsidRPr="00C87843">
              <w:rPr>
                <w:rFonts w:cs="Arial"/>
              </w:rPr>
              <w:t>Kurtović Mišić, A.-Krstulović Dragičević, A., Kazneno pravo (Temeljni pojmovi i instituti), Pravni fakultet Split, 2014.</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9D203C" w:rsidRPr="00C87843" w:rsidRDefault="009D203C" w:rsidP="006A2653">
            <w:pPr>
              <w:tabs>
                <w:tab w:val="left" w:pos="2820"/>
              </w:tabs>
              <w:spacing w:after="0"/>
              <w:jc w:val="center"/>
              <w:rPr>
                <w:rFonts w:cs="Arial"/>
                <w:color w:val="00000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9D203C" w:rsidRPr="00C87843" w:rsidRDefault="009D203C" w:rsidP="006A2653">
            <w:pPr>
              <w:tabs>
                <w:tab w:val="left" w:pos="2820"/>
              </w:tabs>
              <w:spacing w:after="0"/>
              <w:jc w:val="center"/>
              <w:rPr>
                <w:rFonts w:cs="Arial"/>
                <w:color w:val="000000"/>
              </w:rPr>
            </w:pP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bCs/>
              </w:rPr>
              <w:t>GROZDANIĆ, Velinka; ŠKORIĆ, Marissabel:</w:t>
            </w:r>
            <w:r w:rsidRPr="00C87843">
              <w:rPr>
                <w:rFonts w:cs="Arial"/>
              </w:rPr>
              <w:t xml:space="preserve"> </w:t>
            </w:r>
            <w:r w:rsidRPr="00C87843">
              <w:rPr>
                <w:rFonts w:cs="Arial"/>
                <w:i/>
                <w:iCs/>
              </w:rPr>
              <w:t>Uvod u kazneno pravo</w:t>
            </w:r>
            <w:r w:rsidRPr="00C87843">
              <w:rPr>
                <w:rFonts w:cs="Arial"/>
              </w:rPr>
              <w:t xml:space="preserve">, Rijeka, 2010. </w:t>
            </w:r>
          </w:p>
          <w:p w:rsidR="009D203C" w:rsidRPr="00C87843" w:rsidRDefault="009D203C" w:rsidP="006A2653">
            <w:pPr>
              <w:tabs>
                <w:tab w:val="left" w:pos="2820"/>
              </w:tabs>
              <w:spacing w:after="0"/>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Default="009D203C"/>
    <w:p w:rsidR="00750F45" w:rsidRDefault="00750F45"/>
    <w:p w:rsidR="00750F45" w:rsidRDefault="00750F45"/>
    <w:p w:rsidR="00750F45" w:rsidRDefault="00750F45"/>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
        <w:gridCol w:w="1677"/>
        <w:gridCol w:w="782"/>
        <w:gridCol w:w="43"/>
        <w:gridCol w:w="888"/>
        <w:gridCol w:w="344"/>
        <w:gridCol w:w="968"/>
        <w:gridCol w:w="88"/>
        <w:gridCol w:w="726"/>
        <w:gridCol w:w="518"/>
        <w:gridCol w:w="188"/>
        <w:gridCol w:w="712"/>
        <w:gridCol w:w="618"/>
      </w:tblGrid>
      <w:tr w:rsidR="00C25360" w:rsidRPr="00C25360" w:rsidTr="006A2653">
        <w:tc>
          <w:tcPr>
            <w:tcW w:w="1843"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25360" w:rsidRDefault="009D203C" w:rsidP="006A2653">
            <w:pPr>
              <w:spacing w:before="60" w:after="60" w:line="240" w:lineRule="auto"/>
              <w:ind w:left="397" w:hanging="397"/>
              <w:rPr>
                <w:rFonts w:cs="Arial"/>
                <w:b/>
              </w:rPr>
            </w:pPr>
            <w:r w:rsidRPr="00C25360">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25360" w:rsidRDefault="009D203C" w:rsidP="006A2653">
            <w:pPr>
              <w:spacing w:before="60" w:after="60" w:line="240" w:lineRule="auto"/>
              <w:ind w:left="397" w:hanging="397"/>
              <w:rPr>
                <w:rFonts w:cs="Arial"/>
                <w:b/>
              </w:rPr>
            </w:pPr>
            <w:r w:rsidRPr="00C25360">
              <w:rPr>
                <w:rFonts w:cs="Arial"/>
                <w:b/>
              </w:rPr>
              <w:t>ENGLESKI JEZIK 1</w:t>
            </w:r>
          </w:p>
        </w:tc>
      </w:tr>
      <w:tr w:rsidR="00C25360" w:rsidRPr="00C25360" w:rsidTr="006A2653">
        <w:tc>
          <w:tcPr>
            <w:tcW w:w="1855" w:type="dxa"/>
            <w:gridSpan w:val="2"/>
            <w:tcBorders>
              <w:top w:val="single" w:sz="12" w:space="0" w:color="auto"/>
              <w:left w:val="single" w:sz="12" w:space="0" w:color="auto"/>
            </w:tcBorders>
            <w:shd w:val="clear" w:color="auto" w:fill="CCFFFF"/>
            <w:tcMar>
              <w:left w:w="57" w:type="dxa"/>
              <w:right w:w="57" w:type="dxa"/>
            </w:tcMar>
            <w:vAlign w:val="center"/>
          </w:tcPr>
          <w:p w:rsidR="009D203C" w:rsidRPr="00C25360" w:rsidRDefault="009D203C" w:rsidP="006A2653">
            <w:pPr>
              <w:spacing w:after="0" w:line="240" w:lineRule="auto"/>
              <w:rPr>
                <w:rStyle w:val="Strong"/>
                <w:rFonts w:cs="Arial"/>
                <w:b w:val="0"/>
              </w:rPr>
            </w:pPr>
            <w:r w:rsidRPr="00C25360">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25360" w:rsidRDefault="009D203C" w:rsidP="006A2653">
            <w:pPr>
              <w:spacing w:after="0" w:line="240" w:lineRule="auto"/>
              <w:rPr>
                <w:rFonts w:cs="Arial"/>
              </w:rPr>
            </w:pPr>
            <w:r w:rsidRPr="00C25360">
              <w:rPr>
                <w:rFonts w:cs="Arial"/>
              </w:rPr>
              <w:t>PRUJEZ</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25360" w:rsidRDefault="009D203C" w:rsidP="006A2653">
            <w:pPr>
              <w:spacing w:after="0" w:line="240" w:lineRule="auto"/>
              <w:rPr>
                <w:rFonts w:cs="Arial"/>
              </w:rPr>
            </w:pPr>
            <w:r w:rsidRPr="00C25360">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25360" w:rsidRDefault="009D203C" w:rsidP="008D4780">
            <w:pPr>
              <w:pStyle w:val="ListParagraph"/>
              <w:numPr>
                <w:ilvl w:val="0"/>
                <w:numId w:val="14"/>
              </w:numPr>
              <w:spacing w:after="0" w:line="240" w:lineRule="auto"/>
              <w:jc w:val="both"/>
              <w:rPr>
                <w:rFonts w:cs="Arial"/>
              </w:rPr>
            </w:pPr>
            <w:r w:rsidRPr="00C25360">
              <w:rPr>
                <w:rFonts w:cs="Arial"/>
              </w:rPr>
              <w:t>(1. i 2. semestar)</w:t>
            </w:r>
          </w:p>
        </w:tc>
      </w:tr>
      <w:tr w:rsidR="00C25360" w:rsidRPr="00C25360" w:rsidTr="006A2653">
        <w:tc>
          <w:tcPr>
            <w:tcW w:w="1855"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25360" w:rsidRDefault="009D203C" w:rsidP="006A2653">
            <w:pPr>
              <w:spacing w:after="0" w:line="240" w:lineRule="auto"/>
              <w:rPr>
                <w:rFonts w:cs="Arial"/>
              </w:rPr>
            </w:pPr>
            <w:r w:rsidRPr="00C25360">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C25360" w:rsidRDefault="009D203C" w:rsidP="006A2653">
            <w:pPr>
              <w:spacing w:after="0" w:line="240" w:lineRule="auto"/>
              <w:rPr>
                <w:rFonts w:cs="Arial"/>
              </w:rPr>
            </w:pPr>
            <w:r w:rsidRPr="00C25360">
              <w:rPr>
                <w:rFonts w:cs="Arial"/>
              </w:rPr>
              <w:t>Tania Blažević, viši predavač</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25360" w:rsidRDefault="009D203C" w:rsidP="006A2653">
            <w:pPr>
              <w:spacing w:after="0" w:line="240" w:lineRule="auto"/>
              <w:rPr>
                <w:rFonts w:cs="Arial"/>
              </w:rPr>
            </w:pPr>
            <w:r w:rsidRPr="00C25360">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25360" w:rsidRDefault="009D203C" w:rsidP="006A2653">
            <w:pPr>
              <w:spacing w:after="0" w:line="240" w:lineRule="auto"/>
              <w:rPr>
                <w:rFonts w:cs="Arial"/>
              </w:rPr>
            </w:pPr>
            <w:r w:rsidRPr="00C25360">
              <w:rPr>
                <w:rFonts w:cs="Arial"/>
              </w:rPr>
              <w:t>4</w:t>
            </w:r>
          </w:p>
        </w:tc>
      </w:tr>
      <w:tr w:rsidR="00C25360" w:rsidRPr="00C25360" w:rsidTr="006A2653">
        <w:trPr>
          <w:trHeight w:val="345"/>
        </w:trPr>
        <w:tc>
          <w:tcPr>
            <w:tcW w:w="1855" w:type="dxa"/>
            <w:gridSpan w:val="2"/>
            <w:vMerge w:val="restart"/>
            <w:tcBorders>
              <w:left w:val="single" w:sz="12" w:space="0" w:color="auto"/>
            </w:tcBorders>
            <w:shd w:val="clear" w:color="auto" w:fill="CCFFFF"/>
            <w:tcMar>
              <w:left w:w="57" w:type="dxa"/>
              <w:right w:w="57" w:type="dxa"/>
            </w:tcMar>
            <w:vAlign w:val="center"/>
          </w:tcPr>
          <w:p w:rsidR="009D203C" w:rsidRPr="00C25360" w:rsidRDefault="009D203C" w:rsidP="006A2653">
            <w:pPr>
              <w:spacing w:after="0" w:line="240" w:lineRule="auto"/>
              <w:rPr>
                <w:rFonts w:cs="Arial"/>
              </w:rPr>
            </w:pPr>
            <w:r w:rsidRPr="00C25360">
              <w:rPr>
                <w:rFonts w:cs="Arial"/>
              </w:rPr>
              <w:t>Suradnici</w:t>
            </w:r>
          </w:p>
        </w:tc>
        <w:tc>
          <w:tcPr>
            <w:tcW w:w="2502" w:type="dxa"/>
            <w:gridSpan w:val="3"/>
            <w:vMerge w:val="restart"/>
            <w:tcBorders>
              <w:right w:val="single" w:sz="12" w:space="0" w:color="auto"/>
            </w:tcBorders>
            <w:tcMar>
              <w:left w:w="57" w:type="dxa"/>
              <w:right w:w="57" w:type="dxa"/>
            </w:tcMar>
          </w:tcPr>
          <w:p w:rsidR="009D203C" w:rsidRPr="00C25360"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25360" w:rsidRDefault="009D203C" w:rsidP="006A2653">
            <w:pPr>
              <w:spacing w:after="0" w:line="240" w:lineRule="auto"/>
              <w:rPr>
                <w:rFonts w:cs="Arial"/>
              </w:rPr>
            </w:pPr>
            <w:r w:rsidRPr="00C25360">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25360" w:rsidRDefault="009D203C" w:rsidP="006A2653">
            <w:pPr>
              <w:spacing w:after="0" w:line="240" w:lineRule="auto"/>
              <w:jc w:val="center"/>
              <w:rPr>
                <w:rFonts w:cs="Arial"/>
              </w:rPr>
            </w:pPr>
            <w:r w:rsidRPr="00C25360">
              <w:rPr>
                <w:rFonts w:cs="Arial"/>
              </w:rPr>
              <w:t>P</w:t>
            </w:r>
          </w:p>
        </w:tc>
        <w:tc>
          <w:tcPr>
            <w:tcW w:w="706" w:type="dxa"/>
            <w:gridSpan w:val="2"/>
            <w:tcBorders>
              <w:bottom w:val="single" w:sz="12" w:space="0" w:color="auto"/>
              <w:right w:val="single" w:sz="12" w:space="0" w:color="auto"/>
            </w:tcBorders>
            <w:vAlign w:val="center"/>
          </w:tcPr>
          <w:p w:rsidR="009D203C" w:rsidRPr="00C25360" w:rsidRDefault="009D203C" w:rsidP="006A2653">
            <w:pPr>
              <w:spacing w:after="0" w:line="240" w:lineRule="auto"/>
              <w:jc w:val="center"/>
              <w:rPr>
                <w:rFonts w:cs="Arial"/>
              </w:rPr>
            </w:pPr>
            <w:r w:rsidRPr="00C25360">
              <w:rPr>
                <w:rFonts w:cs="Arial"/>
              </w:rPr>
              <w:t>S</w:t>
            </w:r>
          </w:p>
        </w:tc>
        <w:tc>
          <w:tcPr>
            <w:tcW w:w="712" w:type="dxa"/>
            <w:tcBorders>
              <w:bottom w:val="single" w:sz="12" w:space="0" w:color="auto"/>
              <w:right w:val="single" w:sz="12" w:space="0" w:color="auto"/>
            </w:tcBorders>
            <w:vAlign w:val="center"/>
          </w:tcPr>
          <w:p w:rsidR="009D203C" w:rsidRPr="00C25360" w:rsidRDefault="009D203C" w:rsidP="006A2653">
            <w:pPr>
              <w:spacing w:after="0" w:line="240" w:lineRule="auto"/>
              <w:jc w:val="center"/>
              <w:rPr>
                <w:rFonts w:cs="Arial"/>
              </w:rPr>
            </w:pPr>
            <w:r w:rsidRPr="00C25360">
              <w:rPr>
                <w:rFonts w:cs="Arial"/>
              </w:rPr>
              <w:t>V</w:t>
            </w:r>
          </w:p>
        </w:tc>
        <w:tc>
          <w:tcPr>
            <w:tcW w:w="618" w:type="dxa"/>
            <w:tcBorders>
              <w:bottom w:val="single" w:sz="12" w:space="0" w:color="auto"/>
              <w:right w:val="single" w:sz="12" w:space="0" w:color="auto"/>
            </w:tcBorders>
            <w:vAlign w:val="center"/>
          </w:tcPr>
          <w:p w:rsidR="009D203C" w:rsidRPr="00C25360" w:rsidRDefault="009D203C" w:rsidP="006A2653">
            <w:pPr>
              <w:spacing w:after="0" w:line="240" w:lineRule="auto"/>
              <w:jc w:val="center"/>
              <w:rPr>
                <w:rFonts w:cs="Arial"/>
              </w:rPr>
            </w:pPr>
            <w:r w:rsidRPr="00C25360">
              <w:rPr>
                <w:rFonts w:cs="Arial"/>
              </w:rPr>
              <w:t>T</w:t>
            </w:r>
          </w:p>
        </w:tc>
      </w:tr>
      <w:tr w:rsidR="00C25360" w:rsidRPr="00C25360" w:rsidTr="006A2653">
        <w:trPr>
          <w:trHeight w:val="345"/>
        </w:trPr>
        <w:tc>
          <w:tcPr>
            <w:tcW w:w="1855"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25360"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25360"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25360"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25360" w:rsidRDefault="009D203C" w:rsidP="006A2653">
            <w:pPr>
              <w:spacing w:after="0" w:line="240" w:lineRule="auto"/>
              <w:rPr>
                <w:rFonts w:cs="Arial"/>
              </w:rPr>
            </w:pPr>
            <w:r w:rsidRPr="00C25360">
              <w:rPr>
                <w:rFonts w:cs="Arial"/>
              </w:rPr>
              <w:t>30</w:t>
            </w:r>
          </w:p>
          <w:p w:rsidR="009D203C" w:rsidRPr="00C25360" w:rsidRDefault="009D203C" w:rsidP="006A2653">
            <w:pPr>
              <w:spacing w:after="0" w:line="240" w:lineRule="auto"/>
              <w:rPr>
                <w:rFonts w:cs="Arial"/>
              </w:rPr>
            </w:pPr>
            <w:r w:rsidRPr="00C25360">
              <w:rPr>
                <w:rFonts w:cs="Arial"/>
              </w:rPr>
              <w:t>(60)</w:t>
            </w:r>
          </w:p>
        </w:tc>
        <w:tc>
          <w:tcPr>
            <w:tcW w:w="706" w:type="dxa"/>
            <w:gridSpan w:val="2"/>
            <w:tcBorders>
              <w:bottom w:val="single" w:sz="12" w:space="0" w:color="auto"/>
              <w:right w:val="single" w:sz="12" w:space="0" w:color="auto"/>
            </w:tcBorders>
            <w:vAlign w:val="center"/>
          </w:tcPr>
          <w:p w:rsidR="009D203C" w:rsidRPr="00C25360"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25360" w:rsidRDefault="009D203C" w:rsidP="006A2653">
            <w:pPr>
              <w:spacing w:after="0" w:line="240" w:lineRule="auto"/>
              <w:rPr>
                <w:rFonts w:cs="Arial"/>
              </w:rPr>
            </w:pPr>
          </w:p>
        </w:tc>
        <w:tc>
          <w:tcPr>
            <w:tcW w:w="618" w:type="dxa"/>
            <w:tcBorders>
              <w:bottom w:val="single" w:sz="12" w:space="0" w:color="auto"/>
              <w:right w:val="single" w:sz="12" w:space="0" w:color="auto"/>
            </w:tcBorders>
            <w:vAlign w:val="center"/>
          </w:tcPr>
          <w:p w:rsidR="009D203C" w:rsidRPr="00C25360" w:rsidRDefault="009D203C" w:rsidP="006A2653">
            <w:pPr>
              <w:spacing w:after="0" w:line="240" w:lineRule="auto"/>
              <w:rPr>
                <w:rFonts w:cs="Arial"/>
              </w:rPr>
            </w:pPr>
          </w:p>
        </w:tc>
      </w:tr>
      <w:tr w:rsidR="00C25360" w:rsidRPr="00C25360" w:rsidTr="006A2653">
        <w:tc>
          <w:tcPr>
            <w:tcW w:w="1855"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25360" w:rsidRDefault="009D203C" w:rsidP="006A2653">
            <w:pPr>
              <w:spacing w:after="0" w:line="240" w:lineRule="auto"/>
              <w:rPr>
                <w:rFonts w:cs="Arial"/>
              </w:rPr>
            </w:pPr>
            <w:r w:rsidRPr="00C25360">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25360" w:rsidRDefault="009D203C" w:rsidP="006A2653">
            <w:pPr>
              <w:spacing w:after="0" w:line="240" w:lineRule="auto"/>
              <w:rPr>
                <w:rFonts w:cs="Arial"/>
              </w:rPr>
            </w:pPr>
            <w:r w:rsidRPr="00C25360">
              <w:rPr>
                <w:rFonts w:cs="Arial"/>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25360" w:rsidRDefault="009D203C" w:rsidP="006A2653">
            <w:pPr>
              <w:spacing w:after="0" w:line="240" w:lineRule="auto"/>
              <w:rPr>
                <w:rFonts w:cs="Arial"/>
              </w:rPr>
            </w:pPr>
            <w:r w:rsidRPr="00C25360">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25360" w:rsidRDefault="009D203C" w:rsidP="006A2653">
            <w:pPr>
              <w:spacing w:after="0" w:line="240" w:lineRule="auto"/>
              <w:rPr>
                <w:rFonts w:cs="Arial"/>
              </w:rPr>
            </w:pPr>
            <w:r w:rsidRPr="00C25360">
              <w:rPr>
                <w:rFonts w:cs="Arial"/>
              </w:rPr>
              <w:t>/</w:t>
            </w:r>
          </w:p>
        </w:tc>
      </w:tr>
      <w:tr w:rsidR="00C25360" w:rsidRPr="00C25360" w:rsidTr="006A2653">
        <w:tc>
          <w:tcPr>
            <w:tcW w:w="9407"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25360" w:rsidRDefault="009D203C" w:rsidP="006A2653">
            <w:pPr>
              <w:tabs>
                <w:tab w:val="left" w:pos="2820"/>
              </w:tabs>
              <w:spacing w:after="0"/>
              <w:jc w:val="center"/>
              <w:rPr>
                <w:rFonts w:cs="Arial"/>
                <w:b/>
              </w:rPr>
            </w:pPr>
            <w:r w:rsidRPr="00C25360">
              <w:rPr>
                <w:rFonts w:cs="Arial"/>
                <w:b/>
              </w:rPr>
              <w:t>OPIS PREDMETA</w:t>
            </w:r>
          </w:p>
        </w:tc>
      </w:tr>
      <w:tr w:rsidR="00C25360" w:rsidRPr="00C25360" w:rsidTr="006A2653">
        <w:tc>
          <w:tcPr>
            <w:tcW w:w="1855" w:type="dxa"/>
            <w:gridSpan w:val="2"/>
            <w:tcBorders>
              <w:top w:val="single" w:sz="12" w:space="0" w:color="auto"/>
              <w:left w:val="single" w:sz="12" w:space="0" w:color="auto"/>
            </w:tcBorders>
            <w:shd w:val="clear" w:color="auto" w:fill="CCFFFF"/>
            <w:tcMar>
              <w:left w:w="57" w:type="dxa"/>
              <w:right w:w="57" w:type="dxa"/>
            </w:tcMar>
            <w:vAlign w:val="center"/>
          </w:tcPr>
          <w:p w:rsidR="009D203C" w:rsidRPr="00C25360" w:rsidRDefault="009D203C" w:rsidP="006A2653">
            <w:pPr>
              <w:tabs>
                <w:tab w:val="left" w:pos="2820"/>
              </w:tabs>
              <w:spacing w:after="0" w:line="240" w:lineRule="auto"/>
              <w:rPr>
                <w:rFonts w:cs="Arial"/>
              </w:rPr>
            </w:pPr>
            <w:r w:rsidRPr="00C25360">
              <w:rPr>
                <w:rFonts w:cs="Arial"/>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25360" w:rsidRDefault="009D203C" w:rsidP="006A2653">
            <w:pPr>
              <w:tabs>
                <w:tab w:val="left" w:pos="2820"/>
              </w:tabs>
              <w:spacing w:after="0"/>
              <w:jc w:val="both"/>
              <w:rPr>
                <w:rFonts w:cs="Arial"/>
              </w:rPr>
            </w:pPr>
            <w:r w:rsidRPr="00C25360">
              <w:t>Student je osposobljen za temeljno razumijevanje različitih vrsta pravnih tekstova. Student se snalazi u jednostavnom pravnom kontekstu. Znanje jezika je na razini A2.</w:t>
            </w:r>
            <w:r w:rsidRPr="00C25360">
              <w:rPr>
                <w:rStyle w:val="FootnoteReference"/>
              </w:rPr>
              <w:footnoteReference w:id="1"/>
            </w:r>
          </w:p>
        </w:tc>
      </w:tr>
      <w:tr w:rsidR="00C25360" w:rsidRPr="00C25360" w:rsidTr="006A2653">
        <w:tc>
          <w:tcPr>
            <w:tcW w:w="1855" w:type="dxa"/>
            <w:gridSpan w:val="2"/>
            <w:tcBorders>
              <w:left w:val="single" w:sz="12" w:space="0" w:color="auto"/>
            </w:tcBorders>
            <w:shd w:val="clear" w:color="auto" w:fill="CCFFFF"/>
            <w:tcMar>
              <w:left w:w="57" w:type="dxa"/>
              <w:right w:w="57" w:type="dxa"/>
            </w:tcMar>
            <w:vAlign w:val="center"/>
          </w:tcPr>
          <w:p w:rsidR="009D203C" w:rsidRPr="00C25360" w:rsidRDefault="009D203C" w:rsidP="006A2653">
            <w:pPr>
              <w:tabs>
                <w:tab w:val="left" w:pos="2820"/>
              </w:tabs>
              <w:spacing w:after="0" w:line="240" w:lineRule="auto"/>
              <w:rPr>
                <w:rFonts w:cs="Arial"/>
              </w:rPr>
            </w:pPr>
            <w:r w:rsidRPr="00C25360">
              <w:rPr>
                <w:rFonts w:cs="Arial"/>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25360" w:rsidRDefault="009D203C" w:rsidP="006A2653">
            <w:pPr>
              <w:tabs>
                <w:tab w:val="left" w:pos="2820"/>
              </w:tabs>
              <w:spacing w:after="0"/>
              <w:jc w:val="both"/>
              <w:rPr>
                <w:rFonts w:cs="Arial"/>
                <w:b/>
              </w:rPr>
            </w:pPr>
            <w:r w:rsidRPr="00C25360">
              <w:rPr>
                <w:rFonts w:cs="Arial"/>
              </w:rPr>
              <w:t>Za upis predmeta potrebno je ispuniti opće uvjete za upis na I. godinu stručnog studija.</w:t>
            </w:r>
          </w:p>
          <w:p w:rsidR="009D203C" w:rsidRPr="00C25360" w:rsidRDefault="009D203C" w:rsidP="006A2653">
            <w:pPr>
              <w:tabs>
                <w:tab w:val="left" w:pos="2820"/>
              </w:tabs>
              <w:spacing w:after="0"/>
              <w:jc w:val="both"/>
              <w:rPr>
                <w:rFonts w:cs="Arial"/>
              </w:rPr>
            </w:pPr>
          </w:p>
        </w:tc>
      </w:tr>
      <w:tr w:rsidR="00C25360" w:rsidRPr="00C25360" w:rsidTr="006A2653">
        <w:tc>
          <w:tcPr>
            <w:tcW w:w="1855" w:type="dxa"/>
            <w:gridSpan w:val="2"/>
            <w:tcBorders>
              <w:left w:val="single" w:sz="12" w:space="0" w:color="auto"/>
            </w:tcBorders>
            <w:shd w:val="clear" w:color="auto" w:fill="CCFFFF"/>
            <w:tcMar>
              <w:left w:w="57" w:type="dxa"/>
              <w:right w:w="57" w:type="dxa"/>
            </w:tcMar>
            <w:vAlign w:val="center"/>
          </w:tcPr>
          <w:p w:rsidR="009D203C" w:rsidRPr="00C25360" w:rsidRDefault="009D203C" w:rsidP="006A2653">
            <w:pPr>
              <w:tabs>
                <w:tab w:val="left" w:pos="2820"/>
              </w:tabs>
              <w:spacing w:after="0" w:line="240" w:lineRule="auto"/>
              <w:rPr>
                <w:rFonts w:cs="Arial"/>
              </w:rPr>
            </w:pPr>
            <w:r w:rsidRPr="00C25360">
              <w:rPr>
                <w:rFonts w:cs="Arial"/>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C25360" w:rsidRDefault="009D203C" w:rsidP="006A2653">
            <w:pPr>
              <w:tabs>
                <w:tab w:val="left" w:pos="2820"/>
              </w:tabs>
              <w:spacing w:after="0"/>
              <w:jc w:val="both"/>
              <w:rPr>
                <w:rFonts w:cs="Arial"/>
              </w:rPr>
            </w:pPr>
            <w:r w:rsidRPr="00C25360">
              <w:t>Razvijanje svih jezičnih vještina (razumijevanje teksta, slušanje, govor i pisanje) na razini A2 u kontekstu jezika struke</w:t>
            </w:r>
          </w:p>
        </w:tc>
      </w:tr>
      <w:tr w:rsidR="00C25360" w:rsidRPr="00C25360" w:rsidTr="006A2653">
        <w:tc>
          <w:tcPr>
            <w:tcW w:w="1855" w:type="dxa"/>
            <w:gridSpan w:val="2"/>
            <w:tcBorders>
              <w:left w:val="single" w:sz="12" w:space="0" w:color="auto"/>
            </w:tcBorders>
            <w:shd w:val="clear" w:color="auto" w:fill="CCFFFF"/>
            <w:tcMar>
              <w:left w:w="57" w:type="dxa"/>
              <w:right w:w="57" w:type="dxa"/>
            </w:tcMar>
            <w:vAlign w:val="center"/>
          </w:tcPr>
          <w:p w:rsidR="009D203C" w:rsidRPr="00C25360" w:rsidRDefault="009D203C" w:rsidP="006A2653">
            <w:pPr>
              <w:tabs>
                <w:tab w:val="left" w:pos="2820"/>
              </w:tabs>
              <w:spacing w:after="0" w:line="240" w:lineRule="auto"/>
              <w:rPr>
                <w:rFonts w:cs="Arial"/>
              </w:rPr>
            </w:pPr>
            <w:r w:rsidRPr="00C25360">
              <w:rPr>
                <w:rFonts w:cs="Arial"/>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C25360" w:rsidRDefault="009D203C" w:rsidP="006A2653">
            <w:pPr>
              <w:tabs>
                <w:tab w:val="left" w:pos="2820"/>
              </w:tabs>
              <w:spacing w:after="0"/>
              <w:rPr>
                <w:rFonts w:cs="Arial"/>
                <w:lang w:val="en-GB"/>
              </w:rPr>
            </w:pPr>
            <w:r w:rsidRPr="00C25360">
              <w:rPr>
                <w:rFonts w:cs="Arial"/>
              </w:rPr>
              <w:t xml:space="preserve">1.-2. </w:t>
            </w:r>
            <w:r w:rsidRPr="00C25360">
              <w:rPr>
                <w:rFonts w:cs="Arial"/>
                <w:lang w:val="en-GB"/>
              </w:rPr>
              <w:t>tjedan       History of the English Legal System</w:t>
            </w:r>
            <w:r w:rsidR="00750F45">
              <w:rPr>
                <w:rFonts w:cs="Arial"/>
                <w:lang w:val="en-GB"/>
              </w:rPr>
              <w:t xml:space="preserve"> (2P)</w:t>
            </w:r>
          </w:p>
          <w:p w:rsidR="009D203C" w:rsidRPr="00C25360" w:rsidRDefault="009D203C" w:rsidP="006A2653">
            <w:pPr>
              <w:tabs>
                <w:tab w:val="left" w:pos="2820"/>
              </w:tabs>
              <w:spacing w:after="0"/>
              <w:rPr>
                <w:rFonts w:cs="Arial"/>
                <w:lang w:val="en-GB"/>
              </w:rPr>
            </w:pPr>
            <w:r w:rsidRPr="00C25360">
              <w:rPr>
                <w:rFonts w:cs="Arial"/>
                <w:lang w:val="en-GB"/>
              </w:rPr>
              <w:t>3.-4. tjedan       Pattern of English law</w:t>
            </w:r>
            <w:r w:rsidR="00750F45">
              <w:rPr>
                <w:rFonts w:cs="Arial"/>
                <w:lang w:val="en-GB"/>
              </w:rPr>
              <w:t xml:space="preserve"> (2P)</w:t>
            </w:r>
          </w:p>
          <w:p w:rsidR="009D203C" w:rsidRPr="00C25360" w:rsidRDefault="009D203C" w:rsidP="006A2653">
            <w:pPr>
              <w:tabs>
                <w:tab w:val="left" w:pos="2820"/>
              </w:tabs>
              <w:spacing w:after="0"/>
              <w:rPr>
                <w:rFonts w:cs="Arial"/>
                <w:lang w:val="en-GB"/>
              </w:rPr>
            </w:pPr>
            <w:r w:rsidRPr="00C25360">
              <w:rPr>
                <w:rFonts w:cs="Arial"/>
                <w:lang w:val="en-GB"/>
              </w:rPr>
              <w:t>5.-6. tjedan       Common Law</w:t>
            </w:r>
            <w:r w:rsidR="00750F45">
              <w:rPr>
                <w:rFonts w:cs="Arial"/>
                <w:lang w:val="en-GB"/>
              </w:rPr>
              <w:t xml:space="preserve"> (2P)</w:t>
            </w:r>
          </w:p>
          <w:p w:rsidR="009D203C" w:rsidRPr="00C25360" w:rsidRDefault="009D203C" w:rsidP="006A2653">
            <w:pPr>
              <w:tabs>
                <w:tab w:val="left" w:pos="2820"/>
              </w:tabs>
              <w:spacing w:after="0"/>
              <w:rPr>
                <w:rFonts w:cs="Arial"/>
                <w:lang w:val="en-GB"/>
              </w:rPr>
            </w:pPr>
            <w:r w:rsidRPr="00C25360">
              <w:rPr>
                <w:rFonts w:cs="Arial"/>
                <w:lang w:val="en-GB"/>
              </w:rPr>
              <w:t>7.- 8. tjedan      Sources of Law</w:t>
            </w:r>
            <w:r w:rsidR="00750F45">
              <w:rPr>
                <w:rFonts w:cs="Arial"/>
                <w:lang w:val="en-GB"/>
              </w:rPr>
              <w:t xml:space="preserve"> (2P)</w:t>
            </w:r>
          </w:p>
          <w:p w:rsidR="009D203C" w:rsidRPr="00C25360" w:rsidRDefault="009D203C" w:rsidP="006A2653">
            <w:pPr>
              <w:tabs>
                <w:tab w:val="left" w:pos="2820"/>
              </w:tabs>
              <w:spacing w:after="0"/>
              <w:rPr>
                <w:rFonts w:cs="Arial"/>
                <w:lang w:val="en-GB"/>
              </w:rPr>
            </w:pPr>
            <w:r w:rsidRPr="00C25360">
              <w:rPr>
                <w:rFonts w:cs="Arial"/>
                <w:lang w:val="en-GB"/>
              </w:rPr>
              <w:t>90. -10. tjedan  Contracts</w:t>
            </w:r>
            <w:r w:rsidR="00750F45">
              <w:rPr>
                <w:rFonts w:cs="Arial"/>
                <w:lang w:val="en-GB"/>
              </w:rPr>
              <w:t xml:space="preserve"> (2P)</w:t>
            </w:r>
          </w:p>
          <w:p w:rsidR="009D203C" w:rsidRPr="00C25360" w:rsidRDefault="009D203C" w:rsidP="006A2653">
            <w:pPr>
              <w:tabs>
                <w:tab w:val="left" w:pos="2820"/>
              </w:tabs>
              <w:spacing w:after="0"/>
              <w:rPr>
                <w:rFonts w:cs="Arial"/>
                <w:lang w:val="en-GB"/>
              </w:rPr>
            </w:pPr>
            <w:r w:rsidRPr="00C25360">
              <w:rPr>
                <w:rFonts w:cs="Arial"/>
                <w:lang w:val="en-GB"/>
              </w:rPr>
              <w:t>11.-12.- tjedan  Conditions and Warranties</w:t>
            </w:r>
            <w:r w:rsidR="00750F45">
              <w:rPr>
                <w:rFonts w:cs="Arial"/>
                <w:lang w:val="en-GB"/>
              </w:rPr>
              <w:t xml:space="preserve"> (2P)</w:t>
            </w:r>
          </w:p>
          <w:p w:rsidR="009D203C" w:rsidRPr="00C25360" w:rsidRDefault="009D203C" w:rsidP="006A2653">
            <w:pPr>
              <w:tabs>
                <w:tab w:val="left" w:pos="2820"/>
              </w:tabs>
              <w:spacing w:after="0"/>
              <w:rPr>
                <w:rFonts w:cs="Arial"/>
                <w:lang w:val="en-GB"/>
              </w:rPr>
            </w:pPr>
            <w:r w:rsidRPr="00C25360">
              <w:rPr>
                <w:rFonts w:cs="Arial"/>
                <w:lang w:val="en-GB"/>
              </w:rPr>
              <w:t>13. 14 tjedan    Discharge of Contract</w:t>
            </w:r>
            <w:r w:rsidR="00750F45">
              <w:rPr>
                <w:rFonts w:cs="Arial"/>
                <w:lang w:val="en-GB"/>
              </w:rPr>
              <w:t xml:space="preserve"> (2P)</w:t>
            </w:r>
          </w:p>
          <w:p w:rsidR="009D203C" w:rsidRPr="00C25360" w:rsidRDefault="009D203C" w:rsidP="006A2653">
            <w:pPr>
              <w:tabs>
                <w:tab w:val="left" w:pos="2820"/>
              </w:tabs>
              <w:spacing w:after="0"/>
              <w:rPr>
                <w:rFonts w:cs="Arial"/>
                <w:lang w:val="en-GB"/>
              </w:rPr>
            </w:pPr>
            <w:r w:rsidRPr="00C25360">
              <w:rPr>
                <w:rFonts w:cs="Arial"/>
                <w:lang w:val="en-GB"/>
              </w:rPr>
              <w:t>15-16. tjedan     Arbitration</w:t>
            </w:r>
            <w:r w:rsidR="00750F45">
              <w:rPr>
                <w:rFonts w:cs="Arial"/>
                <w:lang w:val="en-GB"/>
              </w:rPr>
              <w:t xml:space="preserve"> (2P)</w:t>
            </w:r>
          </w:p>
          <w:p w:rsidR="009D203C" w:rsidRPr="00750F45" w:rsidRDefault="009D203C" w:rsidP="006A2653">
            <w:pPr>
              <w:tabs>
                <w:tab w:val="left" w:pos="2820"/>
              </w:tabs>
              <w:spacing w:after="0"/>
            </w:pPr>
            <w:r w:rsidRPr="00C25360">
              <w:rPr>
                <w:rFonts w:cs="Arial"/>
                <w:lang w:val="en-GB"/>
              </w:rPr>
              <w:t>17. – 18. tjedan  Conflict of Laws</w:t>
            </w:r>
            <w:r w:rsidR="00750F45">
              <w:rPr>
                <w:rFonts w:cs="Arial"/>
                <w:lang w:val="en-GB"/>
              </w:rPr>
              <w:t>(2P)</w:t>
            </w:r>
          </w:p>
          <w:p w:rsidR="009D203C" w:rsidRPr="00C25360" w:rsidRDefault="009D203C" w:rsidP="006A2653">
            <w:pPr>
              <w:tabs>
                <w:tab w:val="left" w:pos="2820"/>
              </w:tabs>
              <w:spacing w:after="0"/>
              <w:rPr>
                <w:rFonts w:cs="Arial"/>
                <w:lang w:val="en-GB"/>
              </w:rPr>
            </w:pPr>
            <w:r w:rsidRPr="00C25360">
              <w:rPr>
                <w:rFonts w:cs="Arial"/>
                <w:lang w:val="en-GB"/>
              </w:rPr>
              <w:t>19-20. tjedan     Nuisance</w:t>
            </w:r>
            <w:r w:rsidR="00750F45">
              <w:rPr>
                <w:rFonts w:cs="Arial"/>
                <w:lang w:val="en-GB"/>
              </w:rPr>
              <w:t xml:space="preserve"> (2P)</w:t>
            </w:r>
          </w:p>
          <w:p w:rsidR="009D203C" w:rsidRPr="00C25360" w:rsidRDefault="009D203C" w:rsidP="006A2653">
            <w:pPr>
              <w:tabs>
                <w:tab w:val="left" w:pos="2820"/>
              </w:tabs>
              <w:spacing w:after="0"/>
              <w:rPr>
                <w:rFonts w:cs="Arial"/>
                <w:lang w:val="en-GB"/>
              </w:rPr>
            </w:pPr>
            <w:r w:rsidRPr="00C25360">
              <w:rPr>
                <w:rFonts w:cs="Arial"/>
                <w:lang w:val="en-GB"/>
              </w:rPr>
              <w:t>21.-22. tjedan    Negligence</w:t>
            </w:r>
            <w:r w:rsidR="00750F45">
              <w:rPr>
                <w:rFonts w:cs="Arial"/>
                <w:lang w:val="en-GB"/>
              </w:rPr>
              <w:t xml:space="preserve"> (2P)</w:t>
            </w:r>
          </w:p>
          <w:p w:rsidR="009D203C" w:rsidRPr="00C25360" w:rsidRDefault="009D203C" w:rsidP="006A2653">
            <w:pPr>
              <w:tabs>
                <w:tab w:val="left" w:pos="2820"/>
              </w:tabs>
              <w:spacing w:after="0"/>
              <w:rPr>
                <w:rFonts w:cs="Arial"/>
                <w:lang w:val="en-GB"/>
              </w:rPr>
            </w:pPr>
            <w:r w:rsidRPr="00C25360">
              <w:rPr>
                <w:rFonts w:cs="Arial"/>
                <w:lang w:val="en-GB"/>
              </w:rPr>
              <w:t>23.-24. tjedan    Duties of an Employer</w:t>
            </w:r>
            <w:r w:rsidR="00750F45">
              <w:rPr>
                <w:rFonts w:cs="Arial"/>
                <w:lang w:val="en-GB"/>
              </w:rPr>
              <w:t xml:space="preserve"> (2P)</w:t>
            </w:r>
          </w:p>
          <w:p w:rsidR="009D203C" w:rsidRPr="00C25360" w:rsidRDefault="009D203C" w:rsidP="006A2653">
            <w:pPr>
              <w:tabs>
                <w:tab w:val="left" w:pos="2820"/>
              </w:tabs>
              <w:spacing w:after="0"/>
              <w:rPr>
                <w:rFonts w:cs="Arial"/>
                <w:lang w:val="en-GB"/>
              </w:rPr>
            </w:pPr>
            <w:r w:rsidRPr="00C25360">
              <w:rPr>
                <w:rFonts w:cs="Arial"/>
                <w:lang w:val="en-GB"/>
              </w:rPr>
              <w:t>25.-27. tjedan    Winding up a Company</w:t>
            </w:r>
            <w:r w:rsidR="00750F45">
              <w:rPr>
                <w:rFonts w:cs="Arial"/>
                <w:lang w:val="en-GB"/>
              </w:rPr>
              <w:t xml:space="preserve"> (2P)</w:t>
            </w:r>
          </w:p>
          <w:p w:rsidR="009D203C" w:rsidRPr="00C25360" w:rsidRDefault="009D203C" w:rsidP="006A2653">
            <w:pPr>
              <w:tabs>
                <w:tab w:val="left" w:pos="2820"/>
              </w:tabs>
              <w:spacing w:after="0"/>
              <w:rPr>
                <w:rFonts w:cs="Arial"/>
              </w:rPr>
            </w:pPr>
            <w:r w:rsidRPr="00C25360">
              <w:rPr>
                <w:rFonts w:cs="Arial"/>
                <w:lang w:val="en-GB"/>
              </w:rPr>
              <w:t>28.- 30. tjedan  Priprema za Ispit</w:t>
            </w:r>
            <w:r w:rsidR="00750F45">
              <w:rPr>
                <w:rFonts w:cs="Arial"/>
                <w:lang w:val="en-GB"/>
              </w:rPr>
              <w:t xml:space="preserve"> (2P)</w:t>
            </w:r>
          </w:p>
        </w:tc>
      </w:tr>
      <w:tr w:rsidR="00C25360" w:rsidRPr="00C25360" w:rsidTr="006A2653">
        <w:trPr>
          <w:trHeight w:val="349"/>
        </w:trPr>
        <w:tc>
          <w:tcPr>
            <w:tcW w:w="1855" w:type="dxa"/>
            <w:gridSpan w:val="2"/>
            <w:vMerge w:val="restart"/>
            <w:tcBorders>
              <w:left w:val="single" w:sz="12" w:space="0" w:color="auto"/>
            </w:tcBorders>
            <w:shd w:val="clear" w:color="auto" w:fill="CCFFFF"/>
            <w:tcMar>
              <w:left w:w="57" w:type="dxa"/>
              <w:right w:w="57" w:type="dxa"/>
            </w:tcMar>
            <w:vAlign w:val="center"/>
          </w:tcPr>
          <w:p w:rsidR="009D203C" w:rsidRPr="00C25360" w:rsidRDefault="009D203C" w:rsidP="006A2653">
            <w:pPr>
              <w:tabs>
                <w:tab w:val="left" w:pos="2820"/>
              </w:tabs>
              <w:spacing w:after="0" w:line="240" w:lineRule="auto"/>
              <w:rPr>
                <w:rFonts w:cs="Arial"/>
              </w:rPr>
            </w:pPr>
            <w:r w:rsidRPr="00C25360">
              <w:rPr>
                <w:rFonts w:cs="Arial"/>
              </w:rPr>
              <w:t>Vrste izvođenja nastave:</w:t>
            </w:r>
          </w:p>
        </w:tc>
        <w:tc>
          <w:tcPr>
            <w:tcW w:w="3390" w:type="dxa"/>
            <w:gridSpan w:val="4"/>
            <w:vMerge w:val="restart"/>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MS Gothic" w:eastAsia="MS Gothic" w:hAnsi="MS Gothic" w:cs="MS Gothic" w:hint="eastAsia"/>
                <w:b w:val="0"/>
                <w:sz w:val="22"/>
                <w:szCs w:val="22"/>
                <w:lang w:val="hr-HR"/>
              </w:rPr>
              <w:t>☒</w:t>
            </w:r>
            <w:r w:rsidRPr="00C25360">
              <w:rPr>
                <w:rFonts w:asciiTheme="minorHAnsi" w:hAnsiTheme="minorHAnsi" w:cs="Arial"/>
                <w:b w:val="0"/>
                <w:sz w:val="22"/>
                <w:szCs w:val="22"/>
                <w:lang w:val="hr-HR"/>
              </w:rPr>
              <w:t xml:space="preserve"> predavanja</w:t>
            </w:r>
          </w:p>
          <w:p w:rsidR="009D203C" w:rsidRPr="00C25360" w:rsidRDefault="009D203C" w:rsidP="006A2653">
            <w:pPr>
              <w:pStyle w:val="FieldText"/>
              <w:rPr>
                <w:rFonts w:asciiTheme="minorHAnsi" w:hAnsiTheme="minorHAnsi" w:cs="Arial"/>
                <w:b w:val="0"/>
                <w:sz w:val="22"/>
                <w:szCs w:val="22"/>
                <w:lang w:val="hr-HR"/>
              </w:rPr>
            </w:pPr>
            <w:r w:rsidRPr="00C25360">
              <w:rPr>
                <w:rFonts w:ascii="MS Gothic" w:eastAsia="MS Gothic" w:hAnsi="MS Gothic" w:cs="MS Gothic" w:hint="eastAsia"/>
                <w:b w:val="0"/>
                <w:sz w:val="22"/>
                <w:szCs w:val="22"/>
                <w:lang w:val="hr-HR"/>
              </w:rPr>
              <w:t>☐</w:t>
            </w:r>
            <w:r w:rsidRPr="00C25360">
              <w:rPr>
                <w:rFonts w:asciiTheme="minorHAnsi" w:hAnsiTheme="minorHAnsi" w:cs="Arial"/>
                <w:b w:val="0"/>
                <w:sz w:val="22"/>
                <w:szCs w:val="22"/>
                <w:lang w:val="hr-HR"/>
              </w:rPr>
              <w:t xml:space="preserve"> seminari i radionice  </w:t>
            </w:r>
          </w:p>
          <w:p w:rsidR="009D203C" w:rsidRPr="00C25360" w:rsidRDefault="009D203C" w:rsidP="006A2653">
            <w:pPr>
              <w:pStyle w:val="FieldText"/>
              <w:rPr>
                <w:rFonts w:asciiTheme="minorHAnsi" w:hAnsiTheme="minorHAnsi" w:cs="Arial"/>
                <w:b w:val="0"/>
                <w:sz w:val="22"/>
                <w:szCs w:val="22"/>
                <w:lang w:val="hr-HR"/>
              </w:rPr>
            </w:pPr>
            <w:r w:rsidRPr="00C25360">
              <w:rPr>
                <w:rFonts w:ascii="MS Gothic" w:eastAsia="MS Gothic" w:hAnsi="MS Gothic" w:cs="MS Gothic" w:hint="eastAsia"/>
                <w:b w:val="0"/>
                <w:sz w:val="22"/>
                <w:szCs w:val="22"/>
                <w:lang w:val="hr-HR"/>
              </w:rPr>
              <w:t>☒</w:t>
            </w:r>
            <w:r w:rsidRPr="00C25360">
              <w:rPr>
                <w:rFonts w:asciiTheme="minorHAnsi" w:hAnsiTheme="minorHAnsi" w:cs="Arial"/>
                <w:b w:val="0"/>
                <w:sz w:val="22"/>
                <w:szCs w:val="22"/>
                <w:lang w:val="hr-HR"/>
              </w:rPr>
              <w:t xml:space="preserve"> vježbe  </w:t>
            </w:r>
          </w:p>
          <w:p w:rsidR="009D203C" w:rsidRPr="00C25360" w:rsidRDefault="009D203C" w:rsidP="006A2653">
            <w:pPr>
              <w:pStyle w:val="FieldText"/>
              <w:rPr>
                <w:rFonts w:asciiTheme="minorHAnsi" w:hAnsiTheme="minorHAnsi" w:cs="Arial"/>
                <w:b w:val="0"/>
                <w:sz w:val="22"/>
                <w:szCs w:val="22"/>
                <w:lang w:val="hr-HR"/>
              </w:rPr>
            </w:pPr>
            <w:r w:rsidRPr="00C25360">
              <w:rPr>
                <w:rFonts w:ascii="MS Gothic" w:eastAsia="MS Gothic" w:hAnsi="MS Gothic" w:cs="MS Gothic" w:hint="eastAsia"/>
                <w:b w:val="0"/>
                <w:sz w:val="22"/>
                <w:szCs w:val="22"/>
                <w:lang w:val="hr-HR"/>
              </w:rPr>
              <w:t>☐</w:t>
            </w:r>
            <w:r w:rsidRPr="00C25360">
              <w:rPr>
                <w:rFonts w:asciiTheme="minorHAnsi" w:hAnsiTheme="minorHAnsi" w:cs="Arial"/>
                <w:b w:val="0"/>
                <w:sz w:val="22"/>
                <w:szCs w:val="22"/>
                <w:lang w:val="hr-HR"/>
              </w:rPr>
              <w:t xml:space="preserve"> </w:t>
            </w:r>
            <w:r w:rsidRPr="00C25360">
              <w:rPr>
                <w:rFonts w:asciiTheme="minorHAnsi" w:hAnsiTheme="minorHAnsi" w:cs="Arial"/>
                <w:b w:val="0"/>
                <w:i/>
                <w:sz w:val="22"/>
                <w:szCs w:val="22"/>
                <w:lang w:val="hr-HR"/>
              </w:rPr>
              <w:t>on line</w:t>
            </w:r>
            <w:r w:rsidRPr="00C25360">
              <w:rPr>
                <w:rFonts w:asciiTheme="minorHAnsi" w:hAnsiTheme="minorHAnsi" w:cs="Arial"/>
                <w:b w:val="0"/>
                <w:sz w:val="22"/>
                <w:szCs w:val="22"/>
                <w:lang w:val="hr-HR"/>
              </w:rPr>
              <w:t xml:space="preserve"> u cijelosti</w:t>
            </w:r>
          </w:p>
          <w:p w:rsidR="009D203C" w:rsidRPr="00C25360" w:rsidRDefault="009D203C" w:rsidP="006A2653">
            <w:pPr>
              <w:pStyle w:val="FieldText"/>
              <w:rPr>
                <w:rFonts w:asciiTheme="minorHAnsi" w:hAnsiTheme="minorHAnsi" w:cs="Arial"/>
                <w:b w:val="0"/>
                <w:sz w:val="22"/>
                <w:szCs w:val="22"/>
                <w:lang w:val="hr-HR"/>
              </w:rPr>
            </w:pPr>
            <w:r w:rsidRPr="00C25360">
              <w:rPr>
                <w:rFonts w:ascii="MS Gothic" w:eastAsia="MS Gothic" w:hAnsi="MS Gothic" w:cs="MS Gothic" w:hint="eastAsia"/>
                <w:b w:val="0"/>
                <w:sz w:val="22"/>
                <w:szCs w:val="22"/>
                <w:lang w:val="hr-HR"/>
              </w:rPr>
              <w:t>☐</w:t>
            </w:r>
            <w:r w:rsidRPr="00C25360">
              <w:rPr>
                <w:rFonts w:asciiTheme="minorHAnsi" w:hAnsiTheme="minorHAnsi" w:cs="Arial"/>
                <w:b w:val="0"/>
                <w:sz w:val="22"/>
                <w:szCs w:val="22"/>
                <w:lang w:val="hr-HR"/>
              </w:rPr>
              <w:t xml:space="preserve"> mješovito e-učenje</w:t>
            </w:r>
          </w:p>
          <w:p w:rsidR="009D203C" w:rsidRPr="00C25360" w:rsidRDefault="009D203C" w:rsidP="006A2653">
            <w:pPr>
              <w:tabs>
                <w:tab w:val="left" w:pos="2820"/>
              </w:tabs>
              <w:spacing w:after="0"/>
              <w:rPr>
                <w:rFonts w:cs="Arial"/>
              </w:rPr>
            </w:pPr>
            <w:r w:rsidRPr="00C25360">
              <w:rPr>
                <w:rFonts w:ascii="MS Gothic" w:eastAsia="MS Gothic" w:hAnsi="MS Gothic" w:cs="MS Gothic" w:hint="eastAsia"/>
              </w:rPr>
              <w:t>☐</w:t>
            </w:r>
            <w:r w:rsidRPr="00C25360">
              <w:rPr>
                <w:rFonts w:cs="Arial"/>
              </w:rPr>
              <w:t xml:space="preserve"> terenska nastava</w:t>
            </w:r>
          </w:p>
        </w:tc>
        <w:tc>
          <w:tcPr>
            <w:tcW w:w="4162" w:type="dxa"/>
            <w:gridSpan w:val="8"/>
            <w:vMerge w:val="restart"/>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MS Gothic" w:eastAsia="MS Gothic" w:hAnsi="MS Gothic" w:cs="MS Gothic" w:hint="eastAsia"/>
                <w:b w:val="0"/>
                <w:sz w:val="22"/>
                <w:szCs w:val="22"/>
                <w:lang w:val="hr-HR"/>
              </w:rPr>
              <w:t>☐</w:t>
            </w:r>
            <w:r w:rsidRPr="00C25360">
              <w:rPr>
                <w:rFonts w:asciiTheme="minorHAnsi" w:hAnsiTheme="minorHAnsi" w:cs="Arial"/>
                <w:b w:val="0"/>
                <w:sz w:val="22"/>
                <w:szCs w:val="22"/>
                <w:lang w:val="hr-HR"/>
              </w:rPr>
              <w:t xml:space="preserve"> samostalni  zadaci  </w:t>
            </w:r>
          </w:p>
          <w:p w:rsidR="009D203C" w:rsidRPr="00C25360" w:rsidRDefault="009D203C" w:rsidP="006A2653">
            <w:pPr>
              <w:pStyle w:val="FieldText"/>
              <w:rPr>
                <w:rFonts w:asciiTheme="minorHAnsi" w:hAnsiTheme="minorHAnsi" w:cs="Arial"/>
                <w:b w:val="0"/>
                <w:sz w:val="22"/>
                <w:szCs w:val="22"/>
                <w:lang w:val="hr-HR"/>
              </w:rPr>
            </w:pPr>
            <w:r w:rsidRPr="00C25360">
              <w:rPr>
                <w:rFonts w:ascii="MS Gothic" w:eastAsia="MS Gothic" w:hAnsi="MS Gothic" w:cs="MS Gothic" w:hint="eastAsia"/>
                <w:b w:val="0"/>
                <w:sz w:val="22"/>
                <w:szCs w:val="22"/>
                <w:lang w:val="hr-HR"/>
              </w:rPr>
              <w:t>☐</w:t>
            </w:r>
            <w:r w:rsidRPr="00C25360">
              <w:rPr>
                <w:rFonts w:asciiTheme="minorHAnsi" w:hAnsiTheme="minorHAnsi" w:cs="Arial"/>
                <w:b w:val="0"/>
                <w:sz w:val="22"/>
                <w:szCs w:val="22"/>
                <w:lang w:val="hr-HR"/>
              </w:rPr>
              <w:t xml:space="preserve"> multimedija </w:t>
            </w:r>
          </w:p>
          <w:p w:rsidR="009D203C" w:rsidRPr="00C25360" w:rsidRDefault="009D203C" w:rsidP="006A2653">
            <w:pPr>
              <w:pStyle w:val="FieldText"/>
              <w:rPr>
                <w:rFonts w:asciiTheme="minorHAnsi" w:hAnsiTheme="minorHAnsi" w:cs="Arial"/>
                <w:b w:val="0"/>
                <w:sz w:val="22"/>
                <w:szCs w:val="22"/>
                <w:lang w:val="hr-HR"/>
              </w:rPr>
            </w:pPr>
            <w:r w:rsidRPr="00C25360">
              <w:rPr>
                <w:rFonts w:ascii="MS Gothic" w:eastAsia="MS Gothic" w:hAnsi="MS Gothic" w:cs="MS Gothic" w:hint="eastAsia"/>
                <w:b w:val="0"/>
                <w:sz w:val="22"/>
                <w:szCs w:val="22"/>
                <w:lang w:val="hr-HR"/>
              </w:rPr>
              <w:t>☐</w:t>
            </w:r>
            <w:r w:rsidRPr="00C25360">
              <w:rPr>
                <w:rFonts w:asciiTheme="minorHAnsi" w:hAnsiTheme="minorHAnsi" w:cs="Arial"/>
                <w:b w:val="0"/>
                <w:sz w:val="22"/>
                <w:szCs w:val="22"/>
                <w:lang w:val="hr-HR"/>
              </w:rPr>
              <w:t xml:space="preserve"> laboratorij</w:t>
            </w:r>
          </w:p>
          <w:p w:rsidR="009D203C" w:rsidRPr="00C25360" w:rsidRDefault="009D203C" w:rsidP="006A2653">
            <w:pPr>
              <w:pStyle w:val="FieldText"/>
              <w:rPr>
                <w:rFonts w:asciiTheme="minorHAnsi" w:hAnsiTheme="minorHAnsi" w:cs="Arial"/>
                <w:b w:val="0"/>
                <w:sz w:val="22"/>
                <w:szCs w:val="22"/>
                <w:lang w:val="hr-HR"/>
              </w:rPr>
            </w:pPr>
            <w:r w:rsidRPr="00C25360">
              <w:rPr>
                <w:rFonts w:ascii="MS Gothic" w:eastAsia="MS Gothic" w:hAnsi="MS Gothic" w:cs="MS Gothic" w:hint="eastAsia"/>
                <w:b w:val="0"/>
                <w:sz w:val="22"/>
                <w:szCs w:val="22"/>
                <w:lang w:val="hr-HR"/>
              </w:rPr>
              <w:t>☐</w:t>
            </w:r>
            <w:r w:rsidRPr="00C25360">
              <w:rPr>
                <w:rFonts w:asciiTheme="minorHAnsi" w:hAnsiTheme="minorHAnsi" w:cs="Arial"/>
                <w:b w:val="0"/>
                <w:sz w:val="22"/>
                <w:szCs w:val="22"/>
                <w:lang w:val="hr-HR"/>
              </w:rPr>
              <w:t xml:space="preserve"> mentorski rad</w:t>
            </w:r>
          </w:p>
          <w:p w:rsidR="009D203C" w:rsidRPr="00C25360" w:rsidRDefault="009D203C" w:rsidP="006A2653">
            <w:pPr>
              <w:tabs>
                <w:tab w:val="left" w:pos="2820"/>
              </w:tabs>
              <w:spacing w:after="0"/>
              <w:rPr>
                <w:rFonts w:cs="Arial"/>
              </w:rPr>
            </w:pPr>
            <w:r w:rsidRPr="00C25360">
              <w:rPr>
                <w:rFonts w:ascii="MS Gothic" w:eastAsia="MS Gothic" w:hAnsi="MS Gothic" w:cs="MS Gothic" w:hint="eastAsia"/>
              </w:rPr>
              <w:t>☐</w:t>
            </w:r>
            <w:r w:rsidRPr="00C25360">
              <w:rPr>
                <w:rFonts w:cs="Arial"/>
              </w:rPr>
              <w:t xml:space="preserve"> </w:t>
            </w: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rPr>
              <w:t> </w:t>
            </w:r>
            <w:r w:rsidRPr="00C25360">
              <w:rPr>
                <w:rFonts w:cs="Arial"/>
              </w:rPr>
              <w:t> </w:t>
            </w:r>
            <w:r w:rsidRPr="00C25360">
              <w:rPr>
                <w:rFonts w:cs="Arial"/>
              </w:rPr>
              <w:t> </w:t>
            </w:r>
            <w:r w:rsidRPr="00C25360">
              <w:rPr>
                <w:rFonts w:cs="Arial"/>
              </w:rPr>
              <w:t> </w:t>
            </w:r>
            <w:r w:rsidRPr="00C25360">
              <w:rPr>
                <w:rFonts w:cs="Arial"/>
              </w:rPr>
              <w:t> </w:t>
            </w:r>
            <w:r w:rsidRPr="00C25360">
              <w:rPr>
                <w:rFonts w:cs="Arial"/>
              </w:rPr>
              <w:fldChar w:fldCharType="end"/>
            </w:r>
            <w:r w:rsidRPr="00C25360">
              <w:rPr>
                <w:rFonts w:cs="Arial"/>
              </w:rPr>
              <w:t xml:space="preserve"> (ostalo upisati)</w:t>
            </w:r>
            <w:r w:rsidRPr="00C25360">
              <w:rPr>
                <w:rFonts w:cs="Arial"/>
                <w:b/>
              </w:rPr>
              <w:t xml:space="preserve"> </w:t>
            </w:r>
            <w:r w:rsidRPr="00C25360">
              <w:rPr>
                <w:rFonts w:cs="Arial"/>
                <w:b/>
                <w:bdr w:val="single" w:sz="12" w:space="0" w:color="auto"/>
              </w:rPr>
              <w:t xml:space="preserve"> </w:t>
            </w:r>
          </w:p>
        </w:tc>
      </w:tr>
      <w:tr w:rsidR="00C25360" w:rsidRPr="00C25360" w:rsidTr="006A2653">
        <w:trPr>
          <w:trHeight w:val="577"/>
        </w:trPr>
        <w:tc>
          <w:tcPr>
            <w:tcW w:w="1855" w:type="dxa"/>
            <w:gridSpan w:val="2"/>
            <w:vMerge/>
            <w:tcBorders>
              <w:left w:val="single" w:sz="12" w:space="0" w:color="auto"/>
            </w:tcBorders>
            <w:shd w:val="clear" w:color="auto" w:fill="CCFFFF"/>
            <w:tcMar>
              <w:left w:w="57" w:type="dxa"/>
              <w:right w:w="57" w:type="dxa"/>
            </w:tcMar>
            <w:vAlign w:val="center"/>
          </w:tcPr>
          <w:p w:rsidR="009D203C" w:rsidRPr="00C25360" w:rsidRDefault="009D203C" w:rsidP="006A2653">
            <w:pPr>
              <w:tabs>
                <w:tab w:val="left" w:pos="2820"/>
              </w:tabs>
              <w:spacing w:after="0"/>
              <w:rPr>
                <w:rFonts w:cs="Arial"/>
              </w:rPr>
            </w:pPr>
          </w:p>
        </w:tc>
        <w:tc>
          <w:tcPr>
            <w:tcW w:w="3390" w:type="dxa"/>
            <w:gridSpan w:val="4"/>
            <w:vMerge/>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p>
        </w:tc>
      </w:tr>
      <w:tr w:rsidR="00C25360" w:rsidRPr="00C25360" w:rsidTr="006A2653">
        <w:tc>
          <w:tcPr>
            <w:tcW w:w="1855"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25360" w:rsidRDefault="009D203C" w:rsidP="006A2653">
            <w:pPr>
              <w:tabs>
                <w:tab w:val="left" w:pos="2820"/>
              </w:tabs>
              <w:spacing w:after="0" w:line="240" w:lineRule="auto"/>
              <w:rPr>
                <w:rFonts w:cs="Arial"/>
              </w:rPr>
            </w:pPr>
            <w:r w:rsidRPr="00C25360">
              <w:rPr>
                <w:rFonts w:cs="Arial"/>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C25360" w:rsidRDefault="009D203C" w:rsidP="006A2653">
            <w:pPr>
              <w:jc w:val="both"/>
              <w:rPr>
                <w:rFonts w:cs="Arial"/>
              </w:rPr>
            </w:pPr>
            <w:r w:rsidRPr="00C25360">
              <w:rPr>
                <w:rFonts w:cs="Arial"/>
              </w:rPr>
              <w:t>Studenti trebaju prisustvovati svim oblicima nastave i sudjelovati na nastavi. Studenti trebaju izaći na usmeni ispit.</w:t>
            </w:r>
          </w:p>
        </w:tc>
      </w:tr>
      <w:tr w:rsidR="00C25360" w:rsidRPr="00C25360" w:rsidTr="006A2653">
        <w:trPr>
          <w:trHeight w:val="397"/>
        </w:trPr>
        <w:tc>
          <w:tcPr>
            <w:tcW w:w="1855"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25360" w:rsidRDefault="009D203C" w:rsidP="006A2653">
            <w:pPr>
              <w:tabs>
                <w:tab w:val="left" w:pos="2820"/>
              </w:tabs>
              <w:spacing w:after="0" w:line="240" w:lineRule="auto"/>
              <w:rPr>
                <w:rFonts w:cs="Arial"/>
              </w:rPr>
            </w:pPr>
            <w:r w:rsidRPr="00C25360">
              <w:rPr>
                <w:rFonts w:cs="Arial"/>
              </w:rPr>
              <w:t xml:space="preserve">Praćenje rada studenata </w:t>
            </w:r>
            <w:r w:rsidRPr="00C25360">
              <w:rPr>
                <w:rFonts w:cs="Arial"/>
                <w:i/>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C25360" w:rsidRDefault="00750F45"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2</w:t>
            </w:r>
          </w:p>
        </w:tc>
        <w:tc>
          <w:tcPr>
            <w:tcW w:w="1275" w:type="dxa"/>
            <w:gridSpan w:val="3"/>
            <w:tcBorders>
              <w:top w:val="single" w:sz="12" w:space="0" w:color="auto"/>
            </w:tcBorders>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fldChar w:fldCharType="begin">
                <w:ffData>
                  <w:name w:val="Text1"/>
                  <w:enabled/>
                  <w:calcOnExit w:val="0"/>
                  <w:textInput/>
                </w:ffData>
              </w:fldChar>
            </w:r>
            <w:r w:rsidRPr="00C25360">
              <w:rPr>
                <w:rFonts w:asciiTheme="minorHAnsi" w:hAnsiTheme="minorHAnsi" w:cs="Arial"/>
                <w:b w:val="0"/>
                <w:sz w:val="22"/>
                <w:szCs w:val="22"/>
                <w:lang w:val="hr-HR"/>
              </w:rPr>
              <w:instrText xml:space="preserve"> FORMTEXT </w:instrText>
            </w:r>
            <w:r w:rsidRPr="00C25360">
              <w:rPr>
                <w:rFonts w:asciiTheme="minorHAnsi" w:hAnsiTheme="minorHAnsi" w:cs="Arial"/>
                <w:b w:val="0"/>
                <w:sz w:val="22"/>
                <w:szCs w:val="22"/>
                <w:lang w:val="hr-HR"/>
              </w:rPr>
            </w:r>
            <w:r w:rsidRPr="00C25360">
              <w:rPr>
                <w:rFonts w:asciiTheme="minorHAnsi" w:hAnsiTheme="minorHAnsi" w:cs="Arial"/>
                <w:b w:val="0"/>
                <w:sz w:val="22"/>
                <w:szCs w:val="22"/>
                <w:lang w:val="hr-HR"/>
              </w:rPr>
              <w:fldChar w:fldCharType="separate"/>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fldChar w:fldCharType="begin">
                <w:ffData>
                  <w:name w:val="Text1"/>
                  <w:enabled/>
                  <w:calcOnExit w:val="0"/>
                  <w:textInput/>
                </w:ffData>
              </w:fldChar>
            </w:r>
            <w:r w:rsidRPr="00C25360">
              <w:rPr>
                <w:rFonts w:asciiTheme="minorHAnsi" w:hAnsiTheme="minorHAnsi" w:cs="Arial"/>
                <w:b w:val="0"/>
                <w:sz w:val="22"/>
                <w:szCs w:val="22"/>
                <w:lang w:val="hr-HR"/>
              </w:rPr>
              <w:instrText xml:space="preserve"> FORMTEXT </w:instrText>
            </w:r>
            <w:r w:rsidRPr="00C25360">
              <w:rPr>
                <w:rFonts w:asciiTheme="minorHAnsi" w:hAnsiTheme="minorHAnsi" w:cs="Arial"/>
                <w:b w:val="0"/>
                <w:sz w:val="22"/>
                <w:szCs w:val="22"/>
                <w:lang w:val="hr-HR"/>
              </w:rPr>
            </w:r>
            <w:r w:rsidRPr="00C25360">
              <w:rPr>
                <w:rFonts w:asciiTheme="minorHAnsi" w:hAnsiTheme="minorHAnsi" w:cs="Arial"/>
                <w:b w:val="0"/>
                <w:sz w:val="22"/>
                <w:szCs w:val="22"/>
                <w:lang w:val="hr-HR"/>
              </w:rPr>
              <w:fldChar w:fldCharType="separate"/>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sz w:val="22"/>
                <w:szCs w:val="22"/>
                <w:lang w:val="hr-HR"/>
              </w:rPr>
              <w:fldChar w:fldCharType="end"/>
            </w:r>
          </w:p>
        </w:tc>
      </w:tr>
      <w:tr w:rsidR="00C25360" w:rsidRPr="00C25360" w:rsidTr="006A2653">
        <w:trPr>
          <w:trHeight w:val="397"/>
        </w:trPr>
        <w:tc>
          <w:tcPr>
            <w:tcW w:w="1855" w:type="dxa"/>
            <w:gridSpan w:val="2"/>
            <w:vMerge/>
            <w:tcBorders>
              <w:left w:val="single" w:sz="12" w:space="0" w:color="auto"/>
            </w:tcBorders>
            <w:shd w:val="clear" w:color="auto" w:fill="CCFFFF"/>
            <w:tcMar>
              <w:left w:w="57" w:type="dxa"/>
              <w:right w:w="57" w:type="dxa"/>
            </w:tcMar>
            <w:vAlign w:val="center"/>
          </w:tcPr>
          <w:p w:rsidR="009D203C" w:rsidRPr="00C25360" w:rsidRDefault="009D203C" w:rsidP="009D203C">
            <w:pPr>
              <w:numPr>
                <w:ilvl w:val="0"/>
                <w:numId w:val="3"/>
              </w:numPr>
              <w:tabs>
                <w:tab w:val="left" w:pos="2820"/>
              </w:tabs>
              <w:spacing w:after="0" w:line="240" w:lineRule="auto"/>
              <w:rPr>
                <w:rFonts w:cs="Arial"/>
              </w:rPr>
            </w:pPr>
          </w:p>
        </w:tc>
        <w:tc>
          <w:tcPr>
            <w:tcW w:w="1677" w:type="dxa"/>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t>Eksperimentalni rad</w:t>
            </w:r>
          </w:p>
        </w:tc>
        <w:tc>
          <w:tcPr>
            <w:tcW w:w="782" w:type="dxa"/>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fldChar w:fldCharType="begin">
                <w:ffData>
                  <w:name w:val="Text1"/>
                  <w:enabled/>
                  <w:calcOnExit w:val="0"/>
                  <w:textInput/>
                </w:ffData>
              </w:fldChar>
            </w:r>
            <w:r w:rsidRPr="00C25360">
              <w:rPr>
                <w:rFonts w:asciiTheme="minorHAnsi" w:hAnsiTheme="minorHAnsi" w:cs="Arial"/>
                <w:b w:val="0"/>
                <w:sz w:val="22"/>
                <w:szCs w:val="22"/>
                <w:lang w:val="hr-HR"/>
              </w:rPr>
              <w:instrText xml:space="preserve"> FORMTEXT </w:instrText>
            </w:r>
            <w:r w:rsidRPr="00C25360">
              <w:rPr>
                <w:rFonts w:asciiTheme="minorHAnsi" w:hAnsiTheme="minorHAnsi" w:cs="Arial"/>
                <w:b w:val="0"/>
                <w:sz w:val="22"/>
                <w:szCs w:val="22"/>
                <w:lang w:val="hr-HR"/>
              </w:rPr>
            </w:r>
            <w:r w:rsidRPr="00C25360">
              <w:rPr>
                <w:rFonts w:asciiTheme="minorHAnsi" w:hAnsiTheme="minorHAnsi" w:cs="Arial"/>
                <w:b w:val="0"/>
                <w:sz w:val="22"/>
                <w:szCs w:val="22"/>
                <w:lang w:val="hr-HR"/>
              </w:rPr>
              <w:fldChar w:fldCharType="separate"/>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t>Referat</w:t>
            </w:r>
          </w:p>
        </w:tc>
        <w:tc>
          <w:tcPr>
            <w:tcW w:w="968" w:type="dxa"/>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fldChar w:fldCharType="begin">
                <w:ffData>
                  <w:name w:val="Text1"/>
                  <w:enabled/>
                  <w:calcOnExit w:val="0"/>
                  <w:textInput/>
                </w:ffData>
              </w:fldChar>
            </w:r>
            <w:r w:rsidRPr="00C25360">
              <w:rPr>
                <w:rFonts w:asciiTheme="minorHAnsi" w:hAnsiTheme="minorHAnsi" w:cs="Arial"/>
                <w:b w:val="0"/>
                <w:sz w:val="22"/>
                <w:szCs w:val="22"/>
                <w:lang w:val="hr-HR"/>
              </w:rPr>
              <w:instrText xml:space="preserve"> FORMTEXT </w:instrText>
            </w:r>
            <w:r w:rsidRPr="00C25360">
              <w:rPr>
                <w:rFonts w:asciiTheme="minorHAnsi" w:hAnsiTheme="minorHAnsi" w:cs="Arial"/>
                <w:b w:val="0"/>
                <w:sz w:val="22"/>
                <w:szCs w:val="22"/>
                <w:lang w:val="hr-HR"/>
              </w:rPr>
            </w:r>
            <w:r w:rsidRPr="00C25360">
              <w:rPr>
                <w:rFonts w:asciiTheme="minorHAnsi" w:hAnsiTheme="minorHAnsi" w:cs="Arial"/>
                <w:b w:val="0"/>
                <w:sz w:val="22"/>
                <w:szCs w:val="22"/>
                <w:lang w:val="hr-HR"/>
              </w:rPr>
              <w:fldChar w:fldCharType="separate"/>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fldChar w:fldCharType="begin">
                <w:ffData>
                  <w:name w:val="Text1"/>
                  <w:enabled/>
                  <w:calcOnExit w:val="0"/>
                  <w:textInput/>
                </w:ffData>
              </w:fldChar>
            </w:r>
            <w:r w:rsidRPr="00C25360">
              <w:rPr>
                <w:rFonts w:asciiTheme="minorHAnsi" w:hAnsiTheme="minorHAnsi" w:cs="Arial"/>
                <w:b w:val="0"/>
                <w:sz w:val="22"/>
                <w:szCs w:val="22"/>
                <w:lang w:val="hr-HR"/>
              </w:rPr>
              <w:instrText xml:space="preserve"> FORMTEXT </w:instrText>
            </w:r>
            <w:r w:rsidRPr="00C25360">
              <w:rPr>
                <w:rFonts w:asciiTheme="minorHAnsi" w:hAnsiTheme="minorHAnsi" w:cs="Arial"/>
                <w:b w:val="0"/>
                <w:sz w:val="22"/>
                <w:szCs w:val="22"/>
                <w:lang w:val="hr-HR"/>
              </w:rPr>
            </w:r>
            <w:r w:rsidRPr="00C25360">
              <w:rPr>
                <w:rFonts w:asciiTheme="minorHAnsi" w:hAnsiTheme="minorHAnsi" w:cs="Arial"/>
                <w:b w:val="0"/>
                <w:sz w:val="22"/>
                <w:szCs w:val="22"/>
                <w:lang w:val="hr-HR"/>
              </w:rPr>
              <w:fldChar w:fldCharType="separate"/>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sz w:val="22"/>
                <w:szCs w:val="22"/>
                <w:lang w:val="hr-HR"/>
              </w:rPr>
              <w:fldChar w:fldCharType="end"/>
            </w:r>
            <w:r w:rsidRPr="00C25360">
              <w:rPr>
                <w:rFonts w:asciiTheme="minorHAnsi" w:hAnsiTheme="minorHAnsi" w:cs="Arial"/>
                <w:b w:val="0"/>
                <w:sz w:val="22"/>
                <w:szCs w:val="22"/>
                <w:lang w:val="hr-HR"/>
              </w:rPr>
              <w:t xml:space="preserve"> (Ostalo upisati)</w:t>
            </w:r>
          </w:p>
        </w:tc>
        <w:tc>
          <w:tcPr>
            <w:tcW w:w="1330" w:type="dxa"/>
            <w:gridSpan w:val="2"/>
            <w:tcBorders>
              <w:right w:val="single" w:sz="12" w:space="0" w:color="auto"/>
            </w:tcBorders>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fldChar w:fldCharType="begin">
                <w:ffData>
                  <w:name w:val="Text1"/>
                  <w:enabled/>
                  <w:calcOnExit w:val="0"/>
                  <w:textInput/>
                </w:ffData>
              </w:fldChar>
            </w:r>
            <w:r w:rsidRPr="00C25360">
              <w:rPr>
                <w:rFonts w:asciiTheme="minorHAnsi" w:hAnsiTheme="minorHAnsi" w:cs="Arial"/>
                <w:b w:val="0"/>
                <w:sz w:val="22"/>
                <w:szCs w:val="22"/>
                <w:lang w:val="hr-HR"/>
              </w:rPr>
              <w:instrText xml:space="preserve"> FORMTEXT </w:instrText>
            </w:r>
            <w:r w:rsidRPr="00C25360">
              <w:rPr>
                <w:rFonts w:asciiTheme="minorHAnsi" w:hAnsiTheme="minorHAnsi" w:cs="Arial"/>
                <w:b w:val="0"/>
                <w:sz w:val="22"/>
                <w:szCs w:val="22"/>
                <w:lang w:val="hr-HR"/>
              </w:rPr>
            </w:r>
            <w:r w:rsidRPr="00C25360">
              <w:rPr>
                <w:rFonts w:asciiTheme="minorHAnsi" w:hAnsiTheme="minorHAnsi" w:cs="Arial"/>
                <w:b w:val="0"/>
                <w:sz w:val="22"/>
                <w:szCs w:val="22"/>
                <w:lang w:val="hr-HR"/>
              </w:rPr>
              <w:fldChar w:fldCharType="separate"/>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sz w:val="22"/>
                <w:szCs w:val="22"/>
                <w:lang w:val="hr-HR"/>
              </w:rPr>
              <w:fldChar w:fldCharType="end"/>
            </w:r>
          </w:p>
        </w:tc>
      </w:tr>
      <w:tr w:rsidR="00C25360" w:rsidRPr="00C25360" w:rsidTr="006A2653">
        <w:trPr>
          <w:trHeight w:val="397"/>
        </w:trPr>
        <w:tc>
          <w:tcPr>
            <w:tcW w:w="1855" w:type="dxa"/>
            <w:gridSpan w:val="2"/>
            <w:vMerge/>
            <w:tcBorders>
              <w:left w:val="single" w:sz="12" w:space="0" w:color="auto"/>
            </w:tcBorders>
            <w:shd w:val="clear" w:color="auto" w:fill="CCFFFF"/>
            <w:tcMar>
              <w:left w:w="57" w:type="dxa"/>
              <w:right w:w="57" w:type="dxa"/>
            </w:tcMar>
            <w:vAlign w:val="center"/>
          </w:tcPr>
          <w:p w:rsidR="009D203C" w:rsidRPr="00C25360" w:rsidRDefault="009D203C" w:rsidP="009D203C">
            <w:pPr>
              <w:numPr>
                <w:ilvl w:val="0"/>
                <w:numId w:val="3"/>
              </w:numPr>
              <w:tabs>
                <w:tab w:val="left" w:pos="2820"/>
              </w:tabs>
              <w:spacing w:after="0" w:line="240" w:lineRule="auto"/>
              <w:rPr>
                <w:rFonts w:cs="Arial"/>
              </w:rPr>
            </w:pPr>
          </w:p>
        </w:tc>
        <w:tc>
          <w:tcPr>
            <w:tcW w:w="1677" w:type="dxa"/>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t>Esej</w:t>
            </w:r>
          </w:p>
        </w:tc>
        <w:tc>
          <w:tcPr>
            <w:tcW w:w="782" w:type="dxa"/>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fldChar w:fldCharType="begin">
                <w:ffData>
                  <w:name w:val="Text1"/>
                  <w:enabled/>
                  <w:calcOnExit w:val="0"/>
                  <w:textInput/>
                </w:ffData>
              </w:fldChar>
            </w:r>
            <w:r w:rsidRPr="00C25360">
              <w:rPr>
                <w:rFonts w:asciiTheme="minorHAnsi" w:hAnsiTheme="minorHAnsi" w:cs="Arial"/>
                <w:b w:val="0"/>
                <w:sz w:val="22"/>
                <w:szCs w:val="22"/>
                <w:lang w:val="hr-HR"/>
              </w:rPr>
              <w:instrText xml:space="preserve"> FORMTEXT </w:instrText>
            </w:r>
            <w:r w:rsidRPr="00C25360">
              <w:rPr>
                <w:rFonts w:asciiTheme="minorHAnsi" w:hAnsiTheme="minorHAnsi" w:cs="Arial"/>
                <w:b w:val="0"/>
                <w:sz w:val="22"/>
                <w:szCs w:val="22"/>
                <w:lang w:val="hr-HR"/>
              </w:rPr>
            </w:r>
            <w:r w:rsidRPr="00C25360">
              <w:rPr>
                <w:rFonts w:asciiTheme="minorHAnsi" w:hAnsiTheme="minorHAnsi" w:cs="Arial"/>
                <w:b w:val="0"/>
                <w:sz w:val="22"/>
                <w:szCs w:val="22"/>
                <w:lang w:val="hr-HR"/>
              </w:rPr>
              <w:fldChar w:fldCharType="separate"/>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t>Seminarski rad</w:t>
            </w:r>
          </w:p>
        </w:tc>
        <w:tc>
          <w:tcPr>
            <w:tcW w:w="968" w:type="dxa"/>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fldChar w:fldCharType="begin">
                <w:ffData>
                  <w:name w:val="Text1"/>
                  <w:enabled/>
                  <w:calcOnExit w:val="0"/>
                  <w:textInput/>
                </w:ffData>
              </w:fldChar>
            </w:r>
            <w:r w:rsidRPr="00C25360">
              <w:rPr>
                <w:rFonts w:asciiTheme="minorHAnsi" w:hAnsiTheme="minorHAnsi" w:cs="Arial"/>
                <w:b w:val="0"/>
                <w:sz w:val="22"/>
                <w:szCs w:val="22"/>
                <w:lang w:val="hr-HR"/>
              </w:rPr>
              <w:instrText xml:space="preserve"> FORMTEXT </w:instrText>
            </w:r>
            <w:r w:rsidRPr="00C25360">
              <w:rPr>
                <w:rFonts w:asciiTheme="minorHAnsi" w:hAnsiTheme="minorHAnsi" w:cs="Arial"/>
                <w:b w:val="0"/>
                <w:sz w:val="22"/>
                <w:szCs w:val="22"/>
                <w:lang w:val="hr-HR"/>
              </w:rPr>
            </w:r>
            <w:r w:rsidRPr="00C25360">
              <w:rPr>
                <w:rFonts w:asciiTheme="minorHAnsi" w:hAnsiTheme="minorHAnsi" w:cs="Arial"/>
                <w:b w:val="0"/>
                <w:sz w:val="22"/>
                <w:szCs w:val="22"/>
                <w:lang w:val="hr-HR"/>
              </w:rPr>
              <w:fldChar w:fldCharType="separate"/>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fldChar w:fldCharType="begin">
                <w:ffData>
                  <w:name w:val="Text1"/>
                  <w:enabled/>
                  <w:calcOnExit w:val="0"/>
                  <w:textInput/>
                </w:ffData>
              </w:fldChar>
            </w:r>
            <w:r w:rsidRPr="00C25360">
              <w:rPr>
                <w:rFonts w:asciiTheme="minorHAnsi" w:hAnsiTheme="minorHAnsi" w:cs="Arial"/>
                <w:b w:val="0"/>
                <w:sz w:val="22"/>
                <w:szCs w:val="22"/>
                <w:lang w:val="hr-HR"/>
              </w:rPr>
              <w:instrText xml:space="preserve"> FORMTEXT </w:instrText>
            </w:r>
            <w:r w:rsidRPr="00C25360">
              <w:rPr>
                <w:rFonts w:asciiTheme="minorHAnsi" w:hAnsiTheme="minorHAnsi" w:cs="Arial"/>
                <w:b w:val="0"/>
                <w:sz w:val="22"/>
                <w:szCs w:val="22"/>
                <w:lang w:val="hr-HR"/>
              </w:rPr>
            </w:r>
            <w:r w:rsidRPr="00C25360">
              <w:rPr>
                <w:rFonts w:asciiTheme="minorHAnsi" w:hAnsiTheme="minorHAnsi" w:cs="Arial"/>
                <w:b w:val="0"/>
                <w:sz w:val="22"/>
                <w:szCs w:val="22"/>
                <w:lang w:val="hr-HR"/>
              </w:rPr>
              <w:fldChar w:fldCharType="separate"/>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sz w:val="22"/>
                <w:szCs w:val="22"/>
                <w:lang w:val="hr-HR"/>
              </w:rPr>
              <w:fldChar w:fldCharType="end"/>
            </w:r>
            <w:r w:rsidRPr="00C25360">
              <w:rPr>
                <w:rFonts w:asciiTheme="minorHAnsi" w:hAnsiTheme="minorHAnsi" w:cs="Arial"/>
                <w:b w:val="0"/>
                <w:sz w:val="22"/>
                <w:szCs w:val="22"/>
                <w:lang w:val="hr-HR"/>
              </w:rPr>
              <w:t xml:space="preserve"> (Ostalo upisati)</w:t>
            </w:r>
          </w:p>
        </w:tc>
        <w:tc>
          <w:tcPr>
            <w:tcW w:w="1330" w:type="dxa"/>
            <w:gridSpan w:val="2"/>
            <w:tcBorders>
              <w:right w:val="single" w:sz="12" w:space="0" w:color="auto"/>
            </w:tcBorders>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fldChar w:fldCharType="begin">
                <w:ffData>
                  <w:name w:val="Text1"/>
                  <w:enabled/>
                  <w:calcOnExit w:val="0"/>
                  <w:textInput/>
                </w:ffData>
              </w:fldChar>
            </w:r>
            <w:r w:rsidRPr="00C25360">
              <w:rPr>
                <w:rFonts w:asciiTheme="minorHAnsi" w:hAnsiTheme="minorHAnsi" w:cs="Arial"/>
                <w:b w:val="0"/>
                <w:sz w:val="22"/>
                <w:szCs w:val="22"/>
                <w:lang w:val="hr-HR"/>
              </w:rPr>
              <w:instrText xml:space="preserve"> FORMTEXT </w:instrText>
            </w:r>
            <w:r w:rsidRPr="00C25360">
              <w:rPr>
                <w:rFonts w:asciiTheme="minorHAnsi" w:hAnsiTheme="minorHAnsi" w:cs="Arial"/>
                <w:b w:val="0"/>
                <w:sz w:val="22"/>
                <w:szCs w:val="22"/>
                <w:lang w:val="hr-HR"/>
              </w:rPr>
            </w:r>
            <w:r w:rsidRPr="00C25360">
              <w:rPr>
                <w:rFonts w:asciiTheme="minorHAnsi" w:hAnsiTheme="minorHAnsi" w:cs="Arial"/>
                <w:b w:val="0"/>
                <w:sz w:val="22"/>
                <w:szCs w:val="22"/>
                <w:lang w:val="hr-HR"/>
              </w:rPr>
              <w:fldChar w:fldCharType="separate"/>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sz w:val="22"/>
                <w:szCs w:val="22"/>
                <w:lang w:val="hr-HR"/>
              </w:rPr>
              <w:fldChar w:fldCharType="end"/>
            </w:r>
          </w:p>
        </w:tc>
      </w:tr>
      <w:tr w:rsidR="00C25360" w:rsidRPr="00C25360" w:rsidTr="006A2653">
        <w:trPr>
          <w:trHeight w:val="397"/>
        </w:trPr>
        <w:tc>
          <w:tcPr>
            <w:tcW w:w="1855" w:type="dxa"/>
            <w:gridSpan w:val="2"/>
            <w:vMerge/>
            <w:tcBorders>
              <w:left w:val="single" w:sz="12" w:space="0" w:color="auto"/>
            </w:tcBorders>
            <w:shd w:val="clear" w:color="auto" w:fill="CCFFFF"/>
            <w:tcMar>
              <w:left w:w="57" w:type="dxa"/>
              <w:right w:w="57" w:type="dxa"/>
            </w:tcMar>
            <w:vAlign w:val="center"/>
          </w:tcPr>
          <w:p w:rsidR="009D203C" w:rsidRPr="00C25360" w:rsidRDefault="009D203C" w:rsidP="009D203C">
            <w:pPr>
              <w:numPr>
                <w:ilvl w:val="0"/>
                <w:numId w:val="3"/>
              </w:numPr>
              <w:tabs>
                <w:tab w:val="left" w:pos="2820"/>
              </w:tabs>
              <w:spacing w:after="0" w:line="240" w:lineRule="auto"/>
              <w:rPr>
                <w:rFonts w:cs="Arial"/>
              </w:rPr>
            </w:pPr>
          </w:p>
        </w:tc>
        <w:tc>
          <w:tcPr>
            <w:tcW w:w="1677" w:type="dxa"/>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t>Kolokviji</w:t>
            </w:r>
          </w:p>
        </w:tc>
        <w:tc>
          <w:tcPr>
            <w:tcW w:w="782" w:type="dxa"/>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fldChar w:fldCharType="begin">
                <w:ffData>
                  <w:name w:val="Text1"/>
                  <w:enabled/>
                  <w:calcOnExit w:val="0"/>
                  <w:textInput/>
                </w:ffData>
              </w:fldChar>
            </w:r>
            <w:r w:rsidRPr="00C25360">
              <w:rPr>
                <w:rFonts w:asciiTheme="minorHAnsi" w:hAnsiTheme="minorHAnsi" w:cs="Arial"/>
                <w:b w:val="0"/>
                <w:sz w:val="22"/>
                <w:szCs w:val="22"/>
                <w:lang w:val="hr-HR"/>
              </w:rPr>
              <w:instrText xml:space="preserve"> FORMTEXT </w:instrText>
            </w:r>
            <w:r w:rsidRPr="00C25360">
              <w:rPr>
                <w:rFonts w:asciiTheme="minorHAnsi" w:hAnsiTheme="minorHAnsi" w:cs="Arial"/>
                <w:b w:val="0"/>
                <w:sz w:val="22"/>
                <w:szCs w:val="22"/>
                <w:lang w:val="hr-HR"/>
              </w:rPr>
            </w:r>
            <w:r w:rsidRPr="00C25360">
              <w:rPr>
                <w:rFonts w:asciiTheme="minorHAnsi" w:hAnsiTheme="minorHAnsi" w:cs="Arial"/>
                <w:b w:val="0"/>
                <w:sz w:val="22"/>
                <w:szCs w:val="22"/>
                <w:lang w:val="hr-HR"/>
              </w:rPr>
              <w:fldChar w:fldCharType="separate"/>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noProof/>
                <w:sz w:val="22"/>
                <w:szCs w:val="22"/>
                <w:lang w:val="hr-HR"/>
              </w:rPr>
              <w:t> </w:t>
            </w:r>
            <w:r w:rsidRPr="00C25360">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25360" w:rsidRDefault="009D203C" w:rsidP="006A2653">
            <w:pPr>
              <w:pStyle w:val="FieldText"/>
              <w:rPr>
                <w:rFonts w:asciiTheme="minorHAnsi" w:hAnsiTheme="minorHAnsi" w:cs="Arial"/>
                <w:b w:val="0"/>
                <w:sz w:val="22"/>
                <w:szCs w:val="22"/>
                <w:lang w:val="hr-HR"/>
              </w:rPr>
            </w:pPr>
            <w:r w:rsidRPr="00C25360">
              <w:rPr>
                <w:rFonts w:asciiTheme="minorHAnsi" w:hAnsiTheme="minorHAnsi" w:cs="Arial"/>
                <w:b w:val="0"/>
                <w:sz w:val="22"/>
                <w:szCs w:val="22"/>
                <w:lang w:val="hr-HR"/>
              </w:rPr>
              <w:t>Usmeni ispit</w:t>
            </w:r>
          </w:p>
        </w:tc>
        <w:tc>
          <w:tcPr>
            <w:tcW w:w="968" w:type="dxa"/>
            <w:tcMar>
              <w:left w:w="57" w:type="dxa"/>
              <w:right w:w="57" w:type="dxa"/>
            </w:tcMar>
            <w:vAlign w:val="center"/>
          </w:tcPr>
          <w:p w:rsidR="009D203C" w:rsidRPr="00C25360" w:rsidRDefault="00750F45" w:rsidP="006A2653">
            <w:pPr>
              <w:tabs>
                <w:tab w:val="left" w:pos="2820"/>
              </w:tabs>
              <w:spacing w:after="0"/>
              <w:rPr>
                <w:rFonts w:cs="Arial"/>
              </w:rPr>
            </w:pPr>
            <w:r>
              <w:rPr>
                <w:rFonts w:cs="Arial"/>
              </w:rPr>
              <w:t>2</w:t>
            </w:r>
          </w:p>
        </w:tc>
        <w:tc>
          <w:tcPr>
            <w:tcW w:w="1520" w:type="dxa"/>
            <w:gridSpan w:val="4"/>
            <w:tcMar>
              <w:left w:w="57" w:type="dxa"/>
              <w:right w:w="57" w:type="dxa"/>
            </w:tcMar>
            <w:vAlign w:val="center"/>
          </w:tcPr>
          <w:p w:rsidR="009D203C" w:rsidRPr="00C25360" w:rsidRDefault="009D203C" w:rsidP="006A2653">
            <w:pPr>
              <w:tabs>
                <w:tab w:val="left" w:pos="2820"/>
              </w:tabs>
              <w:spacing w:after="0"/>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r w:rsidRPr="00C25360">
              <w:rPr>
                <w:rFonts w:cs="Arial"/>
              </w:rPr>
              <w:t xml:space="preserve"> (Ostalo upisati)</w:t>
            </w:r>
          </w:p>
        </w:tc>
        <w:tc>
          <w:tcPr>
            <w:tcW w:w="1330" w:type="dxa"/>
            <w:gridSpan w:val="2"/>
            <w:tcBorders>
              <w:right w:val="single" w:sz="12" w:space="0" w:color="auto"/>
            </w:tcBorders>
            <w:tcMar>
              <w:left w:w="57" w:type="dxa"/>
              <w:right w:w="57" w:type="dxa"/>
            </w:tcMar>
            <w:vAlign w:val="center"/>
          </w:tcPr>
          <w:p w:rsidR="009D203C" w:rsidRPr="00C25360" w:rsidRDefault="009D203C" w:rsidP="006A2653">
            <w:pPr>
              <w:tabs>
                <w:tab w:val="left" w:pos="2820"/>
              </w:tabs>
              <w:spacing w:after="0"/>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r>
      <w:tr w:rsidR="00C25360" w:rsidRPr="00C25360" w:rsidTr="006A2653">
        <w:trPr>
          <w:trHeight w:val="397"/>
        </w:trPr>
        <w:tc>
          <w:tcPr>
            <w:tcW w:w="1855"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25360" w:rsidRDefault="009D203C" w:rsidP="009D203C">
            <w:pPr>
              <w:numPr>
                <w:ilvl w:val="0"/>
                <w:numId w:val="3"/>
              </w:numPr>
              <w:tabs>
                <w:tab w:val="left" w:pos="2820"/>
              </w:tabs>
              <w:spacing w:after="0" w:line="240" w:lineRule="auto"/>
              <w:rPr>
                <w:rFonts w:cs="Arial"/>
              </w:rPr>
            </w:pPr>
          </w:p>
        </w:tc>
        <w:tc>
          <w:tcPr>
            <w:tcW w:w="1677" w:type="dxa"/>
            <w:tcBorders>
              <w:bottom w:val="single" w:sz="12" w:space="0" w:color="auto"/>
              <w:right w:val="single" w:sz="8" w:space="0" w:color="auto"/>
            </w:tcBorders>
            <w:tcMar>
              <w:left w:w="57" w:type="dxa"/>
              <w:right w:w="57" w:type="dxa"/>
            </w:tcMar>
            <w:vAlign w:val="center"/>
          </w:tcPr>
          <w:p w:rsidR="009D203C" w:rsidRPr="00C25360" w:rsidRDefault="009D203C" w:rsidP="006A2653">
            <w:pPr>
              <w:tabs>
                <w:tab w:val="left" w:pos="2820"/>
              </w:tabs>
              <w:spacing w:after="0"/>
              <w:rPr>
                <w:rFonts w:cs="Arial"/>
                <w:highlight w:val="yellow"/>
              </w:rPr>
            </w:pPr>
            <w:r w:rsidRPr="00C25360">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25360" w:rsidRDefault="009D203C" w:rsidP="006A2653">
            <w:pPr>
              <w:tabs>
                <w:tab w:val="left" w:pos="2820"/>
              </w:tabs>
              <w:spacing w:after="0"/>
              <w:rPr>
                <w:rFonts w:cs="Arial"/>
                <w:highlight w:val="yellow"/>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25360" w:rsidRDefault="009D203C" w:rsidP="006A2653">
            <w:pPr>
              <w:tabs>
                <w:tab w:val="left" w:pos="2820"/>
              </w:tabs>
              <w:spacing w:after="0"/>
              <w:rPr>
                <w:rFonts w:cs="Arial"/>
                <w:highlight w:val="yellow"/>
              </w:rPr>
            </w:pPr>
            <w:r w:rsidRPr="00C25360">
              <w:rPr>
                <w:rFonts w:cs="Arial"/>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25360" w:rsidRDefault="009D203C" w:rsidP="006A2653">
            <w:pPr>
              <w:tabs>
                <w:tab w:val="left" w:pos="2820"/>
              </w:tabs>
              <w:spacing w:after="0"/>
              <w:rPr>
                <w:rFonts w:cs="Arial"/>
                <w:highlight w:val="yellow"/>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25360" w:rsidRDefault="009D203C" w:rsidP="006A2653">
            <w:pPr>
              <w:tabs>
                <w:tab w:val="left" w:pos="2820"/>
              </w:tabs>
              <w:spacing w:after="0"/>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r w:rsidRPr="00C25360">
              <w:rPr>
                <w:rFonts w:cs="Arial"/>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25360" w:rsidRDefault="009D203C" w:rsidP="006A2653">
            <w:pPr>
              <w:tabs>
                <w:tab w:val="left" w:pos="2820"/>
              </w:tabs>
              <w:spacing w:after="0"/>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r>
      <w:tr w:rsidR="00C25360" w:rsidRPr="00C25360" w:rsidTr="006A2653">
        <w:tc>
          <w:tcPr>
            <w:tcW w:w="1855"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25360" w:rsidRDefault="009D203C" w:rsidP="006A2653">
            <w:pPr>
              <w:tabs>
                <w:tab w:val="left" w:pos="360"/>
                <w:tab w:val="left" w:pos="540"/>
              </w:tabs>
              <w:spacing w:after="0" w:line="240" w:lineRule="auto"/>
              <w:rPr>
                <w:rFonts w:cs="Arial"/>
              </w:rPr>
            </w:pPr>
            <w:r w:rsidRPr="00C25360">
              <w:rPr>
                <w:rFonts w:cs="Arial"/>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50F45" w:rsidRPr="00D477F9" w:rsidRDefault="00750F45" w:rsidP="00750F45">
            <w:pPr>
              <w:pStyle w:val="Default"/>
              <w:rPr>
                <w:sz w:val="20"/>
                <w:szCs w:val="20"/>
              </w:rPr>
            </w:pPr>
            <w:r w:rsidRPr="00D477F9">
              <w:rPr>
                <w:sz w:val="20"/>
                <w:szCs w:val="20"/>
              </w:rPr>
              <w:t>Studenti trebaju prisustvovati svim oblicima nastave. Sukladno ishodima učenja na kolegiju te obvezama studenata, zaključna se ocjena na kolegiju formira tako da student treba položiti kolokvij i/ili usmeni ispit.</w:t>
            </w:r>
          </w:p>
          <w:p w:rsidR="009D203C" w:rsidRPr="00C25360" w:rsidRDefault="009D203C" w:rsidP="006A2653">
            <w:pPr>
              <w:tabs>
                <w:tab w:val="left" w:pos="2820"/>
              </w:tabs>
              <w:spacing w:after="0"/>
              <w:rPr>
                <w:rFonts w:cs="Arial"/>
              </w:rPr>
            </w:pPr>
          </w:p>
        </w:tc>
      </w:tr>
      <w:tr w:rsidR="00C25360" w:rsidRPr="00C25360" w:rsidTr="006A2653">
        <w:tc>
          <w:tcPr>
            <w:tcW w:w="1855"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25360" w:rsidRDefault="009D203C" w:rsidP="006A2653">
            <w:pPr>
              <w:tabs>
                <w:tab w:val="left" w:pos="540"/>
              </w:tabs>
              <w:spacing w:after="0" w:line="240" w:lineRule="auto"/>
              <w:rPr>
                <w:rFonts w:cs="Arial"/>
              </w:rPr>
            </w:pPr>
            <w:r w:rsidRPr="00C25360">
              <w:rPr>
                <w:rFonts w:cs="Arial"/>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25360" w:rsidRDefault="009D203C" w:rsidP="006A2653">
            <w:pPr>
              <w:tabs>
                <w:tab w:val="left" w:pos="2820"/>
              </w:tabs>
              <w:spacing w:after="0"/>
              <w:jc w:val="center"/>
              <w:rPr>
                <w:rFonts w:cs="Arial"/>
                <w:b/>
              </w:rPr>
            </w:pPr>
            <w:r w:rsidRPr="00C25360">
              <w:rPr>
                <w:rFonts w:cs="Arial"/>
                <w:b/>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25360" w:rsidRDefault="009D203C" w:rsidP="006A2653">
            <w:pPr>
              <w:tabs>
                <w:tab w:val="left" w:pos="2820"/>
              </w:tabs>
              <w:spacing w:after="0"/>
              <w:jc w:val="center"/>
              <w:rPr>
                <w:rFonts w:cs="Arial"/>
                <w:b/>
              </w:rPr>
            </w:pPr>
            <w:r w:rsidRPr="00C25360">
              <w:rPr>
                <w:rFonts w:cs="Arial"/>
                <w:b/>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25360" w:rsidRDefault="009D203C" w:rsidP="006A2653">
            <w:pPr>
              <w:tabs>
                <w:tab w:val="left" w:pos="2820"/>
              </w:tabs>
              <w:spacing w:after="0"/>
              <w:jc w:val="center"/>
              <w:rPr>
                <w:rFonts w:cs="Arial"/>
                <w:b/>
              </w:rPr>
            </w:pPr>
            <w:r w:rsidRPr="00C25360">
              <w:rPr>
                <w:rFonts w:cs="Arial"/>
                <w:b/>
              </w:rPr>
              <w:t>Dostupnost putem ostalih medija</w:t>
            </w:r>
          </w:p>
        </w:tc>
      </w:tr>
      <w:tr w:rsidR="00C25360" w:rsidRPr="00C25360" w:rsidTr="006A2653">
        <w:trPr>
          <w:trHeight w:val="75"/>
        </w:trPr>
        <w:tc>
          <w:tcPr>
            <w:tcW w:w="1855" w:type="dxa"/>
            <w:gridSpan w:val="2"/>
            <w:vMerge/>
            <w:tcBorders>
              <w:left w:val="single" w:sz="12" w:space="0" w:color="auto"/>
            </w:tcBorders>
            <w:shd w:val="clear" w:color="auto" w:fill="CCFFFF"/>
            <w:tcMar>
              <w:left w:w="57" w:type="dxa"/>
              <w:right w:w="57" w:type="dxa"/>
            </w:tcMar>
            <w:vAlign w:val="center"/>
          </w:tcPr>
          <w:p w:rsidR="009D203C" w:rsidRPr="00C25360"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C25360" w:rsidRDefault="009D203C" w:rsidP="006A2653">
            <w:r w:rsidRPr="00C25360">
              <w:t xml:space="preserve">M.Bonačić, </w:t>
            </w:r>
            <w:r w:rsidRPr="00C25360">
              <w:rPr>
                <w:i/>
              </w:rPr>
              <w:t>Izbor tekstova i vježbi za Engleski jezik I,</w:t>
            </w:r>
            <w:r w:rsidRPr="00C25360">
              <w:t xml:space="preserve"> Pravni fakultet, Split, 1996</w:t>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r>
      <w:tr w:rsidR="00C25360" w:rsidRPr="00C25360" w:rsidTr="006A2653">
        <w:trPr>
          <w:trHeight w:val="75"/>
        </w:trPr>
        <w:tc>
          <w:tcPr>
            <w:tcW w:w="1855" w:type="dxa"/>
            <w:gridSpan w:val="2"/>
            <w:vMerge/>
            <w:tcBorders>
              <w:left w:val="single" w:sz="12" w:space="0" w:color="auto"/>
            </w:tcBorders>
            <w:shd w:val="clear" w:color="auto" w:fill="CCFFFF"/>
            <w:tcMar>
              <w:left w:w="57" w:type="dxa"/>
              <w:right w:w="57" w:type="dxa"/>
            </w:tcMar>
            <w:vAlign w:val="center"/>
          </w:tcPr>
          <w:p w:rsidR="009D203C" w:rsidRPr="00C25360"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C25360" w:rsidRDefault="009D203C" w:rsidP="006A2653">
            <w:pPr>
              <w:tabs>
                <w:tab w:val="left" w:pos="2820"/>
              </w:tabs>
              <w:spacing w:after="0"/>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r>
      <w:tr w:rsidR="00C25360" w:rsidRPr="00C25360" w:rsidTr="006A2653">
        <w:trPr>
          <w:trHeight w:val="75"/>
        </w:trPr>
        <w:tc>
          <w:tcPr>
            <w:tcW w:w="1855" w:type="dxa"/>
            <w:gridSpan w:val="2"/>
            <w:vMerge/>
            <w:tcBorders>
              <w:left w:val="single" w:sz="12" w:space="0" w:color="auto"/>
            </w:tcBorders>
            <w:shd w:val="clear" w:color="auto" w:fill="CCFFFF"/>
            <w:tcMar>
              <w:left w:w="57" w:type="dxa"/>
              <w:right w:w="57" w:type="dxa"/>
            </w:tcMar>
            <w:vAlign w:val="center"/>
          </w:tcPr>
          <w:p w:rsidR="009D203C" w:rsidRPr="00C25360"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C25360" w:rsidRDefault="009D203C" w:rsidP="006A2653">
            <w:pPr>
              <w:tabs>
                <w:tab w:val="left" w:pos="2820"/>
              </w:tabs>
              <w:spacing w:after="0"/>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r>
      <w:tr w:rsidR="00C25360" w:rsidRPr="00C25360" w:rsidTr="006A2653">
        <w:trPr>
          <w:trHeight w:val="75"/>
        </w:trPr>
        <w:tc>
          <w:tcPr>
            <w:tcW w:w="1855" w:type="dxa"/>
            <w:gridSpan w:val="2"/>
            <w:vMerge/>
            <w:tcBorders>
              <w:left w:val="single" w:sz="12" w:space="0" w:color="auto"/>
            </w:tcBorders>
            <w:shd w:val="clear" w:color="auto" w:fill="CCFFFF"/>
            <w:tcMar>
              <w:left w:w="57" w:type="dxa"/>
              <w:right w:w="57" w:type="dxa"/>
            </w:tcMar>
            <w:vAlign w:val="center"/>
          </w:tcPr>
          <w:p w:rsidR="009D203C" w:rsidRPr="00C25360"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C25360" w:rsidRDefault="009D203C" w:rsidP="006A2653">
            <w:pPr>
              <w:tabs>
                <w:tab w:val="left" w:pos="2820"/>
              </w:tabs>
              <w:spacing w:after="0"/>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r>
      <w:tr w:rsidR="00C25360" w:rsidRPr="00C25360" w:rsidTr="006A2653">
        <w:trPr>
          <w:trHeight w:val="175"/>
        </w:trPr>
        <w:tc>
          <w:tcPr>
            <w:tcW w:w="1855" w:type="dxa"/>
            <w:gridSpan w:val="2"/>
            <w:vMerge/>
            <w:tcBorders>
              <w:left w:val="single" w:sz="12" w:space="0" w:color="auto"/>
            </w:tcBorders>
            <w:shd w:val="clear" w:color="auto" w:fill="CCFFFF"/>
            <w:tcMar>
              <w:left w:w="57" w:type="dxa"/>
              <w:right w:w="57" w:type="dxa"/>
            </w:tcMar>
            <w:vAlign w:val="center"/>
          </w:tcPr>
          <w:p w:rsidR="009D203C" w:rsidRPr="00C25360"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C25360" w:rsidRDefault="009D203C" w:rsidP="006A2653">
            <w:pPr>
              <w:tabs>
                <w:tab w:val="left" w:pos="2820"/>
              </w:tabs>
              <w:spacing w:after="0"/>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r>
      <w:tr w:rsidR="00C25360" w:rsidRPr="00C25360" w:rsidTr="006A2653">
        <w:trPr>
          <w:trHeight w:val="175"/>
        </w:trPr>
        <w:tc>
          <w:tcPr>
            <w:tcW w:w="1855" w:type="dxa"/>
            <w:gridSpan w:val="2"/>
            <w:vMerge/>
            <w:tcBorders>
              <w:left w:val="single" w:sz="12" w:space="0" w:color="auto"/>
            </w:tcBorders>
            <w:shd w:val="clear" w:color="auto" w:fill="CCFFFF"/>
            <w:tcMar>
              <w:left w:w="57" w:type="dxa"/>
              <w:right w:w="57" w:type="dxa"/>
            </w:tcMar>
            <w:vAlign w:val="center"/>
          </w:tcPr>
          <w:p w:rsidR="009D203C" w:rsidRPr="00C25360"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C25360" w:rsidRDefault="009D203C" w:rsidP="006A2653">
            <w:pPr>
              <w:tabs>
                <w:tab w:val="left" w:pos="2820"/>
              </w:tabs>
              <w:spacing w:after="0"/>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r>
      <w:tr w:rsidR="00C25360" w:rsidRPr="00C25360" w:rsidTr="006A2653">
        <w:trPr>
          <w:trHeight w:val="175"/>
        </w:trPr>
        <w:tc>
          <w:tcPr>
            <w:tcW w:w="1855" w:type="dxa"/>
            <w:gridSpan w:val="2"/>
            <w:vMerge/>
            <w:tcBorders>
              <w:left w:val="single" w:sz="12" w:space="0" w:color="auto"/>
            </w:tcBorders>
            <w:shd w:val="clear" w:color="auto" w:fill="CCFFFF"/>
            <w:tcMar>
              <w:left w:w="57" w:type="dxa"/>
              <w:right w:w="57" w:type="dxa"/>
            </w:tcMar>
            <w:vAlign w:val="center"/>
          </w:tcPr>
          <w:p w:rsidR="009D203C" w:rsidRPr="00C25360"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C25360" w:rsidRDefault="009D203C" w:rsidP="006A2653">
            <w:pPr>
              <w:tabs>
                <w:tab w:val="left" w:pos="2820"/>
              </w:tabs>
              <w:spacing w:after="0"/>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r>
      <w:tr w:rsidR="00C25360" w:rsidRPr="00C25360" w:rsidTr="006A2653">
        <w:trPr>
          <w:trHeight w:val="75"/>
        </w:trPr>
        <w:tc>
          <w:tcPr>
            <w:tcW w:w="1855"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25360" w:rsidRDefault="009D203C" w:rsidP="009D203C">
            <w:pPr>
              <w:numPr>
                <w:ilvl w:val="0"/>
                <w:numId w:val="2"/>
              </w:numPr>
              <w:tabs>
                <w:tab w:val="left" w:pos="2820"/>
              </w:tabs>
              <w:spacing w:after="0" w:line="240" w:lineRule="auto"/>
              <w:rPr>
                <w:rFonts w:cs="Arial"/>
              </w:rPr>
            </w:pPr>
          </w:p>
        </w:tc>
        <w:tc>
          <w:tcPr>
            <w:tcW w:w="4790" w:type="dxa"/>
            <w:gridSpan w:val="7"/>
            <w:tcBorders>
              <w:bottom w:val="single" w:sz="12" w:space="0" w:color="auto"/>
              <w:right w:val="single" w:sz="8" w:space="0" w:color="auto"/>
            </w:tcBorders>
            <w:tcMar>
              <w:left w:w="57" w:type="dxa"/>
              <w:right w:w="57" w:type="dxa"/>
            </w:tcMar>
          </w:tcPr>
          <w:p w:rsidR="009D203C" w:rsidRPr="00C25360" w:rsidRDefault="009D203C" w:rsidP="006A2653">
            <w:pPr>
              <w:tabs>
                <w:tab w:val="left" w:pos="2820"/>
              </w:tabs>
              <w:spacing w:after="0"/>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9D203C" w:rsidRPr="00C25360" w:rsidRDefault="009D203C" w:rsidP="006A2653">
            <w:pPr>
              <w:tabs>
                <w:tab w:val="left" w:pos="2820"/>
              </w:tabs>
              <w:spacing w:after="0"/>
              <w:jc w:val="center"/>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r>
      <w:tr w:rsidR="00C25360" w:rsidRPr="00C25360" w:rsidTr="006A2653">
        <w:tc>
          <w:tcPr>
            <w:tcW w:w="1855" w:type="dxa"/>
            <w:gridSpan w:val="2"/>
            <w:tcBorders>
              <w:top w:val="single" w:sz="12" w:space="0" w:color="auto"/>
              <w:left w:val="single" w:sz="12" w:space="0" w:color="auto"/>
            </w:tcBorders>
            <w:shd w:val="clear" w:color="auto" w:fill="CCFFFF"/>
            <w:tcMar>
              <w:left w:w="57" w:type="dxa"/>
              <w:right w:w="57" w:type="dxa"/>
            </w:tcMar>
            <w:vAlign w:val="center"/>
          </w:tcPr>
          <w:p w:rsidR="009D203C" w:rsidRPr="00C25360" w:rsidRDefault="009D203C" w:rsidP="006A2653">
            <w:pPr>
              <w:tabs>
                <w:tab w:val="left" w:pos="567"/>
              </w:tabs>
              <w:spacing w:after="0" w:line="240" w:lineRule="auto"/>
              <w:rPr>
                <w:rFonts w:cs="Arial"/>
              </w:rPr>
            </w:pPr>
            <w:r w:rsidRPr="00C25360">
              <w:rPr>
                <w:rFonts w:cs="Arial"/>
              </w:rPr>
              <w:t xml:space="preserve">Dopunska literatura </w:t>
            </w:r>
          </w:p>
          <w:p w:rsidR="009D203C" w:rsidRPr="00C25360" w:rsidRDefault="009D203C" w:rsidP="006A2653">
            <w:pPr>
              <w:tabs>
                <w:tab w:val="left" w:pos="567"/>
              </w:tabs>
              <w:spacing w:after="0" w:line="240" w:lineRule="auto"/>
              <w:rPr>
                <w:rFonts w:cs="Arial"/>
              </w:rPr>
            </w:pPr>
          </w:p>
        </w:tc>
        <w:tc>
          <w:tcPr>
            <w:tcW w:w="7552" w:type="dxa"/>
            <w:gridSpan w:val="12"/>
            <w:tcBorders>
              <w:top w:val="single" w:sz="12" w:space="0" w:color="auto"/>
              <w:right w:val="single" w:sz="12" w:space="0" w:color="auto"/>
            </w:tcBorders>
            <w:tcMar>
              <w:left w:w="57" w:type="dxa"/>
              <w:right w:w="57" w:type="dxa"/>
            </w:tcMar>
          </w:tcPr>
          <w:p w:rsidR="009D203C" w:rsidRPr="00C25360" w:rsidRDefault="009D203C" w:rsidP="006A2653">
            <w:pPr>
              <w:jc w:val="both"/>
            </w:pPr>
            <w:r w:rsidRPr="00C25360">
              <w:t xml:space="preserve">S.Obuljen, </w:t>
            </w:r>
            <w:r w:rsidRPr="00C25360">
              <w:rPr>
                <w:i/>
              </w:rPr>
              <w:t>Law Dictionary</w:t>
            </w:r>
            <w:r w:rsidRPr="00C25360">
              <w:t>, Faber i Zgombić, Zagreb, 2003</w:t>
            </w:r>
          </w:p>
          <w:p w:rsidR="009D203C" w:rsidRPr="00C25360" w:rsidRDefault="009D203C" w:rsidP="006A2653">
            <w:pPr>
              <w:tabs>
                <w:tab w:val="left" w:pos="2820"/>
              </w:tabs>
              <w:spacing w:after="0"/>
              <w:jc w:val="both"/>
              <w:rPr>
                <w:rFonts w:cs="Arial"/>
              </w:rPr>
            </w:pPr>
            <w:r w:rsidRPr="00C25360">
              <w:t>Tekstovi iz stručne literature na engleskom jeziku.</w:t>
            </w:r>
          </w:p>
        </w:tc>
      </w:tr>
      <w:tr w:rsidR="00C25360" w:rsidRPr="00C25360" w:rsidTr="006A2653">
        <w:tc>
          <w:tcPr>
            <w:tcW w:w="1855" w:type="dxa"/>
            <w:gridSpan w:val="2"/>
            <w:tcBorders>
              <w:left w:val="single" w:sz="12" w:space="0" w:color="auto"/>
            </w:tcBorders>
            <w:shd w:val="clear" w:color="auto" w:fill="CCFFFF"/>
            <w:tcMar>
              <w:left w:w="57" w:type="dxa"/>
              <w:right w:w="57" w:type="dxa"/>
            </w:tcMar>
            <w:vAlign w:val="center"/>
          </w:tcPr>
          <w:p w:rsidR="009D203C" w:rsidRPr="00C25360" w:rsidRDefault="009D203C" w:rsidP="006A2653">
            <w:pPr>
              <w:tabs>
                <w:tab w:val="left" w:pos="567"/>
              </w:tabs>
              <w:spacing w:after="0" w:line="240" w:lineRule="auto"/>
              <w:rPr>
                <w:rFonts w:cs="Arial"/>
              </w:rPr>
            </w:pPr>
            <w:r w:rsidRPr="00C25360">
              <w:rPr>
                <w:rFonts w:cs="Arial"/>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C25360" w:rsidRDefault="009D203C" w:rsidP="006A2653">
            <w:pPr>
              <w:jc w:val="both"/>
            </w:pPr>
            <w:r w:rsidRPr="00C25360">
              <w:t>1. Mišljenje studenata o kvaliteti nastave putem anketa.</w:t>
            </w:r>
          </w:p>
          <w:p w:rsidR="009D203C" w:rsidRPr="00C25360" w:rsidRDefault="009D203C" w:rsidP="006A2653">
            <w:pPr>
              <w:jc w:val="both"/>
            </w:pPr>
            <w:r w:rsidRPr="00C25360">
              <w:t>2. Povremeno promatranje i evaluacija nastave od strane prodekana za nastavu.</w:t>
            </w:r>
          </w:p>
          <w:p w:rsidR="009D203C" w:rsidRPr="00C25360" w:rsidRDefault="009D203C" w:rsidP="006A2653">
            <w:pPr>
              <w:jc w:val="both"/>
            </w:pPr>
            <w:r w:rsidRPr="00C25360">
              <w:t>3. Student će imati mogućnost permanentnog komuniciranja s nastavnikom putem e-maila i na konzultacijama</w:t>
            </w:r>
          </w:p>
        </w:tc>
      </w:tr>
      <w:tr w:rsidR="00C25360" w:rsidRPr="00C25360" w:rsidTr="006A2653">
        <w:tc>
          <w:tcPr>
            <w:tcW w:w="1855"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25360" w:rsidRDefault="009D203C" w:rsidP="006A2653">
            <w:pPr>
              <w:tabs>
                <w:tab w:val="left" w:pos="567"/>
              </w:tabs>
              <w:spacing w:after="0" w:line="240" w:lineRule="auto"/>
              <w:rPr>
                <w:rFonts w:cs="Arial"/>
              </w:rPr>
            </w:pPr>
            <w:r w:rsidRPr="00C25360">
              <w:rPr>
                <w:rFonts w:cs="Arial"/>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25360" w:rsidRDefault="009D203C" w:rsidP="006A2653">
            <w:pPr>
              <w:tabs>
                <w:tab w:val="left" w:pos="2820"/>
              </w:tabs>
              <w:spacing w:after="0"/>
              <w:rPr>
                <w:rFonts w:cs="Arial"/>
              </w:rPr>
            </w:pPr>
            <w:r w:rsidRPr="00C25360">
              <w:rPr>
                <w:rFonts w:cs="Arial"/>
              </w:rPr>
              <w:fldChar w:fldCharType="begin">
                <w:ffData>
                  <w:name w:val="Text1"/>
                  <w:enabled/>
                  <w:calcOnExit w:val="0"/>
                  <w:textInput/>
                </w:ffData>
              </w:fldChar>
            </w:r>
            <w:r w:rsidRPr="00C25360">
              <w:rPr>
                <w:rFonts w:cs="Arial"/>
              </w:rPr>
              <w:instrText xml:space="preserve"> FORMTEXT </w:instrText>
            </w:r>
            <w:r w:rsidRPr="00C25360">
              <w:rPr>
                <w:rFonts w:cs="Arial"/>
              </w:rPr>
            </w:r>
            <w:r w:rsidRPr="00C25360">
              <w:rPr>
                <w:rFonts w:cs="Arial"/>
              </w:rPr>
              <w:fldChar w:fldCharType="separate"/>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noProof/>
              </w:rPr>
              <w:t> </w:t>
            </w:r>
            <w:r w:rsidRPr="00C25360">
              <w:rPr>
                <w:rFonts w:cs="Arial"/>
              </w:rPr>
              <w:fldChar w:fldCharType="end"/>
            </w:r>
          </w:p>
        </w:tc>
      </w:tr>
    </w:tbl>
    <w:p w:rsidR="009D203C" w:rsidRDefault="009D203C"/>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sidRPr="00C87843">
              <w:rPr>
                <w:b/>
              </w:rPr>
              <w:t>T</w:t>
            </w:r>
            <w:r>
              <w:rPr>
                <w:b/>
              </w:rPr>
              <w:t>JELESNA I ZDRAVSTVENA KULTURA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Pr>
                <w:rFonts w:cs="Arial"/>
              </w:rPr>
              <w:t>PRUTZK</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426E49" w:rsidRDefault="009D203C" w:rsidP="008D4780">
            <w:pPr>
              <w:pStyle w:val="ListParagraph"/>
              <w:numPr>
                <w:ilvl w:val="0"/>
                <w:numId w:val="15"/>
              </w:numPr>
              <w:spacing w:after="0" w:line="240" w:lineRule="auto"/>
              <w:jc w:val="both"/>
              <w:rPr>
                <w:rFonts w:cs="Arial"/>
              </w:rPr>
            </w:pPr>
            <w:r>
              <w:rPr>
                <w:rFonts w:cs="Arial"/>
              </w:rPr>
              <w:t>(1. i 2. semestar)</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750F45" w:rsidRDefault="009D203C" w:rsidP="006A2653">
            <w:pPr>
              <w:spacing w:after="0" w:line="240" w:lineRule="auto"/>
              <w:rPr>
                <w:rFonts w:cs="Arial"/>
              </w:rPr>
            </w:pPr>
            <w:r w:rsidRPr="00750F45">
              <w:t>dr.sc. Melis Mladineo Brničević, viši pred.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lastRenderedPageBreak/>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rPr>
                <w:rFonts w:cs="Arial"/>
              </w:rPr>
            </w:pP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r w:rsidRPr="00C87843">
              <w:rPr>
                <w:rFonts w:cs="Arial"/>
              </w:rPr>
              <w:t>30</w:t>
            </w:r>
            <w:r>
              <w:rPr>
                <w:rFonts w:cs="Arial"/>
              </w:rPr>
              <w:t xml:space="preserve"> (60)</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color w:val="000000"/>
              </w:rPr>
            </w:pPr>
            <w:r w:rsidRPr="00C87843">
              <w:rPr>
                <w:rFonts w:cs="Arial"/>
                <w:color w:val="000000"/>
              </w:rPr>
              <w:t>Omogućiti stjecanje temeljnih i specifičnih motoričkih znanja, sposobnosti i vještina te znanja o zakonitostima i benefitima upravljanog procesa vježbanja.  Raznovrsnim kineziološkim sadržajima optimalno djelovati na ukupan antropološki  i zdravstveni status te radnu učinkovitost studenata.Razviti skladan morfološki status, unaprijediti motorički potencijal u cjelini, razviti funkcionalno – energetske kapacitete u aerobnom području ,  razviti kreativnost u motoričkom izražavanju i tehničku dotjeranost, poticati na suradnju i timski rad, motivirati za vježbanje te za postizanje osobnih sportskih postignuća. Regulirati konativni prostor;emocionalnu napetost/stres</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color w:val="000000"/>
              </w:rPr>
            </w:pPr>
            <w:r w:rsidRPr="00C87843">
              <w:rPr>
                <w:rFonts w:cs="Arial"/>
                <w:color w:val="000000"/>
              </w:rPr>
              <w:t>Za upis predmeta potrebno je ispuniti opće uvjete za upis na 1. godinu studija.</w:t>
            </w:r>
          </w:p>
          <w:p w:rsidR="009D203C" w:rsidRPr="00C87843" w:rsidRDefault="009D203C" w:rsidP="006A2653">
            <w:pPr>
              <w:tabs>
                <w:tab w:val="left" w:pos="2820"/>
              </w:tabs>
              <w:spacing w:after="0"/>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DC5E3B" w:rsidRDefault="009D203C" w:rsidP="008D4780">
            <w:pPr>
              <w:pStyle w:val="ListParagraph"/>
              <w:numPr>
                <w:ilvl w:val="0"/>
                <w:numId w:val="8"/>
              </w:numPr>
              <w:tabs>
                <w:tab w:val="left" w:pos="2820"/>
              </w:tabs>
              <w:spacing w:after="0"/>
              <w:jc w:val="both"/>
              <w:rPr>
                <w:rFonts w:ascii="Arial" w:hAnsi="Arial" w:cs="Arial"/>
                <w:color w:val="000000"/>
                <w:sz w:val="20"/>
                <w:szCs w:val="20"/>
              </w:rPr>
            </w:pPr>
            <w:r w:rsidRPr="00DC5E3B">
              <w:rPr>
                <w:rFonts w:ascii="Arial" w:hAnsi="Arial" w:cs="Arial"/>
                <w:color w:val="000000"/>
                <w:sz w:val="20"/>
                <w:szCs w:val="20"/>
              </w:rPr>
              <w:t>Primijeniti usvojena znanja i vještine u pojedinim kineziološkim aktivnostima;</w:t>
            </w:r>
          </w:p>
          <w:p w:rsidR="009D203C" w:rsidRPr="00DC5E3B" w:rsidRDefault="009D203C" w:rsidP="008D4780">
            <w:pPr>
              <w:pStyle w:val="ListParagraph"/>
              <w:numPr>
                <w:ilvl w:val="0"/>
                <w:numId w:val="8"/>
              </w:numPr>
              <w:tabs>
                <w:tab w:val="left" w:pos="2820"/>
              </w:tabs>
              <w:spacing w:after="0"/>
              <w:jc w:val="both"/>
              <w:rPr>
                <w:rFonts w:ascii="Arial" w:hAnsi="Arial" w:cs="Arial"/>
                <w:color w:val="000000"/>
                <w:sz w:val="20"/>
                <w:szCs w:val="20"/>
              </w:rPr>
            </w:pPr>
            <w:r w:rsidRPr="00DC5E3B">
              <w:rPr>
                <w:rFonts w:ascii="Arial" w:hAnsi="Arial" w:cs="Arial"/>
                <w:color w:val="000000"/>
                <w:sz w:val="20"/>
                <w:szCs w:val="20"/>
              </w:rPr>
              <w:t>Izvesti vježbu/pokret/kombinaciju pokreta pojedinog programa tehnički ispravno.</w:t>
            </w:r>
          </w:p>
          <w:p w:rsidR="009D203C" w:rsidRPr="00DC5E3B" w:rsidRDefault="009D203C" w:rsidP="008D4780">
            <w:pPr>
              <w:pStyle w:val="ListParagraph"/>
              <w:numPr>
                <w:ilvl w:val="0"/>
                <w:numId w:val="8"/>
              </w:numPr>
              <w:tabs>
                <w:tab w:val="left" w:pos="2820"/>
              </w:tabs>
              <w:spacing w:after="0"/>
              <w:jc w:val="both"/>
              <w:rPr>
                <w:rFonts w:ascii="Arial" w:hAnsi="Arial" w:cs="Arial"/>
                <w:color w:val="000000"/>
                <w:sz w:val="20"/>
                <w:szCs w:val="20"/>
              </w:rPr>
            </w:pPr>
            <w:r w:rsidRPr="00DC5E3B">
              <w:rPr>
                <w:rFonts w:ascii="Arial" w:hAnsi="Arial" w:cs="Arial"/>
                <w:color w:val="000000"/>
                <w:sz w:val="20"/>
                <w:szCs w:val="20"/>
              </w:rPr>
              <w:t>Pokazati pravilnu izvedbu osnovnih elemenata tehnike pojedinog  sporta.</w:t>
            </w:r>
          </w:p>
          <w:p w:rsidR="009D203C" w:rsidRPr="00DC5E3B" w:rsidRDefault="009D203C" w:rsidP="008D4780">
            <w:pPr>
              <w:pStyle w:val="ListParagraph"/>
              <w:numPr>
                <w:ilvl w:val="0"/>
                <w:numId w:val="8"/>
              </w:numPr>
              <w:tabs>
                <w:tab w:val="left" w:pos="2820"/>
              </w:tabs>
              <w:spacing w:after="0"/>
              <w:jc w:val="both"/>
              <w:rPr>
                <w:rFonts w:ascii="Arial" w:hAnsi="Arial" w:cs="Arial"/>
                <w:color w:val="000000"/>
                <w:sz w:val="20"/>
                <w:szCs w:val="20"/>
              </w:rPr>
            </w:pPr>
            <w:r w:rsidRPr="00DC5E3B">
              <w:rPr>
                <w:rFonts w:ascii="Arial" w:hAnsi="Arial" w:cs="Arial"/>
                <w:color w:val="000000"/>
                <w:sz w:val="20"/>
                <w:szCs w:val="20"/>
              </w:rPr>
              <w:t xml:space="preserve">Razumjeti i primijeniti osnovna pravila u pojedinom sportu. </w:t>
            </w:r>
          </w:p>
          <w:p w:rsidR="009D203C" w:rsidRPr="00DC5E3B" w:rsidRDefault="009D203C" w:rsidP="008D4780">
            <w:pPr>
              <w:pStyle w:val="ListParagraph"/>
              <w:numPr>
                <w:ilvl w:val="0"/>
                <w:numId w:val="8"/>
              </w:numPr>
              <w:tabs>
                <w:tab w:val="left" w:pos="2820"/>
              </w:tabs>
              <w:spacing w:after="0"/>
              <w:jc w:val="both"/>
              <w:rPr>
                <w:rFonts w:ascii="Arial" w:hAnsi="Arial" w:cs="Arial"/>
                <w:color w:val="000000"/>
                <w:sz w:val="20"/>
                <w:szCs w:val="20"/>
              </w:rPr>
            </w:pPr>
            <w:r w:rsidRPr="00DC5E3B">
              <w:rPr>
                <w:rFonts w:ascii="Arial" w:hAnsi="Arial" w:cs="Arial"/>
                <w:color w:val="000000"/>
                <w:sz w:val="20"/>
                <w:szCs w:val="20"/>
              </w:rPr>
              <w:t>Opisati i razlikovati primijenjene fitnes programe vježbanja.</w:t>
            </w:r>
          </w:p>
          <w:p w:rsidR="009D203C" w:rsidRPr="00DC5E3B" w:rsidRDefault="009D203C" w:rsidP="008D4780">
            <w:pPr>
              <w:pStyle w:val="ListParagraph"/>
              <w:numPr>
                <w:ilvl w:val="0"/>
                <w:numId w:val="8"/>
              </w:numPr>
              <w:tabs>
                <w:tab w:val="left" w:pos="2820"/>
              </w:tabs>
              <w:spacing w:after="0"/>
              <w:jc w:val="both"/>
              <w:rPr>
                <w:rFonts w:ascii="Arial" w:hAnsi="Arial" w:cs="Arial"/>
                <w:color w:val="000000"/>
                <w:sz w:val="20"/>
                <w:szCs w:val="20"/>
              </w:rPr>
            </w:pPr>
            <w:r w:rsidRPr="00DC5E3B">
              <w:rPr>
                <w:rFonts w:ascii="Arial" w:hAnsi="Arial" w:cs="Arial"/>
                <w:color w:val="000000"/>
                <w:sz w:val="20"/>
                <w:szCs w:val="20"/>
              </w:rPr>
              <w:t>Pokazati toleranciju i kooperativnost, timski djelovati.</w:t>
            </w:r>
          </w:p>
          <w:p w:rsidR="009D203C" w:rsidRPr="00661ABE" w:rsidRDefault="009D203C" w:rsidP="008D4780">
            <w:pPr>
              <w:pStyle w:val="ListParagraph"/>
              <w:numPr>
                <w:ilvl w:val="0"/>
                <w:numId w:val="8"/>
              </w:numPr>
              <w:tabs>
                <w:tab w:val="left" w:pos="2820"/>
              </w:tabs>
              <w:spacing w:after="0"/>
              <w:jc w:val="both"/>
              <w:rPr>
                <w:rFonts w:ascii="Arial" w:hAnsi="Arial" w:cs="Arial"/>
                <w:sz w:val="20"/>
                <w:szCs w:val="20"/>
              </w:rPr>
            </w:pPr>
            <w:r w:rsidRPr="00DC5E3B">
              <w:rPr>
                <w:rFonts w:ascii="Arial" w:hAnsi="Arial" w:cs="Arial"/>
                <w:color w:val="000000"/>
                <w:sz w:val="20"/>
                <w:szCs w:val="20"/>
              </w:rPr>
              <w:t>Pokazati kretivnosti  u  motoričkom  izražavanju i  tehničku dotjeranost</w:t>
            </w:r>
          </w:p>
          <w:p w:rsidR="009D203C" w:rsidRPr="00C87843" w:rsidRDefault="009D203C" w:rsidP="008D4780">
            <w:pPr>
              <w:pStyle w:val="ListParagraph"/>
              <w:numPr>
                <w:ilvl w:val="0"/>
                <w:numId w:val="8"/>
              </w:numPr>
              <w:tabs>
                <w:tab w:val="left" w:pos="2820"/>
              </w:tabs>
              <w:spacing w:after="0"/>
              <w:jc w:val="both"/>
              <w:rPr>
                <w:rFonts w:cs="Arial"/>
              </w:rPr>
            </w:pPr>
            <w:r w:rsidRPr="00034AD7">
              <w:rPr>
                <w:rFonts w:ascii="Times New Roman" w:hAnsi="Times New Roman"/>
                <w:sz w:val="20"/>
                <w:szCs w:val="20"/>
              </w:rPr>
              <w:t xml:space="preserve"> </w:t>
            </w:r>
            <w:r>
              <w:rPr>
                <w:rFonts w:ascii="Times New Roman" w:hAnsi="Times New Roman"/>
                <w:sz w:val="20"/>
                <w:szCs w:val="20"/>
              </w:rPr>
              <w:t>8.</w:t>
            </w:r>
            <w:r w:rsidRPr="00661ABE">
              <w:rPr>
                <w:rFonts w:ascii="Arial" w:hAnsi="Arial" w:cs="Arial"/>
                <w:sz w:val="20"/>
                <w:szCs w:val="20"/>
              </w:rPr>
              <w:t>Izraditi vlastiti plan i program vježbanja/treninga obzirom na  zadani cilj</w:t>
            </w:r>
            <w:r>
              <w:rPr>
                <w:rFonts w:ascii="Times New Roman" w:hAnsi="Times New Roman"/>
                <w:sz w:val="20"/>
                <w:szCs w:val="20"/>
              </w:rPr>
              <w:t>.</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 xml:space="preserve">Prepoznati potrebu i važnost redovite tjelovježbe u svrhu očuvanja i unaprijeđenja vlastitog zdravlja, radne učinkovitosti i kvalitete života.  2p </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Integrirati motorička znanja i vještine za samostalno tjelesno vježbanje   2p</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 Cardio fitness 14v</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Step aerobik  14v</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Pilates mat.  14v</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Grupni fitnes programi  14v</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Košarka  14v</w:t>
            </w:r>
          </w:p>
          <w:p w:rsidR="009D203C" w:rsidRPr="00750F45" w:rsidRDefault="00750F45" w:rsidP="006A2653">
            <w:pPr>
              <w:rPr>
                <w:rFonts w:ascii="Arial" w:hAnsi="Arial" w:cs="Arial"/>
                <w:sz w:val="20"/>
                <w:szCs w:val="20"/>
              </w:rPr>
            </w:pPr>
            <w:r w:rsidRPr="00750F45">
              <w:rPr>
                <w:rFonts w:ascii="Arial" w:hAnsi="Arial" w:cs="Arial"/>
                <w:sz w:val="20"/>
                <w:szCs w:val="20"/>
              </w:rPr>
              <w:t>Nogomet  14v</w:t>
            </w:r>
          </w:p>
          <w:p w:rsidR="009D203C" w:rsidRPr="00750F45" w:rsidRDefault="00750F45" w:rsidP="006A2653">
            <w:pPr>
              <w:rPr>
                <w:rFonts w:ascii="Arial" w:hAnsi="Arial" w:cs="Arial"/>
                <w:sz w:val="20"/>
                <w:szCs w:val="20"/>
              </w:rPr>
            </w:pPr>
            <w:r w:rsidRPr="00750F45">
              <w:rPr>
                <w:rFonts w:ascii="Arial" w:hAnsi="Arial" w:cs="Arial"/>
                <w:color w:val="000000"/>
                <w:sz w:val="20"/>
                <w:szCs w:val="20"/>
              </w:rPr>
              <w:t>New body  14v</w:t>
            </w:r>
          </w:p>
          <w:p w:rsidR="009D203C" w:rsidRPr="00750F45" w:rsidRDefault="00750F45" w:rsidP="006A2653">
            <w:pPr>
              <w:widowControl w:val="0"/>
              <w:rPr>
                <w:rFonts w:ascii="Arial" w:hAnsi="Arial" w:cs="Arial"/>
                <w:b/>
                <w:sz w:val="20"/>
                <w:szCs w:val="20"/>
              </w:rPr>
            </w:pPr>
            <w:r w:rsidRPr="00750F45">
              <w:rPr>
                <w:rFonts w:ascii="Arial" w:hAnsi="Arial" w:cs="Arial"/>
                <w:color w:val="000000"/>
                <w:sz w:val="20"/>
                <w:szCs w:val="20"/>
              </w:rPr>
              <w:t>Osnovne kretne/plesne strukture  14v</w:t>
            </w:r>
          </w:p>
          <w:p w:rsidR="009D203C" w:rsidRPr="00750F45" w:rsidRDefault="00750F45" w:rsidP="006A2653">
            <w:pPr>
              <w:widowControl w:val="0"/>
              <w:rPr>
                <w:rFonts w:ascii="Arial" w:hAnsi="Arial" w:cs="Arial"/>
                <w:b/>
                <w:sz w:val="20"/>
                <w:szCs w:val="20"/>
              </w:rPr>
            </w:pPr>
            <w:r w:rsidRPr="00750F45">
              <w:rPr>
                <w:rFonts w:ascii="Arial" w:hAnsi="Arial" w:cs="Arial"/>
                <w:color w:val="000000"/>
                <w:sz w:val="20"/>
                <w:szCs w:val="20"/>
              </w:rPr>
              <w:t>Fitnes programi  14v</w:t>
            </w:r>
          </w:p>
          <w:p w:rsidR="009D203C" w:rsidRPr="00750F45" w:rsidRDefault="00750F45" w:rsidP="006A2653">
            <w:pPr>
              <w:rPr>
                <w:rFonts w:ascii="Arial" w:hAnsi="Arial" w:cs="Arial"/>
                <w:sz w:val="20"/>
                <w:szCs w:val="20"/>
              </w:rPr>
            </w:pPr>
            <w:r w:rsidRPr="00750F45">
              <w:rPr>
                <w:rFonts w:ascii="Arial" w:hAnsi="Arial" w:cs="Arial"/>
                <w:color w:val="000000"/>
                <w:sz w:val="20"/>
                <w:szCs w:val="20"/>
              </w:rPr>
              <w:t>Pilates ball  14v</w:t>
            </w:r>
          </w:p>
          <w:p w:rsidR="009D203C" w:rsidRPr="00750F45" w:rsidRDefault="00750F45" w:rsidP="006A2653">
            <w:pPr>
              <w:rPr>
                <w:rFonts w:ascii="Arial" w:hAnsi="Arial" w:cs="Arial"/>
                <w:sz w:val="20"/>
                <w:szCs w:val="20"/>
              </w:rPr>
            </w:pPr>
            <w:r w:rsidRPr="00750F45">
              <w:rPr>
                <w:rFonts w:ascii="Arial" w:hAnsi="Arial" w:cs="Arial"/>
                <w:color w:val="000000"/>
                <w:sz w:val="20"/>
                <w:szCs w:val="20"/>
              </w:rPr>
              <w:t>Individualni fitnes programi vježbanja s vanjskim opterećenjem  14v</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lastRenderedPageBreak/>
              <w:t>Weight training. Slobodni utezi. Mehaničke sprave/trenažeri  14v</w:t>
            </w:r>
          </w:p>
          <w:p w:rsidR="009D203C" w:rsidRPr="00750F45" w:rsidRDefault="00750F45" w:rsidP="006A2653">
            <w:pPr>
              <w:tabs>
                <w:tab w:val="left" w:pos="2820"/>
              </w:tabs>
              <w:rPr>
                <w:rFonts w:ascii="Arial" w:hAnsi="Arial" w:cs="Arial"/>
                <w:sz w:val="20"/>
                <w:szCs w:val="20"/>
              </w:rPr>
            </w:pPr>
            <w:r w:rsidRPr="00750F45">
              <w:rPr>
                <w:rFonts w:ascii="Arial" w:hAnsi="Arial" w:cs="Arial"/>
                <w:sz w:val="20"/>
                <w:szCs w:val="20"/>
              </w:rPr>
              <w:t>Trening po izboru  14v</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Step aerobik.  14v</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Pilates mat.  14v</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Individualni fitnes programi vježbanja s vanjskim opterećenjem ;  14v</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Weight training. Slobodni utezi. Mehaničke sprave/trenažeri  14v</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sz w:val="20"/>
                <w:szCs w:val="20"/>
              </w:rPr>
              <w:t>Nogomet  14v</w:t>
            </w:r>
          </w:p>
          <w:p w:rsidR="009D203C" w:rsidRPr="00750F45" w:rsidRDefault="009D203C" w:rsidP="006A2653">
            <w:pPr>
              <w:tabs>
                <w:tab w:val="left" w:pos="2820"/>
              </w:tabs>
              <w:rPr>
                <w:rFonts w:ascii="Arial" w:hAnsi="Arial" w:cs="Arial"/>
                <w:color w:val="000000"/>
                <w:sz w:val="20"/>
                <w:szCs w:val="20"/>
              </w:rPr>
            </w:pPr>
            <w:r w:rsidRPr="00750F45">
              <w:rPr>
                <w:rFonts w:ascii="Arial" w:hAnsi="Arial" w:cs="Arial"/>
                <w:color w:val="000000"/>
                <w:sz w:val="20"/>
                <w:szCs w:val="20"/>
              </w:rPr>
              <w:t>,</w:t>
            </w:r>
            <w:r w:rsidR="00750F45" w:rsidRPr="00750F45">
              <w:rPr>
                <w:rFonts w:ascii="Arial" w:hAnsi="Arial" w:cs="Arial"/>
                <w:sz w:val="20"/>
                <w:szCs w:val="20"/>
              </w:rPr>
              <w:t xml:space="preserve"> odbojka  14v</w:t>
            </w:r>
          </w:p>
          <w:p w:rsidR="009D203C" w:rsidRPr="00750F45" w:rsidRDefault="00750F45" w:rsidP="006A2653">
            <w:pPr>
              <w:widowControl w:val="0"/>
              <w:rPr>
                <w:rFonts w:ascii="Arial" w:hAnsi="Arial" w:cs="Arial"/>
                <w:b/>
                <w:sz w:val="20"/>
                <w:szCs w:val="20"/>
              </w:rPr>
            </w:pPr>
            <w:r w:rsidRPr="00750F45">
              <w:rPr>
                <w:rFonts w:ascii="Arial" w:hAnsi="Arial" w:cs="Arial"/>
                <w:color w:val="000000"/>
                <w:sz w:val="20"/>
                <w:szCs w:val="20"/>
              </w:rPr>
              <w:t>New body  14v</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Pilates ball.   14v</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Fitnes programi;   14v</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Cardio fitness  14v</w:t>
            </w:r>
          </w:p>
          <w:p w:rsidR="009D203C" w:rsidRPr="00750F45" w:rsidRDefault="00750F45" w:rsidP="006A2653">
            <w:pPr>
              <w:widowControl w:val="0"/>
              <w:rPr>
                <w:rFonts w:ascii="Arial" w:hAnsi="Arial" w:cs="Arial"/>
                <w:color w:val="000000"/>
                <w:sz w:val="20"/>
                <w:szCs w:val="20"/>
              </w:rPr>
            </w:pPr>
            <w:r w:rsidRPr="00750F45">
              <w:rPr>
                <w:rFonts w:ascii="Arial" w:hAnsi="Arial" w:cs="Arial"/>
                <w:color w:val="000000"/>
                <w:sz w:val="20"/>
                <w:szCs w:val="20"/>
              </w:rPr>
              <w:t>Grupni fitnes programi  14v</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Trim staza  14v</w:t>
            </w:r>
          </w:p>
          <w:p w:rsidR="009D203C" w:rsidRPr="00750F45" w:rsidRDefault="00750F45" w:rsidP="006A2653">
            <w:pPr>
              <w:rPr>
                <w:rFonts w:ascii="Arial" w:hAnsi="Arial" w:cs="Arial"/>
                <w:sz w:val="20"/>
                <w:szCs w:val="20"/>
              </w:rPr>
            </w:pPr>
            <w:r w:rsidRPr="00750F45">
              <w:rPr>
                <w:rFonts w:ascii="Arial" w:hAnsi="Arial" w:cs="Arial"/>
                <w:color w:val="000000"/>
                <w:sz w:val="20"/>
                <w:szCs w:val="20"/>
              </w:rPr>
              <w:t>Biciklizam. 14v</w:t>
            </w:r>
          </w:p>
          <w:p w:rsidR="009D203C" w:rsidRPr="00750F45" w:rsidRDefault="00750F45" w:rsidP="006A2653">
            <w:pPr>
              <w:tabs>
                <w:tab w:val="left" w:pos="2820"/>
              </w:tabs>
              <w:rPr>
                <w:rFonts w:ascii="Arial" w:hAnsi="Arial" w:cs="Arial"/>
                <w:color w:val="000000"/>
                <w:sz w:val="20"/>
                <w:szCs w:val="20"/>
              </w:rPr>
            </w:pPr>
            <w:r w:rsidRPr="00750F45">
              <w:rPr>
                <w:rFonts w:ascii="Arial" w:hAnsi="Arial" w:cs="Arial"/>
                <w:color w:val="000000"/>
                <w:sz w:val="20"/>
                <w:szCs w:val="20"/>
              </w:rPr>
              <w:t>Rolanje, 14v</w:t>
            </w:r>
          </w:p>
          <w:p w:rsidR="009D203C" w:rsidRPr="00750F45" w:rsidRDefault="00750F45" w:rsidP="006A2653">
            <w:pPr>
              <w:rPr>
                <w:rFonts w:ascii="Arial" w:hAnsi="Arial" w:cs="Arial"/>
                <w:sz w:val="20"/>
                <w:szCs w:val="20"/>
              </w:rPr>
            </w:pPr>
            <w:r w:rsidRPr="00750F45">
              <w:rPr>
                <w:rFonts w:ascii="Arial" w:hAnsi="Arial" w:cs="Arial"/>
                <w:sz w:val="20"/>
                <w:szCs w:val="20"/>
              </w:rPr>
              <w:t>Pješačenje  14v</w:t>
            </w:r>
          </w:p>
          <w:p w:rsidR="009D203C" w:rsidRPr="00750F45" w:rsidRDefault="00750F45" w:rsidP="006A2653">
            <w:pPr>
              <w:rPr>
                <w:rFonts w:ascii="Arial" w:hAnsi="Arial" w:cs="Arial"/>
                <w:color w:val="000000"/>
                <w:sz w:val="20"/>
                <w:szCs w:val="20"/>
              </w:rPr>
            </w:pPr>
            <w:r w:rsidRPr="00750F45">
              <w:rPr>
                <w:rFonts w:ascii="Arial" w:hAnsi="Arial" w:cs="Arial"/>
                <w:color w:val="000000"/>
                <w:sz w:val="20"/>
                <w:szCs w:val="20"/>
              </w:rPr>
              <w:t>Nordijsko hodanje  14v</w:t>
            </w:r>
          </w:p>
          <w:p w:rsidR="009D203C" w:rsidRPr="00750F45" w:rsidRDefault="00750F45" w:rsidP="006A2653">
            <w:pPr>
              <w:tabs>
                <w:tab w:val="left" w:pos="2820"/>
              </w:tabs>
              <w:spacing w:after="0"/>
              <w:rPr>
                <w:rFonts w:ascii="Arial" w:hAnsi="Arial" w:cs="Arial"/>
                <w:color w:val="000000"/>
                <w:sz w:val="20"/>
                <w:szCs w:val="20"/>
              </w:rPr>
            </w:pPr>
            <w:r w:rsidRPr="00750F45">
              <w:rPr>
                <w:rFonts w:ascii="Arial" w:hAnsi="Arial" w:cs="Arial"/>
                <w:color w:val="000000"/>
                <w:sz w:val="20"/>
                <w:szCs w:val="20"/>
              </w:rPr>
              <w:t>Trčanje  14v</w:t>
            </w: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Vrste izvođenja nastave:</w:t>
            </w:r>
          </w:p>
        </w:tc>
        <w:tc>
          <w:tcPr>
            <w:tcW w:w="3390" w:type="dxa"/>
            <w:gridSpan w:val="4"/>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vježbe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9D203C" w:rsidRPr="00C87843"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jc w:val="both"/>
              <w:rPr>
                <w:rFonts w:cs="Arial"/>
                <w:color w:val="000000"/>
              </w:rPr>
            </w:pPr>
            <w:r w:rsidRPr="00C87843">
              <w:rPr>
                <w:rFonts w:cs="Arial"/>
                <w:color w:val="000000"/>
              </w:rPr>
              <w:t xml:space="preserve">Student je obvezan aktivno sudjelovati u praktičnom dijelu  nastave. Uvjet za potpis je redovno pohađanje nastave. </w:t>
            </w:r>
          </w:p>
          <w:p w:rsidR="009D203C" w:rsidRPr="00C87843" w:rsidRDefault="009D203C" w:rsidP="006A2653">
            <w:pPr>
              <w:tabs>
                <w:tab w:val="left" w:pos="2820"/>
              </w:tabs>
              <w:spacing w:after="0"/>
              <w:jc w:val="both"/>
              <w:rPr>
                <w:rFonts w:cs="Arial"/>
                <w:color w:val="000000"/>
              </w:rPr>
            </w:pPr>
            <w:r w:rsidRPr="00C87843">
              <w:rPr>
                <w:rFonts w:cs="Arial"/>
                <w:color w:val="000000"/>
              </w:rPr>
              <w:t>U slučaju neispunjavanja obaveza zbog objektivnog razloga student može steći pravo na potpis izradom seminarskog rada.</w:t>
            </w:r>
          </w:p>
        </w:tc>
      </w:tr>
      <w:tr w:rsidR="009D203C" w:rsidRPr="00C87843"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w:t>
            </w:r>
          </w:p>
        </w:tc>
        <w:tc>
          <w:tcPr>
            <w:tcW w:w="1275" w:type="dxa"/>
            <w:gridSpan w:val="3"/>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t>*</w:t>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w:t>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Mar>
              <w:left w:w="57" w:type="dxa"/>
              <w:right w:w="57" w:type="dxa"/>
            </w:tcMar>
            <w:vAlign w:val="cente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360"/>
                <w:tab w:val="left" w:pos="540"/>
              </w:tabs>
              <w:spacing w:after="0" w:line="240" w:lineRule="auto"/>
              <w:rPr>
                <w:rFonts w:cs="Arial"/>
                <w:color w:val="000000"/>
              </w:rPr>
            </w:pPr>
            <w:r w:rsidRPr="00C87843">
              <w:rPr>
                <w:rFonts w:cs="Arial"/>
                <w:color w:val="00000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color w:val="000000"/>
              </w:rPr>
              <w:t>Predmet se ne ocjenjuje.  Aktivnim sudjelovanjem u nastavi student ostvaruje  pravo na potpis. U slučaju neispunjavanja obaveza zbog objektivnog razloga student može ostvariti pravo na potpis izradom seminarskog rada.</w:t>
            </w: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bottom w:val="single" w:sz="12" w:space="0" w:color="auto"/>
              <w:right w:val="single" w:sz="8"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750F45" w:rsidRDefault="009D203C" w:rsidP="008D4780">
            <w:pPr>
              <w:numPr>
                <w:ilvl w:val="0"/>
                <w:numId w:val="17"/>
              </w:numPr>
              <w:spacing w:after="0" w:line="240" w:lineRule="auto"/>
              <w:rPr>
                <w:rFonts w:ascii="Arial" w:hAnsi="Arial" w:cs="Arial"/>
                <w:color w:val="000000"/>
                <w:sz w:val="20"/>
                <w:szCs w:val="20"/>
              </w:rPr>
            </w:pPr>
            <w:r w:rsidRPr="00750F45">
              <w:rPr>
                <w:rFonts w:ascii="Arial" w:hAnsi="Arial" w:cs="Arial"/>
                <w:sz w:val="20"/>
                <w:szCs w:val="20"/>
              </w:rPr>
              <w:t>.</w:t>
            </w:r>
            <w:r w:rsidRPr="00750F45">
              <w:rPr>
                <w:rFonts w:ascii="Arial" w:hAnsi="Arial" w:cs="Arial"/>
                <w:color w:val="000000"/>
                <w:sz w:val="20"/>
                <w:szCs w:val="20"/>
              </w:rPr>
              <w:t xml:space="preserve"> Findak V. (2003.) Metodika tjelesne i zdravstvene kulture. Praćenje, provjeravanje i ocjenjivanje. (208. -229.) Školska knjiga. Zagreb. </w:t>
            </w:r>
          </w:p>
          <w:p w:rsidR="009D203C" w:rsidRPr="00750F45" w:rsidRDefault="009D203C" w:rsidP="008D4780">
            <w:pPr>
              <w:pStyle w:val="FootnoteText"/>
              <w:numPr>
                <w:ilvl w:val="0"/>
                <w:numId w:val="17"/>
              </w:numPr>
              <w:rPr>
                <w:rFonts w:eastAsiaTheme="minorHAnsi"/>
                <w:color w:val="000000"/>
                <w:lang w:val="hr-HR"/>
              </w:rPr>
            </w:pPr>
            <w:r w:rsidRPr="00750F45">
              <w:rPr>
                <w:rFonts w:eastAsiaTheme="minorHAnsi"/>
                <w:color w:val="000000"/>
                <w:lang w:val="hr-HR"/>
              </w:rPr>
              <w:t>Mišigoj Duraković M. i sur. (1999.) Tjelesno vježbanje i zdravlje. Grafos Fakultet za fizičku kulturu. Zagreb</w:t>
            </w:r>
          </w:p>
          <w:p w:rsidR="009D203C" w:rsidRPr="00750F45" w:rsidRDefault="009D203C" w:rsidP="008D4780">
            <w:pPr>
              <w:numPr>
                <w:ilvl w:val="0"/>
                <w:numId w:val="17"/>
              </w:numPr>
              <w:spacing w:after="0" w:line="240" w:lineRule="auto"/>
              <w:rPr>
                <w:rFonts w:ascii="Arial" w:hAnsi="Arial" w:cs="Arial"/>
                <w:color w:val="000000"/>
                <w:sz w:val="20"/>
                <w:szCs w:val="20"/>
              </w:rPr>
            </w:pPr>
            <w:r w:rsidRPr="00750F45">
              <w:rPr>
                <w:rFonts w:ascii="Arial" w:hAnsi="Arial" w:cs="Arial"/>
                <w:color w:val="000000"/>
                <w:sz w:val="20"/>
                <w:szCs w:val="20"/>
              </w:rPr>
              <w:t>Milanović D. (1993.) Osnove teorije treninga. Priručnik za sportske trenere. Fakultet za fizičku kulturu, Zagreb.</w:t>
            </w:r>
          </w:p>
          <w:p w:rsidR="009D203C" w:rsidRPr="00750F45" w:rsidRDefault="009D203C" w:rsidP="008D4780">
            <w:pPr>
              <w:numPr>
                <w:ilvl w:val="0"/>
                <w:numId w:val="17"/>
              </w:numPr>
              <w:spacing w:after="0" w:line="240" w:lineRule="auto"/>
              <w:rPr>
                <w:rFonts w:ascii="Arial" w:hAnsi="Arial" w:cs="Arial"/>
                <w:color w:val="000000"/>
                <w:sz w:val="20"/>
                <w:szCs w:val="20"/>
              </w:rPr>
            </w:pPr>
            <w:r w:rsidRPr="00750F45">
              <w:rPr>
                <w:rFonts w:ascii="Arial" w:hAnsi="Arial" w:cs="Arial"/>
                <w:color w:val="000000"/>
                <w:sz w:val="20"/>
                <w:szCs w:val="20"/>
              </w:rPr>
              <w:t>Mraković M. (1999.) Kineziologija za 21. stoljeće, U: Milanović D. Kineziologija za 21. stoljeće, Dubrovnik. 9.-12.</w:t>
            </w:r>
          </w:p>
          <w:p w:rsidR="009D203C" w:rsidRPr="00750F45" w:rsidRDefault="009D203C" w:rsidP="008D4780">
            <w:pPr>
              <w:numPr>
                <w:ilvl w:val="0"/>
                <w:numId w:val="17"/>
              </w:numPr>
              <w:spacing w:after="0" w:line="240" w:lineRule="auto"/>
              <w:rPr>
                <w:rFonts w:ascii="Arial" w:hAnsi="Arial" w:cs="Arial"/>
                <w:color w:val="000000"/>
                <w:sz w:val="20"/>
                <w:szCs w:val="20"/>
              </w:rPr>
            </w:pPr>
            <w:r w:rsidRPr="00750F45">
              <w:rPr>
                <w:rFonts w:ascii="Arial" w:hAnsi="Arial" w:cs="Arial"/>
                <w:color w:val="000000"/>
                <w:sz w:val="20"/>
                <w:szCs w:val="20"/>
              </w:rPr>
              <w:t>Prskalo I., Babin J. (2007) Antropološke, metodičke, metodološke i stručne pretpostavke rada u područjima edukacije. U; Antropološke, metodičke, metodološke i stručne pretpostavke rada u područjima edukacije, sporta, sportske rekreacije i kineziterapije. 16. ljetna škola kineziologa Republike Hrvatske. Poreč. 26-31.</w:t>
            </w:r>
          </w:p>
          <w:p w:rsidR="009D203C" w:rsidRPr="00750F45" w:rsidRDefault="009D203C" w:rsidP="006A2653">
            <w:pPr>
              <w:tabs>
                <w:tab w:val="left" w:pos="2820"/>
              </w:tabs>
              <w:spacing w:after="0"/>
              <w:rPr>
                <w:rFonts w:ascii="Arial" w:hAnsi="Arial" w:cs="Arial"/>
                <w:color w:val="000000"/>
                <w:sz w:val="20"/>
                <w:szCs w:val="20"/>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Student će imati mogućnost permanentnog komuniciranja s nastavnikom putem e-maila. Studentima će nastavnik biti dostupan te će ih voditi kroz  svladavanje predviđenog nastavnog gradiva.</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Default="009D203C"/>
    <w:p w:rsidR="00750F45" w:rsidRDefault="00750F45"/>
    <w:p w:rsidR="00750F45" w:rsidRDefault="00750F45"/>
    <w:p w:rsidR="00750F45" w:rsidRDefault="00750F45"/>
    <w:p w:rsidR="00750F45" w:rsidRDefault="00750F45"/>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Pr>
                <w:rFonts w:cs="Arial"/>
                <w:b/>
              </w:rPr>
              <w:t>UPRAVNI SUSTAVI</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PRUUPS</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I.</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750F45" w:rsidRDefault="009D203C" w:rsidP="006A2653">
            <w:pPr>
              <w:rPr>
                <w:rFonts w:ascii="Arial" w:hAnsi="Arial" w:cs="Arial"/>
                <w:sz w:val="20"/>
                <w:szCs w:val="20"/>
              </w:rPr>
            </w:pPr>
            <w:r w:rsidRPr="00750F45">
              <w:rPr>
                <w:rFonts w:ascii="Arial" w:hAnsi="Arial" w:cs="Arial"/>
                <w:sz w:val="20"/>
                <w:szCs w:val="20"/>
              </w:rPr>
              <w:t>Izv. prof. dr. sc  Mirko Klarić</w:t>
            </w:r>
          </w:p>
          <w:p w:rsidR="009D203C" w:rsidRPr="00750F45" w:rsidRDefault="009D203C" w:rsidP="006A2653">
            <w:pPr>
              <w:spacing w:after="0" w:line="240" w:lineRule="auto"/>
              <w:rPr>
                <w:rFonts w:ascii="Arial" w:hAnsi="Arial" w:cs="Arial"/>
                <w:sz w:val="20"/>
                <w:szCs w:val="20"/>
              </w:rPr>
            </w:pPr>
            <w:r w:rsidRPr="00750F45">
              <w:rPr>
                <w:rFonts w:ascii="Arial" w:hAnsi="Arial" w:cs="Arial"/>
                <w:sz w:val="20"/>
                <w:szCs w:val="20"/>
              </w:rPr>
              <w:lastRenderedPageBreak/>
              <w:t>Josip Lucijan Boban, mag.iur.,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lastRenderedPageBreak/>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5</w:t>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rPr>
                <w:rFonts w:cs="Arial"/>
              </w:rPr>
            </w:pPr>
            <w:r w:rsidRPr="00C87843">
              <w:rPr>
                <w:rFonts w:cs="Arial"/>
              </w:rPr>
              <w:t>30</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w:t>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 xml:space="preserve">Predmet Upravni sustavi dati će sustavna i cjelovita znanja o ustrojstvu upravnih sustava  i organizaciji državne uprave u Hrvatskoj i svijetu. Osim toga, dati će temeljite spoznaje o specifičnim problemima upravnih sustava: odnosom vlasti i uprave i specifičnim rješenjima vezanim uz taj odnos, odnosom građana i uprave, problemima upravnog djelokruga, pitanjem ljudi u upravi. Predmet se nadovezuje na kolegij Uvod u upravu, te zajedno s njim daje temeljita i sustavna znanja o upravi.   </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b/>
                <w:color w:val="FF0000"/>
              </w:rPr>
            </w:pPr>
            <w:r w:rsidRPr="00C87843">
              <w:rPr>
                <w:rFonts w:cs="Arial"/>
              </w:rPr>
              <w:t>Za upis predmeta potrebno je ispuniti opće uvjete za upis na I. godinu stručnog studija.</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750F45" w:rsidRDefault="009D203C" w:rsidP="008D4780">
            <w:pPr>
              <w:pStyle w:val="ListParagraph"/>
              <w:numPr>
                <w:ilvl w:val="0"/>
                <w:numId w:val="16"/>
              </w:numPr>
              <w:spacing w:after="160" w:line="259" w:lineRule="auto"/>
              <w:jc w:val="both"/>
              <w:rPr>
                <w:rFonts w:cs="Times New Roman"/>
              </w:rPr>
            </w:pPr>
            <w:r w:rsidRPr="00750F45">
              <w:rPr>
                <w:rFonts w:cs="Times New Roman"/>
              </w:rPr>
              <w:t>Analizirati položaj i ulogu upravnih sustava u društvenom i političkom sustavu.</w:t>
            </w:r>
          </w:p>
          <w:p w:rsidR="009D203C" w:rsidRPr="00750F45" w:rsidRDefault="009D203C" w:rsidP="008D4780">
            <w:pPr>
              <w:pStyle w:val="ListParagraph"/>
              <w:numPr>
                <w:ilvl w:val="0"/>
                <w:numId w:val="16"/>
              </w:numPr>
              <w:spacing w:after="160" w:line="259" w:lineRule="auto"/>
              <w:jc w:val="both"/>
              <w:rPr>
                <w:rFonts w:cs="Times New Roman"/>
              </w:rPr>
            </w:pPr>
            <w:r w:rsidRPr="00750F45">
              <w:rPr>
                <w:rFonts w:cs="Times New Roman"/>
              </w:rPr>
              <w:t>Opisati osnovne karakteristike upravnih sustava</w:t>
            </w:r>
          </w:p>
          <w:p w:rsidR="009D203C" w:rsidRPr="00750F45" w:rsidRDefault="009D203C" w:rsidP="008D4780">
            <w:pPr>
              <w:pStyle w:val="ListParagraph"/>
              <w:numPr>
                <w:ilvl w:val="0"/>
                <w:numId w:val="16"/>
              </w:numPr>
              <w:spacing w:after="160" w:line="259" w:lineRule="auto"/>
              <w:jc w:val="both"/>
              <w:rPr>
                <w:rFonts w:cs="Times New Roman"/>
              </w:rPr>
            </w:pPr>
            <w:r w:rsidRPr="00750F45">
              <w:rPr>
                <w:rFonts w:cs="Times New Roman"/>
              </w:rPr>
              <w:t>Objasniti razliku između pojedinih vrsta upravnih sustava.</w:t>
            </w:r>
          </w:p>
          <w:p w:rsidR="009D203C" w:rsidRPr="00750F45" w:rsidRDefault="009D203C" w:rsidP="008D4780">
            <w:pPr>
              <w:pStyle w:val="ListParagraph"/>
              <w:numPr>
                <w:ilvl w:val="0"/>
                <w:numId w:val="16"/>
              </w:numPr>
              <w:spacing w:after="160" w:line="259" w:lineRule="auto"/>
              <w:jc w:val="both"/>
              <w:rPr>
                <w:rFonts w:cs="Times New Roman"/>
              </w:rPr>
            </w:pPr>
            <w:r w:rsidRPr="00750F45">
              <w:rPr>
                <w:rFonts w:cs="Times New Roman"/>
              </w:rPr>
              <w:t>Objasniti osnovne karakteristike  prelaznog lanca u političko-upravnom sustavu.</w:t>
            </w:r>
          </w:p>
          <w:p w:rsidR="009D203C" w:rsidRPr="00750F45" w:rsidRDefault="009D203C" w:rsidP="008D4780">
            <w:pPr>
              <w:pStyle w:val="ListParagraph"/>
              <w:numPr>
                <w:ilvl w:val="0"/>
                <w:numId w:val="16"/>
              </w:numPr>
              <w:spacing w:after="160" w:line="259" w:lineRule="auto"/>
              <w:jc w:val="both"/>
              <w:rPr>
                <w:rFonts w:cs="Times New Roman"/>
              </w:rPr>
            </w:pPr>
            <w:r w:rsidRPr="00750F45">
              <w:rPr>
                <w:rFonts w:cs="Times New Roman"/>
              </w:rPr>
              <w:t>Objasniti funkcioniranje upravnih tijela u obavljanju poslova državne uprave.</w:t>
            </w:r>
          </w:p>
          <w:p w:rsidR="009D203C" w:rsidRPr="00750F45" w:rsidRDefault="009D203C" w:rsidP="008D4780">
            <w:pPr>
              <w:pStyle w:val="ListParagraph"/>
              <w:numPr>
                <w:ilvl w:val="0"/>
                <w:numId w:val="16"/>
              </w:numPr>
              <w:spacing w:after="160" w:line="259" w:lineRule="auto"/>
              <w:jc w:val="both"/>
              <w:rPr>
                <w:rFonts w:cs="Times New Roman"/>
              </w:rPr>
            </w:pPr>
            <w:r w:rsidRPr="00750F45">
              <w:rPr>
                <w:rFonts w:cs="Times New Roman"/>
              </w:rPr>
              <w:t>Identificirati i opisati ulogu lokalne samouprave i javnih službi.</w:t>
            </w:r>
          </w:p>
          <w:p w:rsidR="009D203C" w:rsidRPr="00750F45" w:rsidRDefault="009D203C" w:rsidP="008D4780">
            <w:pPr>
              <w:pStyle w:val="ListParagraph"/>
              <w:numPr>
                <w:ilvl w:val="0"/>
                <w:numId w:val="16"/>
              </w:numPr>
              <w:spacing w:after="160" w:line="259" w:lineRule="auto"/>
              <w:jc w:val="both"/>
              <w:rPr>
                <w:rFonts w:cs="Times New Roman"/>
              </w:rPr>
            </w:pPr>
            <w:r w:rsidRPr="00750F45">
              <w:rPr>
                <w:rFonts w:cs="Times New Roman"/>
              </w:rPr>
              <w:t>Objasniti konvergenciju europskih upravnih sustava u Europski upravni prostor</w:t>
            </w:r>
          </w:p>
          <w:p w:rsidR="009D203C" w:rsidRPr="00750F45" w:rsidRDefault="009D203C" w:rsidP="006A2653">
            <w:pPr>
              <w:tabs>
                <w:tab w:val="left" w:pos="2820"/>
              </w:tabs>
              <w:spacing w:after="0"/>
              <w:jc w:val="both"/>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Default="009D203C" w:rsidP="006A2653">
            <w:pPr>
              <w:tabs>
                <w:tab w:val="left" w:pos="2820"/>
              </w:tabs>
              <w:spacing w:after="0"/>
              <w:rPr>
                <w:rFonts w:ascii="Arial" w:hAnsi="Arial" w:cs="Arial"/>
                <w:sz w:val="20"/>
                <w:szCs w:val="20"/>
              </w:rPr>
            </w:pPr>
            <w:r>
              <w:rPr>
                <w:rFonts w:ascii="Arial" w:hAnsi="Arial" w:cs="Arial"/>
                <w:sz w:val="20"/>
                <w:szCs w:val="20"/>
              </w:rPr>
              <w:t>1. Teorija sustava, pojam sustava i njegova obilježja (2P)</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2. Sustavi ljudske suradnje (2P)</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3. Upravni sustavi: pojam, faze, karakteristični problemi (2P)</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4. Teritorijalizacija upravljanja kao proces (2P)</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5. Teritorijalni upravni sustav kao organizacija (2P)</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6. Odnos uprave i vlasti (2P)</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7. Prijelazni lanac u upravno-političkom sustavu sa tipovima političkih režima (2P)</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8. Odnos građana i uprave i njegovi pojavni oblici (2P)</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9. Funkcionalni upravni sustavi i ustrojstvo javnih službi (2P)</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10. Sustav državne uprave u Republici Hrvatskoj (2P)</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lastRenderedPageBreak/>
              <w:t>11. Razvedenost i povezanost sustava javne uprave u Hrvatskoj (2P)</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12. Problemi upravnog djelokruga (2P)</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13. Lokalna samouprava (2P)</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14. Regionalizam i regionalna politika (2P)</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15. Europski upravni prostor-pojam i obilježja (2P)</w:t>
            </w:r>
          </w:p>
          <w:p w:rsidR="009D203C" w:rsidRPr="00C87843" w:rsidRDefault="009D203C" w:rsidP="006A2653">
            <w:pPr>
              <w:tabs>
                <w:tab w:val="left" w:pos="2820"/>
              </w:tabs>
              <w:spacing w:after="0"/>
              <w:rPr>
                <w:rFonts w:cs="Arial"/>
              </w:rPr>
            </w:pP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Vrste izvođenja nastave:</w:t>
            </w:r>
          </w:p>
        </w:tc>
        <w:tc>
          <w:tcPr>
            <w:tcW w:w="3390" w:type="dxa"/>
            <w:gridSpan w:val="4"/>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vježbe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eastAsia="MS Gothic" w:hAnsi="MS Gothic" w:cs="Arial"/>
              </w:rPr>
              <w:t>☐</w:t>
            </w:r>
            <w:r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eastAsia="MS Gothic" w:hAnsi="MS Gothic" w:cs="Arial"/>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9D203C" w:rsidRPr="00C87843"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jc w:val="both"/>
              <w:rPr>
                <w:rFonts w:cs="Arial"/>
                <w:color w:val="000000"/>
              </w:rPr>
            </w:pPr>
            <w:r w:rsidRPr="00C87843">
              <w:rPr>
                <w:rFonts w:cs="Arial"/>
              </w:rPr>
              <w:t>Studenti trebaju prisustvovati svim oblicima nastave. Studenti trebaju tijekom nastave pripremiti esej. Studenti trebaju izaći na usmeni ispit.</w:t>
            </w:r>
          </w:p>
        </w:tc>
      </w:tr>
      <w:tr w:rsidR="009D203C" w:rsidRPr="00C87843"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C87843" w:rsidRDefault="00750F45"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2</w:t>
            </w:r>
          </w:p>
        </w:tc>
        <w:tc>
          <w:tcPr>
            <w:tcW w:w="1275" w:type="dxa"/>
            <w:gridSpan w:val="3"/>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tcMar>
              <w:left w:w="57" w:type="dxa"/>
              <w:right w:w="57" w:type="dxa"/>
            </w:tcMar>
            <w:vAlign w:val="center"/>
          </w:tcPr>
          <w:p w:rsidR="009D203C" w:rsidRPr="00C87843" w:rsidRDefault="00750F45"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1</w:t>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Mar>
              <w:left w:w="57" w:type="dxa"/>
              <w:right w:w="57" w:type="dxa"/>
            </w:tcMar>
            <w:vAlign w:val="center"/>
          </w:tcPr>
          <w:p w:rsidR="009D203C" w:rsidRPr="00C87843" w:rsidRDefault="00750F45" w:rsidP="006A2653">
            <w:pPr>
              <w:tabs>
                <w:tab w:val="left" w:pos="2820"/>
              </w:tabs>
              <w:spacing w:after="0"/>
              <w:rPr>
                <w:rFonts w:cs="Arial"/>
              </w:rPr>
            </w:pPr>
            <w:r>
              <w:rPr>
                <w:rFonts w:cs="Arial"/>
              </w:rPr>
              <w:t>2</w:t>
            </w:r>
          </w:p>
        </w:tc>
        <w:tc>
          <w:tcPr>
            <w:tcW w:w="1520" w:type="dxa"/>
            <w:gridSpan w:val="4"/>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50F45" w:rsidRPr="00D477F9" w:rsidRDefault="00750F45" w:rsidP="00750F45">
            <w:pPr>
              <w:pStyle w:val="Default"/>
              <w:rPr>
                <w:sz w:val="20"/>
                <w:szCs w:val="20"/>
              </w:rPr>
            </w:pPr>
            <w:r w:rsidRPr="00D477F9">
              <w:rPr>
                <w:sz w:val="20"/>
                <w:szCs w:val="20"/>
              </w:rPr>
              <w:t>Studenti trebaju prisustvovati svim oblicima nastave. Sukladno ishodima učenja na kolegiju te obvezama studenata, zaključna se ocjena na kolegiju formira tako da student treba položiti kolokvij i/ili usmeni ispit.</w:t>
            </w:r>
          </w:p>
          <w:p w:rsidR="009D203C" w:rsidRPr="00C87843" w:rsidRDefault="009D203C" w:rsidP="006A2653">
            <w:pPr>
              <w:tabs>
                <w:tab w:val="left" w:pos="2820"/>
              </w:tabs>
              <w:spacing w:after="0"/>
              <w:rPr>
                <w:rFonts w:cs="Arial"/>
              </w:rPr>
            </w:pP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750F45" w:rsidRDefault="009D203C" w:rsidP="006A2653">
            <w:pPr>
              <w:jc w:val="both"/>
              <w:rPr>
                <w:rFonts w:ascii="Arial" w:hAnsi="Arial" w:cs="Arial"/>
                <w:sz w:val="20"/>
                <w:szCs w:val="20"/>
              </w:rPr>
            </w:pPr>
            <w:r w:rsidRPr="00750F45">
              <w:rPr>
                <w:rFonts w:ascii="Arial" w:hAnsi="Arial" w:cs="Arial"/>
                <w:sz w:val="20"/>
                <w:szCs w:val="20"/>
              </w:rPr>
              <w:t xml:space="preserve">Pusić, E. – Ivanišević, S. – Pavić, Ž. – Ramljak, M.: </w:t>
            </w:r>
            <w:r w:rsidRPr="00750F45">
              <w:rPr>
                <w:rFonts w:ascii="Arial" w:hAnsi="Arial" w:cs="Arial"/>
                <w:i/>
                <w:sz w:val="20"/>
                <w:szCs w:val="20"/>
              </w:rPr>
              <w:t>Hrvatska središnja državna uprava i usporedni upravni sustavi</w:t>
            </w:r>
            <w:r w:rsidRPr="00750F45">
              <w:rPr>
                <w:rFonts w:ascii="Arial" w:hAnsi="Arial" w:cs="Arial"/>
                <w:sz w:val="20"/>
                <w:szCs w:val="20"/>
              </w:rPr>
              <w:t>, Školska knjiga, Zagreb, 1997, str. 21. – 135, 205. – 280.</w:t>
            </w:r>
          </w:p>
          <w:p w:rsidR="009D203C" w:rsidRPr="00750F45" w:rsidRDefault="009D203C" w:rsidP="006A2653">
            <w:pPr>
              <w:jc w:val="both"/>
              <w:rPr>
                <w:rFonts w:ascii="Arial" w:hAnsi="Arial" w:cs="Arial"/>
                <w:sz w:val="20"/>
                <w:szCs w:val="20"/>
              </w:rPr>
            </w:pPr>
            <w:r w:rsidRPr="00750F45">
              <w:rPr>
                <w:rFonts w:ascii="Arial" w:hAnsi="Arial" w:cs="Arial"/>
                <w:sz w:val="20"/>
                <w:szCs w:val="20"/>
              </w:rPr>
              <w:t xml:space="preserve">Šimac, N.: </w:t>
            </w:r>
            <w:r w:rsidRPr="00750F45">
              <w:rPr>
                <w:rFonts w:ascii="Arial" w:hAnsi="Arial" w:cs="Arial"/>
                <w:i/>
                <w:sz w:val="20"/>
                <w:szCs w:val="20"/>
              </w:rPr>
              <w:t xml:space="preserve">Izbor i početna izobrazba viših kadrova državne uprave; francuska iskustva i tranzicijske mogućnosti </w:t>
            </w:r>
            <w:r w:rsidRPr="00750F45">
              <w:rPr>
                <w:rFonts w:ascii="Arial" w:hAnsi="Arial" w:cs="Arial"/>
                <w:sz w:val="20"/>
                <w:szCs w:val="20"/>
              </w:rPr>
              <w:t>u</w:t>
            </w:r>
            <w:r w:rsidRPr="00750F45">
              <w:rPr>
                <w:rFonts w:ascii="Arial" w:hAnsi="Arial" w:cs="Arial"/>
                <w:i/>
                <w:sz w:val="20"/>
                <w:szCs w:val="20"/>
              </w:rPr>
              <w:t xml:space="preserve"> </w:t>
            </w:r>
            <w:r w:rsidRPr="00750F45">
              <w:rPr>
                <w:rFonts w:ascii="Arial" w:hAnsi="Arial" w:cs="Arial"/>
                <w:sz w:val="20"/>
                <w:szCs w:val="20"/>
              </w:rPr>
              <w:t xml:space="preserve">Koprić, I.(ur.): </w:t>
            </w:r>
            <w:r w:rsidRPr="00750F45">
              <w:rPr>
                <w:rFonts w:ascii="Arial" w:hAnsi="Arial" w:cs="Arial"/>
                <w:i/>
                <w:sz w:val="20"/>
                <w:szCs w:val="20"/>
              </w:rPr>
              <w:t>Modernizacija hrvatske uprave</w:t>
            </w:r>
            <w:r w:rsidRPr="00750F45">
              <w:rPr>
                <w:rFonts w:ascii="Arial" w:hAnsi="Arial" w:cs="Arial"/>
                <w:sz w:val="20"/>
                <w:szCs w:val="20"/>
              </w:rPr>
              <w:t>, Suvremena javna uprava, Društveno veleučilište u Zagrebu, Zagreb, 2003., str. 152. – 159.</w:t>
            </w:r>
          </w:p>
          <w:p w:rsidR="009D203C" w:rsidRPr="00750F45" w:rsidRDefault="009D203C" w:rsidP="006A2653">
            <w:pPr>
              <w:jc w:val="both"/>
              <w:rPr>
                <w:rFonts w:ascii="Arial" w:hAnsi="Arial" w:cs="Arial"/>
                <w:sz w:val="20"/>
                <w:szCs w:val="20"/>
              </w:rPr>
            </w:pPr>
            <w:r w:rsidRPr="00750F45">
              <w:rPr>
                <w:rFonts w:ascii="Arial" w:hAnsi="Arial" w:cs="Arial"/>
                <w:sz w:val="20"/>
                <w:szCs w:val="20"/>
              </w:rPr>
              <w:t xml:space="preserve">Pavić, Ž.: </w:t>
            </w:r>
            <w:r w:rsidRPr="00750F45">
              <w:rPr>
                <w:rFonts w:ascii="Arial" w:hAnsi="Arial" w:cs="Arial"/>
                <w:i/>
                <w:sz w:val="20"/>
                <w:szCs w:val="20"/>
              </w:rPr>
              <w:t>Ključni momenti u razvoju upravnog obrazovanja na hrvatskim područjima</w:t>
            </w:r>
            <w:r w:rsidRPr="00750F45">
              <w:rPr>
                <w:rFonts w:ascii="Arial" w:hAnsi="Arial" w:cs="Arial"/>
                <w:sz w:val="20"/>
                <w:szCs w:val="20"/>
              </w:rPr>
              <w:t xml:space="preserve"> u Koprić, I.(ur.): </w:t>
            </w:r>
            <w:r w:rsidRPr="00750F45">
              <w:rPr>
                <w:rFonts w:ascii="Arial" w:hAnsi="Arial" w:cs="Arial"/>
                <w:i/>
                <w:sz w:val="20"/>
                <w:szCs w:val="20"/>
              </w:rPr>
              <w:t>Modernizacija hrvatske uprave</w:t>
            </w:r>
            <w:r w:rsidRPr="00750F45">
              <w:rPr>
                <w:rFonts w:ascii="Arial" w:hAnsi="Arial" w:cs="Arial"/>
                <w:sz w:val="20"/>
                <w:szCs w:val="20"/>
              </w:rPr>
              <w:t>, Suvremena javna uprava, Društveno veleučilište u Zagrebu, Zagreb, 2003., str. 179. – 190.</w:t>
            </w:r>
          </w:p>
          <w:p w:rsidR="009D203C" w:rsidRPr="00750F45" w:rsidRDefault="009D203C" w:rsidP="006A2653">
            <w:pPr>
              <w:tabs>
                <w:tab w:val="left" w:pos="2820"/>
              </w:tabs>
              <w:spacing w:after="0"/>
              <w:rPr>
                <w:rFonts w:ascii="Arial" w:hAnsi="Arial" w:cs="Arial"/>
                <w:color w:val="000000"/>
                <w:sz w:val="20"/>
                <w:szCs w:val="20"/>
              </w:rPr>
            </w:pPr>
            <w:r w:rsidRPr="00750F45">
              <w:rPr>
                <w:rFonts w:ascii="Arial" w:hAnsi="Arial" w:cs="Arial"/>
                <w:sz w:val="20"/>
                <w:szCs w:val="20"/>
              </w:rPr>
              <w:lastRenderedPageBreak/>
              <w:t xml:space="preserve">Koprić, I. – Marčetić, G.: </w:t>
            </w:r>
            <w:r w:rsidRPr="00750F45">
              <w:rPr>
                <w:rFonts w:ascii="Arial" w:hAnsi="Arial" w:cs="Arial"/>
                <w:i/>
                <w:sz w:val="20"/>
                <w:szCs w:val="20"/>
              </w:rPr>
              <w:t>Obrazovanje upravnog osoblja: iskustva i izazovi</w:t>
            </w:r>
            <w:r w:rsidRPr="00750F45">
              <w:rPr>
                <w:rFonts w:ascii="Arial" w:hAnsi="Arial" w:cs="Arial"/>
                <w:sz w:val="20"/>
                <w:szCs w:val="20"/>
              </w:rPr>
              <w:t xml:space="preserve"> u Koprić, I.(ur.): </w:t>
            </w:r>
            <w:r w:rsidRPr="00750F45">
              <w:rPr>
                <w:rFonts w:ascii="Arial" w:hAnsi="Arial" w:cs="Arial"/>
                <w:i/>
                <w:sz w:val="20"/>
                <w:szCs w:val="20"/>
              </w:rPr>
              <w:t>Modernizacija hrvatske uprave</w:t>
            </w:r>
            <w:r w:rsidRPr="00750F45">
              <w:rPr>
                <w:rFonts w:ascii="Arial" w:hAnsi="Arial" w:cs="Arial"/>
                <w:sz w:val="20"/>
                <w:szCs w:val="20"/>
              </w:rPr>
              <w:t>, Suvremena javna uprava, Društveno veleučilište u Zagrebu, Zagreb, 2003., str. 191. – 227.</w:t>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rPr>
                <w:rFonts w:cs="Arial"/>
                <w:color w:val="00000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Koprić, I. i dr.: Upravna znanost. Javna uprava u suvremenom europskom kontekstu, Pravni fakultet Sveučilišta u Zagrebu, Zagreb, 2014.</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750F45" w:rsidRDefault="009D203C" w:rsidP="006A2653">
            <w:pPr>
              <w:tabs>
                <w:tab w:val="left" w:pos="2820"/>
              </w:tabs>
              <w:spacing w:after="0"/>
              <w:jc w:val="both"/>
              <w:rPr>
                <w:rFonts w:ascii="Arial" w:hAnsi="Arial" w:cs="Arial"/>
                <w:sz w:val="20"/>
                <w:szCs w:val="20"/>
              </w:rPr>
            </w:pPr>
            <w:r w:rsidRPr="00750F45">
              <w:rPr>
                <w:rFonts w:ascii="Arial" w:hAnsi="Arial" w:cs="Arial"/>
                <w:sz w:val="20"/>
                <w:szCs w:val="20"/>
              </w:rPr>
              <w:t>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Default="009D203C" w:rsidP="006A2653">
      <w:pPr>
        <w:spacing w:after="0" w:line="240" w:lineRule="auto"/>
        <w:jc w:val="both"/>
        <w:rPr>
          <w:rFonts w:cs="Arial"/>
        </w:rPr>
      </w:pPr>
    </w:p>
    <w:p w:rsidR="00750F45" w:rsidRDefault="00750F45" w:rsidP="006A2653">
      <w:pPr>
        <w:spacing w:after="0" w:line="240" w:lineRule="auto"/>
        <w:jc w:val="both"/>
        <w:rPr>
          <w:rFonts w:cs="Arial"/>
        </w:rPr>
      </w:pPr>
    </w:p>
    <w:p w:rsidR="00750F45" w:rsidRDefault="00750F45" w:rsidP="006A2653">
      <w:pPr>
        <w:spacing w:after="0" w:line="240" w:lineRule="auto"/>
        <w:jc w:val="both"/>
        <w:rPr>
          <w:rFonts w:cs="Arial"/>
        </w:rPr>
      </w:pPr>
    </w:p>
    <w:p w:rsidR="00750F45" w:rsidRDefault="00750F45" w:rsidP="006A2653">
      <w:pPr>
        <w:spacing w:after="0" w:line="240" w:lineRule="auto"/>
        <w:jc w:val="both"/>
        <w:rPr>
          <w:rFonts w:cs="Arial"/>
        </w:rPr>
      </w:pPr>
    </w:p>
    <w:p w:rsidR="009D203C" w:rsidRDefault="009D203C"/>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803CA9" w:rsidTr="00803CA9">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803CA9" w:rsidRDefault="00803CA9">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803CA9" w:rsidRDefault="00803CA9">
            <w:pPr>
              <w:spacing w:before="60" w:after="60" w:line="240" w:lineRule="auto"/>
              <w:ind w:left="397" w:hanging="397"/>
              <w:rPr>
                <w:rFonts w:ascii="Arial" w:hAnsi="Arial" w:cs="Arial"/>
                <w:b/>
                <w:sz w:val="20"/>
                <w:szCs w:val="20"/>
              </w:rPr>
            </w:pPr>
            <w:r>
              <w:rPr>
                <w:rFonts w:ascii="Arial" w:hAnsi="Arial" w:cs="Arial"/>
                <w:b/>
                <w:sz w:val="20"/>
                <w:szCs w:val="20"/>
              </w:rPr>
              <w:t>SOCIOLOGIJA UPRAVE</w:t>
            </w:r>
          </w:p>
        </w:tc>
      </w:tr>
      <w:tr w:rsidR="00803CA9" w:rsidTr="00803CA9">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803CA9" w:rsidRDefault="00803CA9">
            <w:pPr>
              <w:spacing w:after="0" w:line="240" w:lineRule="auto"/>
              <w:rPr>
                <w:rStyle w:val="Strong"/>
              </w:rPr>
            </w:pPr>
            <w:r>
              <w:rPr>
                <w:rStyle w:val="Strong"/>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803CA9" w:rsidRDefault="00803CA9">
            <w:pPr>
              <w:spacing w:after="0" w:line="240" w:lineRule="auto"/>
              <w:rPr>
                <w:sz w:val="20"/>
                <w:szCs w:val="20"/>
              </w:rPr>
            </w:pPr>
            <w:r>
              <w:rPr>
                <w:rFonts w:ascii="Arial" w:hAnsi="Arial" w:cs="Arial"/>
                <w:sz w:val="20"/>
                <w:szCs w:val="20"/>
              </w:rPr>
              <w:t>PRUSOC</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803CA9" w:rsidRDefault="00803CA9">
            <w:pPr>
              <w:spacing w:after="0" w:line="240" w:lineRule="auto"/>
              <w:rPr>
                <w:rFonts w:ascii="Arial" w:hAnsi="Arial" w:cs="Arial"/>
                <w:sz w:val="20"/>
                <w:szCs w:val="20"/>
              </w:rPr>
            </w:pPr>
            <w:r>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803CA9" w:rsidRDefault="00803CA9">
            <w:pPr>
              <w:spacing w:after="0" w:line="240" w:lineRule="auto"/>
              <w:rPr>
                <w:rFonts w:ascii="Arial" w:hAnsi="Arial" w:cs="Arial"/>
                <w:sz w:val="20"/>
                <w:szCs w:val="20"/>
              </w:rPr>
            </w:pPr>
            <w:r>
              <w:rPr>
                <w:rFonts w:ascii="Arial" w:hAnsi="Arial" w:cs="Arial"/>
                <w:sz w:val="20"/>
                <w:szCs w:val="20"/>
              </w:rPr>
              <w:t>1</w:t>
            </w:r>
          </w:p>
        </w:tc>
      </w:tr>
      <w:tr w:rsidR="00803CA9" w:rsidTr="00803CA9">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03CA9" w:rsidRDefault="00803CA9">
            <w:pPr>
              <w:spacing w:after="0" w:line="240" w:lineRule="auto"/>
              <w:rPr>
                <w:rFonts w:ascii="Arial" w:hAnsi="Arial" w:cs="Arial"/>
                <w:sz w:val="20"/>
                <w:szCs w:val="20"/>
              </w:rPr>
            </w:pPr>
            <w:r>
              <w:rPr>
                <w:rStyle w:val="Strong"/>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803CA9" w:rsidRDefault="00803CA9">
            <w:pPr>
              <w:spacing w:after="0" w:line="240" w:lineRule="auto"/>
              <w:rPr>
                <w:rFonts w:ascii="Arial" w:hAnsi="Arial" w:cs="Arial"/>
                <w:sz w:val="20"/>
                <w:szCs w:val="20"/>
              </w:rPr>
            </w:pPr>
            <w:r>
              <w:rPr>
                <w:rFonts w:ascii="Arial" w:hAnsi="Arial" w:cs="Arial"/>
                <w:sz w:val="20"/>
                <w:szCs w:val="20"/>
              </w:rPr>
              <w:t>Prof.dr.sc. Mirko Klarić</w:t>
            </w:r>
          </w:p>
          <w:p w:rsidR="00803CA9" w:rsidRDefault="00803CA9">
            <w:pPr>
              <w:spacing w:after="0" w:line="240" w:lineRule="auto"/>
              <w:rPr>
                <w:rFonts w:ascii="Arial" w:hAnsi="Arial" w:cs="Arial"/>
                <w:sz w:val="20"/>
                <w:szCs w:val="20"/>
              </w:rPr>
            </w:pPr>
            <w:r>
              <w:rPr>
                <w:rFonts w:ascii="Arial" w:hAnsi="Arial" w:cs="Arial"/>
                <w:sz w:val="20"/>
                <w:szCs w:val="20"/>
              </w:rPr>
              <w:t>Doc. dr. sc. Ranka Jeknić</w:t>
            </w:r>
          </w:p>
          <w:p w:rsidR="00803CA9" w:rsidRDefault="00803CA9">
            <w:pPr>
              <w:spacing w:after="0" w:line="240" w:lineRule="auto"/>
              <w:rPr>
                <w:rFonts w:ascii="Arial" w:hAnsi="Arial" w:cs="Arial"/>
                <w:sz w:val="20"/>
                <w:szCs w:val="20"/>
              </w:rPr>
            </w:pP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803CA9" w:rsidRDefault="00803CA9">
            <w:pPr>
              <w:spacing w:after="0" w:line="240" w:lineRule="auto"/>
              <w:rPr>
                <w:rFonts w:ascii="Arial" w:hAnsi="Arial" w:cs="Arial"/>
                <w:sz w:val="20"/>
                <w:szCs w:val="20"/>
              </w:rPr>
            </w:pPr>
            <w:r>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803CA9" w:rsidRDefault="00803CA9">
            <w:pPr>
              <w:spacing w:after="0" w:line="240" w:lineRule="auto"/>
              <w:rPr>
                <w:rFonts w:ascii="Arial" w:hAnsi="Arial" w:cs="Arial"/>
                <w:sz w:val="20"/>
                <w:szCs w:val="20"/>
              </w:rPr>
            </w:pPr>
            <w:r>
              <w:rPr>
                <w:rFonts w:ascii="Arial" w:hAnsi="Arial" w:cs="Arial"/>
                <w:sz w:val="20"/>
                <w:szCs w:val="20"/>
              </w:rPr>
              <w:t>4</w:t>
            </w:r>
          </w:p>
        </w:tc>
      </w:tr>
      <w:tr w:rsidR="00803CA9" w:rsidTr="00803CA9">
        <w:trPr>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03CA9" w:rsidRDefault="00803CA9">
            <w:pPr>
              <w:spacing w:after="0" w:line="240" w:lineRule="auto"/>
              <w:rPr>
                <w:rFonts w:ascii="Arial" w:hAnsi="Arial" w:cs="Arial"/>
                <w:sz w:val="20"/>
                <w:szCs w:val="20"/>
              </w:rPr>
            </w:pPr>
            <w:r>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803CA9" w:rsidRDefault="00803CA9">
            <w:pPr>
              <w:spacing w:after="0" w:line="240" w:lineRule="auto"/>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803CA9" w:rsidRDefault="00803CA9">
            <w:pPr>
              <w:spacing w:after="0" w:line="240" w:lineRule="auto"/>
              <w:rPr>
                <w:rFonts w:ascii="Arial" w:hAnsi="Arial" w:cs="Arial"/>
                <w:sz w:val="20"/>
                <w:szCs w:val="20"/>
              </w:rPr>
            </w:pPr>
            <w:r>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03CA9" w:rsidRDefault="00803CA9">
            <w:pPr>
              <w:spacing w:after="0" w:line="240" w:lineRule="auto"/>
              <w:jc w:val="center"/>
              <w:rPr>
                <w:rFonts w:ascii="Arial" w:hAnsi="Arial" w:cs="Arial"/>
                <w:sz w:val="20"/>
                <w:szCs w:val="20"/>
              </w:rPr>
            </w:pPr>
            <w:r>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803CA9" w:rsidRDefault="00803CA9">
            <w:pPr>
              <w:spacing w:after="0" w:line="240" w:lineRule="auto"/>
              <w:jc w:val="center"/>
              <w:rPr>
                <w:rFonts w:ascii="Arial" w:hAnsi="Arial" w:cs="Arial"/>
                <w:sz w:val="20"/>
                <w:szCs w:val="20"/>
              </w:rPr>
            </w:pPr>
            <w:r>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803CA9" w:rsidRDefault="00803CA9">
            <w:pPr>
              <w:spacing w:after="0" w:line="240" w:lineRule="auto"/>
              <w:jc w:val="center"/>
              <w:rPr>
                <w:rFonts w:ascii="Arial" w:hAnsi="Arial" w:cs="Arial"/>
                <w:sz w:val="20"/>
                <w:szCs w:val="20"/>
              </w:rPr>
            </w:pPr>
            <w:r>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803CA9" w:rsidRDefault="00803CA9">
            <w:pPr>
              <w:spacing w:after="0" w:line="240" w:lineRule="auto"/>
              <w:jc w:val="center"/>
              <w:rPr>
                <w:rFonts w:ascii="Arial" w:hAnsi="Arial" w:cs="Arial"/>
                <w:sz w:val="20"/>
                <w:szCs w:val="20"/>
              </w:rPr>
            </w:pPr>
            <w:r>
              <w:rPr>
                <w:rFonts w:ascii="Arial" w:hAnsi="Arial" w:cs="Arial"/>
                <w:sz w:val="20"/>
                <w:szCs w:val="20"/>
              </w:rPr>
              <w:t>T</w:t>
            </w:r>
          </w:p>
        </w:tc>
      </w:tr>
      <w:tr w:rsidR="00803CA9" w:rsidTr="00803CA9">
        <w:trPr>
          <w:trHeight w:val="345"/>
        </w:trPr>
        <w:tc>
          <w:tcPr>
            <w:tcW w:w="600" w:type="dxa"/>
            <w:gridSpan w:val="2"/>
            <w:vMerge/>
            <w:tcBorders>
              <w:top w:val="single" w:sz="4" w:space="0" w:color="auto"/>
              <w:left w:val="single" w:sz="12" w:space="0" w:color="auto"/>
              <w:bottom w:val="single" w:sz="12" w:space="0" w:color="auto"/>
              <w:right w:val="single" w:sz="4" w:space="0" w:color="auto"/>
            </w:tcBorders>
            <w:vAlign w:val="center"/>
            <w:hideMark/>
          </w:tcPr>
          <w:p w:rsidR="00803CA9" w:rsidRDefault="00803CA9">
            <w:pPr>
              <w:spacing w:after="0" w:line="240" w:lineRule="auto"/>
              <w:rPr>
                <w:rFonts w:ascii="Arial" w:hAnsi="Arial" w:cs="Arial"/>
                <w:sz w:val="20"/>
                <w:szCs w:val="20"/>
              </w:rPr>
            </w:pPr>
          </w:p>
        </w:tc>
        <w:tc>
          <w:tcPr>
            <w:tcW w:w="900" w:type="dxa"/>
            <w:gridSpan w:val="3"/>
            <w:vMerge/>
            <w:tcBorders>
              <w:top w:val="single" w:sz="4" w:space="0" w:color="auto"/>
              <w:left w:val="single" w:sz="4" w:space="0" w:color="auto"/>
              <w:bottom w:val="single" w:sz="12" w:space="0" w:color="auto"/>
              <w:right w:val="single" w:sz="12" w:space="0" w:color="auto"/>
            </w:tcBorders>
            <w:vAlign w:val="center"/>
            <w:hideMark/>
          </w:tcPr>
          <w:p w:rsidR="00803CA9" w:rsidRDefault="00803CA9">
            <w:pPr>
              <w:spacing w:after="0" w:line="240" w:lineRule="auto"/>
              <w:rPr>
                <w:rFonts w:ascii="Arial" w:hAnsi="Arial" w:cs="Arial"/>
                <w:sz w:val="20"/>
                <w:szCs w:val="20"/>
              </w:rPr>
            </w:pPr>
          </w:p>
        </w:tc>
        <w:tc>
          <w:tcPr>
            <w:tcW w:w="7250" w:type="dxa"/>
            <w:gridSpan w:val="4"/>
            <w:vMerge/>
            <w:tcBorders>
              <w:top w:val="single" w:sz="4" w:space="0" w:color="auto"/>
              <w:left w:val="single" w:sz="4" w:space="0" w:color="auto"/>
              <w:bottom w:val="single" w:sz="12" w:space="0" w:color="auto"/>
              <w:right w:val="single" w:sz="12" w:space="0" w:color="auto"/>
            </w:tcBorders>
            <w:vAlign w:val="center"/>
            <w:hideMark/>
          </w:tcPr>
          <w:p w:rsidR="00803CA9" w:rsidRDefault="00803CA9">
            <w:pPr>
              <w:spacing w:after="0" w:line="240" w:lineRule="auto"/>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03CA9" w:rsidRDefault="00803CA9">
            <w:pPr>
              <w:spacing w:after="0" w:line="240" w:lineRule="auto"/>
              <w:rPr>
                <w:rFonts w:ascii="Arial" w:hAnsi="Arial" w:cs="Arial"/>
                <w:sz w:val="20"/>
                <w:szCs w:val="20"/>
              </w:rPr>
            </w:pPr>
            <w:r>
              <w:rPr>
                <w:rFonts w:ascii="Arial" w:hAnsi="Arial" w:cs="Arial"/>
                <w:sz w:val="20"/>
                <w:szCs w:val="20"/>
              </w:rPr>
              <w:t>30</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803CA9" w:rsidRDefault="00803CA9">
            <w:pPr>
              <w:spacing w:after="0" w:line="240" w:lineRule="auto"/>
              <w:rPr>
                <w:rFonts w:ascii="Arial" w:hAnsi="Arial" w:cs="Arial"/>
                <w:sz w:val="20"/>
                <w:szCs w:val="20"/>
              </w:rPr>
            </w:pPr>
          </w:p>
        </w:tc>
        <w:tc>
          <w:tcPr>
            <w:tcW w:w="712" w:type="dxa"/>
            <w:tcBorders>
              <w:top w:val="single" w:sz="4" w:space="0" w:color="auto"/>
              <w:left w:val="single" w:sz="4" w:space="0" w:color="auto"/>
              <w:bottom w:val="single" w:sz="12" w:space="0" w:color="auto"/>
              <w:right w:val="single" w:sz="12" w:space="0" w:color="auto"/>
            </w:tcBorders>
            <w:vAlign w:val="center"/>
            <w:hideMark/>
          </w:tcPr>
          <w:p w:rsidR="00803CA9" w:rsidRDefault="00803CA9">
            <w:pPr>
              <w:spacing w:after="0" w:line="240" w:lineRule="auto"/>
              <w:rPr>
                <w:rFonts w:ascii="Arial" w:hAnsi="Arial" w:cs="Arial"/>
                <w:sz w:val="20"/>
                <w:szCs w:val="20"/>
              </w:rPr>
            </w:pPr>
            <w:r>
              <w:rPr>
                <w:rFonts w:ascii="Arial" w:hAnsi="Arial" w:cs="Arial"/>
                <w:sz w:val="20"/>
                <w:szCs w:val="20"/>
              </w:rPr>
              <w:t>15</w:t>
            </w:r>
          </w:p>
        </w:tc>
        <w:tc>
          <w:tcPr>
            <w:tcW w:w="618" w:type="dxa"/>
            <w:tcBorders>
              <w:top w:val="single" w:sz="4" w:space="0" w:color="auto"/>
              <w:left w:val="single" w:sz="4" w:space="0" w:color="auto"/>
              <w:bottom w:val="single" w:sz="12" w:space="0" w:color="auto"/>
              <w:right w:val="single" w:sz="12" w:space="0" w:color="auto"/>
            </w:tcBorders>
            <w:vAlign w:val="center"/>
          </w:tcPr>
          <w:p w:rsidR="00803CA9" w:rsidRDefault="00803CA9">
            <w:pPr>
              <w:spacing w:after="0" w:line="240" w:lineRule="auto"/>
              <w:rPr>
                <w:rFonts w:ascii="Arial" w:hAnsi="Arial" w:cs="Arial"/>
                <w:sz w:val="20"/>
                <w:szCs w:val="20"/>
              </w:rPr>
            </w:pPr>
          </w:p>
        </w:tc>
      </w:tr>
      <w:tr w:rsidR="00803CA9" w:rsidTr="00803CA9">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03CA9" w:rsidRDefault="00803CA9">
            <w:pPr>
              <w:spacing w:after="0" w:line="240" w:lineRule="auto"/>
              <w:rPr>
                <w:rFonts w:ascii="Arial" w:hAnsi="Arial" w:cs="Arial"/>
                <w:sz w:val="20"/>
                <w:szCs w:val="20"/>
              </w:rPr>
            </w:pPr>
            <w:r>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803CA9" w:rsidRDefault="00803CA9">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803CA9" w:rsidRDefault="00803CA9">
            <w:pPr>
              <w:spacing w:after="0" w:line="240" w:lineRule="auto"/>
              <w:rPr>
                <w:rFonts w:ascii="Arial" w:hAnsi="Arial" w:cs="Arial"/>
                <w:sz w:val="20"/>
                <w:szCs w:val="20"/>
              </w:rPr>
            </w:pPr>
            <w:r>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803CA9" w:rsidRDefault="00803CA9">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r w:rsidR="00803CA9" w:rsidTr="00803CA9">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803CA9" w:rsidRDefault="00803CA9">
            <w:pPr>
              <w:tabs>
                <w:tab w:val="left" w:pos="2820"/>
              </w:tabs>
              <w:spacing w:after="0"/>
              <w:jc w:val="center"/>
              <w:rPr>
                <w:rFonts w:ascii="Arial" w:hAnsi="Arial" w:cs="Arial"/>
                <w:b/>
                <w:sz w:val="20"/>
                <w:szCs w:val="20"/>
              </w:rPr>
            </w:pPr>
            <w:r>
              <w:rPr>
                <w:rFonts w:ascii="Arial" w:hAnsi="Arial" w:cs="Arial"/>
                <w:b/>
                <w:sz w:val="20"/>
                <w:szCs w:val="20"/>
              </w:rPr>
              <w:t>OPIS PREDMETA</w:t>
            </w:r>
          </w:p>
        </w:tc>
      </w:tr>
      <w:tr w:rsidR="00803CA9" w:rsidTr="00803CA9">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803CA9" w:rsidRDefault="00803CA9">
            <w:pPr>
              <w:tabs>
                <w:tab w:val="left" w:pos="2820"/>
              </w:tabs>
              <w:spacing w:after="0" w:line="240" w:lineRule="auto"/>
              <w:rPr>
                <w:rFonts w:ascii="Arial" w:hAnsi="Arial" w:cs="Arial"/>
                <w:sz w:val="20"/>
                <w:szCs w:val="20"/>
              </w:rPr>
            </w:pPr>
            <w:r>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803CA9" w:rsidRDefault="00803CA9">
            <w:pPr>
              <w:tabs>
                <w:tab w:val="left" w:pos="2820"/>
              </w:tabs>
              <w:spacing w:after="0"/>
              <w:jc w:val="both"/>
              <w:rPr>
                <w:rFonts w:ascii="Arial" w:hAnsi="Arial" w:cs="Arial"/>
                <w:sz w:val="20"/>
                <w:szCs w:val="20"/>
              </w:rPr>
            </w:pPr>
            <w:r>
              <w:rPr>
                <w:rFonts w:ascii="Arial" w:hAnsi="Arial" w:cs="Arial"/>
                <w:sz w:val="20"/>
                <w:szCs w:val="20"/>
              </w:rPr>
              <w:t>Cilj kolegija je omogućiti studentima stjecanje osnovnih pojmova i znanja o upravi u modernim društvima, kao i osnovne spoznaje o upravi u kontekstu suvremenog hrvatskog društva. Izučavajući djelovanje i učinkovitost javne uprave i upravnih organizacija u modernim društvima, društvene promjene i procese poput globalizacije i utjecaja EU na lokalnu samoupravu, a osobito pojmove koji su važni za razumijevanje uprave poput društva, društvene strukture, moći, vlasti, društvenih institucija, klasičnih i suvremenih teorija o organizacijama, modernizacije upravnih sustava, razvitka socijalne države itd., kolegij treba studentima stručnog studija omogućiti bolje razumijevanje zakonitosti društvenih pojava u vezi s javnom upravom i njenim organizacijama, ulogom javne uprave i njenim upravljanjem, te im omogućiti bolje razumijevanje aktualnosti i važnosti problematike javne uprave u modernim društvima.</w:t>
            </w:r>
          </w:p>
        </w:tc>
      </w:tr>
      <w:tr w:rsidR="00803CA9" w:rsidTr="00803CA9">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803CA9" w:rsidRDefault="00803CA9">
            <w:pPr>
              <w:tabs>
                <w:tab w:val="left" w:pos="2820"/>
              </w:tabs>
              <w:spacing w:after="0" w:line="240" w:lineRule="auto"/>
              <w:rPr>
                <w:rFonts w:ascii="Arial" w:hAnsi="Arial" w:cs="Arial"/>
                <w:color w:val="000000"/>
                <w:sz w:val="20"/>
                <w:szCs w:val="20"/>
              </w:rPr>
            </w:pPr>
            <w:r>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803CA9" w:rsidRDefault="00803CA9">
            <w:pPr>
              <w:tabs>
                <w:tab w:val="left" w:pos="2820"/>
              </w:tabs>
              <w:spacing w:after="0"/>
              <w:rPr>
                <w:rFonts w:ascii="Arial" w:hAnsi="Arial" w:cs="Arial"/>
                <w:sz w:val="20"/>
                <w:szCs w:val="20"/>
              </w:rPr>
            </w:pPr>
          </w:p>
          <w:p w:rsidR="00803CA9" w:rsidRDefault="00803CA9">
            <w:pPr>
              <w:tabs>
                <w:tab w:val="left" w:pos="2820"/>
              </w:tabs>
              <w:spacing w:after="0"/>
              <w:rPr>
                <w:rFonts w:ascii="Arial" w:hAnsi="Arial" w:cs="Arial"/>
                <w:sz w:val="20"/>
                <w:szCs w:val="20"/>
              </w:rPr>
            </w:pPr>
            <w:r>
              <w:rPr>
                <w:rFonts w:ascii="Arial" w:hAnsi="Arial" w:cs="Arial"/>
                <w:sz w:val="20"/>
                <w:szCs w:val="20"/>
              </w:rPr>
              <w:t>Za upis kolegija potrebno je ispuniti opće uvjete za upis na I. godinu stručnog studija.</w:t>
            </w:r>
          </w:p>
        </w:tc>
      </w:tr>
      <w:tr w:rsidR="00803CA9" w:rsidTr="00803CA9">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803CA9" w:rsidRDefault="00803CA9">
            <w:pPr>
              <w:tabs>
                <w:tab w:val="left" w:pos="2820"/>
              </w:tabs>
              <w:spacing w:after="0" w:line="240" w:lineRule="auto"/>
              <w:rPr>
                <w:rFonts w:ascii="Arial" w:hAnsi="Arial" w:cs="Arial"/>
                <w:color w:val="000000"/>
                <w:sz w:val="20"/>
                <w:szCs w:val="20"/>
              </w:rPr>
            </w:pPr>
            <w:r>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a) Analizirati položaj i ulogu opće sociologije i sociologije uprave u razvoju znanja o funkcioniranju javne uprave.</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b) Interpretirati aktualne društvene procese primjenom sociološke i pravne terminologije.</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c) Definirati pojam organizacije i načela upravljanja.</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lastRenderedPageBreak/>
              <w:t>d) Objasniti osnovni pojam „javno–privatnog partnerstva“ i koncepte njegove primjene.</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e) Diskutirati o ideološkim, političkim, pravnim i drugim čimbenicima razvoja društva i uprave kao sastavnog dijela društva.</w:t>
            </w:r>
          </w:p>
          <w:p w:rsidR="00803CA9" w:rsidRDefault="00803CA9">
            <w:pPr>
              <w:tabs>
                <w:tab w:val="left" w:pos="2820"/>
              </w:tabs>
              <w:spacing w:after="0"/>
              <w:rPr>
                <w:rFonts w:ascii="Arial" w:hAnsi="Arial" w:cs="Arial"/>
                <w:sz w:val="20"/>
                <w:szCs w:val="20"/>
              </w:rPr>
            </w:pPr>
            <w:r>
              <w:rPr>
                <w:rFonts w:ascii="Arial" w:hAnsi="Arial" w:cs="Arial"/>
                <w:sz w:val="20"/>
                <w:szCs w:val="20"/>
              </w:rPr>
              <w:t>f) Opisati osnovne karakteristike decentralizacije kao modela povećanja učinkovitosti javne uprave.</w:t>
            </w:r>
          </w:p>
        </w:tc>
      </w:tr>
      <w:tr w:rsidR="00803CA9" w:rsidTr="00803CA9">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803CA9" w:rsidRDefault="00803CA9">
            <w:pPr>
              <w:tabs>
                <w:tab w:val="left" w:pos="2820"/>
              </w:tabs>
              <w:spacing w:after="0" w:line="240" w:lineRule="auto"/>
              <w:rPr>
                <w:rFonts w:ascii="Arial" w:hAnsi="Arial" w:cs="Arial"/>
                <w:color w:val="000000"/>
                <w:sz w:val="20"/>
                <w:szCs w:val="20"/>
              </w:rPr>
            </w:pPr>
            <w:r>
              <w:rPr>
                <w:rFonts w:ascii="Arial" w:hAnsi="Arial" w:cs="Arial"/>
                <w:color w:val="000000"/>
                <w:sz w:val="20"/>
                <w:szCs w:val="20"/>
              </w:rPr>
              <w:lastRenderedPageBreak/>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1. Uvod u kolegij „Sociologija uprave“. Upoznavanje sa sadržajem kolegija, obveznom i dopunskom literaturom, kolokvijima itd. (1P + 1V)</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2. Određenje osnovnih pojmova (sociologija i posebne sociologije, sociologija uprave, kultura, društvo, društvena struktura – društveni položaji, uloge, grupe, institucije, organizacije) (3P + 3V)</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3. Sociološke teorije (funkcionalizam, konfliktne perspektive, interakcionizam, postmodernizam) (2P + 2V)</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4. Pogledi na ljudsko ponašanje (pozitivizam, perspektive društvene akcije, fenomenologija) (2P + 2V)</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5. Organizacija u klasičnoj društvenoj znanosti. Prve postavke znanosti o organizaciji i njihova kritika. Daljnji razvitak organizacija i novi pogledi u znanosti o organizaciji, itd. (2P + 2V)</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6. Teorije modernizacije i uprava. Modernizacija velikih europskih upravnih sustava  (Velika Britanija, Njemačka, Francuska) (3P + 2V)</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7. Globalizacija i država. Globalizacija i lokalne jedinice (2P + 2V)</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8. Država kao organizacija i država kao institucija. Država i ljudska prava (1P + 2V)</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9. Socijalna država (uvjeti nastanka socijalne države, razvitak socijalne države, kriza i perspektive socijalne države) (2P + 2V)</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10.  Javno–privatno partnerstvo (određenje pojma, važnost, kritike). Neka iskustva primjene javno–privatnog partnerstva (Švicarska, Francuska, Velika Britanija itd.) (3P + 2V)</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11. Decentralizacija kao model povećanja učinkovitosti javne uprave (1P + 2V)</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12. Razvoj i modernizacija regionalne samouprave u Hrvatskoj (2P + 2V)</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13. Lokalna demokracija u Hrvatskoj (2P + 2V)</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14. Utjecaj EU na lokalnu samoupravu (2P + 2V)</w:t>
            </w:r>
          </w:p>
          <w:p w:rsidR="00803CA9" w:rsidRDefault="00803CA9">
            <w:pPr>
              <w:tabs>
                <w:tab w:val="left" w:pos="2820"/>
              </w:tabs>
              <w:spacing w:after="0" w:line="240" w:lineRule="auto"/>
              <w:rPr>
                <w:rFonts w:ascii="Arial" w:hAnsi="Arial" w:cs="Arial"/>
                <w:sz w:val="20"/>
                <w:szCs w:val="20"/>
              </w:rPr>
            </w:pPr>
            <w:r>
              <w:rPr>
                <w:rFonts w:ascii="Arial" w:hAnsi="Arial" w:cs="Arial"/>
                <w:sz w:val="20"/>
                <w:szCs w:val="20"/>
              </w:rPr>
              <w:t>15. Zaključne napomene o promjenama i reformi lokalne samouprave u suvremenom hrvatskom društvu (2P + 2V)</w:t>
            </w:r>
          </w:p>
        </w:tc>
      </w:tr>
      <w:tr w:rsidR="00803CA9" w:rsidTr="00803CA9">
        <w:trPr>
          <w:trHeight w:val="450"/>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803CA9" w:rsidRDefault="00803CA9">
            <w:pPr>
              <w:tabs>
                <w:tab w:val="left" w:pos="2820"/>
              </w:tabs>
              <w:spacing w:after="0" w:line="240" w:lineRule="auto"/>
              <w:rPr>
                <w:rFonts w:ascii="Arial" w:hAnsi="Arial" w:cs="Arial"/>
                <w:color w:val="000000"/>
                <w:sz w:val="20"/>
                <w:szCs w:val="20"/>
              </w:rPr>
            </w:pPr>
            <w:r>
              <w:rPr>
                <w:rFonts w:ascii="Arial" w:hAnsi="Arial" w:cs="Arial"/>
                <w:color w:val="000000"/>
                <w:sz w:val="20"/>
                <w:szCs w:val="20"/>
              </w:rPr>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CD650B">
            <w:pPr>
              <w:pStyle w:val="FieldText"/>
              <w:spacing w:line="254" w:lineRule="auto"/>
              <w:rPr>
                <w:rFonts w:ascii="Arial" w:hAnsi="Arial" w:cs="Arial"/>
                <w:b w:val="0"/>
                <w:sz w:val="20"/>
                <w:szCs w:val="20"/>
                <w:lang w:val="hr-HR" w:eastAsia="en-US"/>
              </w:rPr>
            </w:pPr>
            <w:sdt>
              <w:sdtPr>
                <w:rPr>
                  <w:rFonts w:ascii="Arial" w:hAnsi="Arial" w:cs="Arial"/>
                  <w:b w:val="0"/>
                  <w:sz w:val="20"/>
                  <w:szCs w:val="20"/>
                  <w:lang w:val="hr-HR" w:eastAsia="en-US"/>
                </w:rPr>
                <w:id w:val="-1735084641"/>
              </w:sdtPr>
              <w:sdtEndPr/>
              <w:sdtContent>
                <w:r w:rsidR="00803CA9">
                  <w:rPr>
                    <w:rFonts w:ascii="MS Gothic" w:eastAsia="MS Gothic" w:hAnsi="MS Gothic" w:cs="Arial" w:hint="eastAsia"/>
                    <w:b w:val="0"/>
                    <w:sz w:val="20"/>
                    <w:szCs w:val="20"/>
                    <w:lang w:eastAsia="en-US"/>
                  </w:rPr>
                  <w:t>☒</w:t>
                </w:r>
              </w:sdtContent>
            </w:sdt>
            <w:r w:rsidR="00803CA9">
              <w:rPr>
                <w:rFonts w:ascii="Arial" w:hAnsi="Arial" w:cs="Arial"/>
                <w:b w:val="0"/>
                <w:sz w:val="20"/>
                <w:szCs w:val="20"/>
                <w:lang w:val="hr-HR" w:eastAsia="en-US"/>
              </w:rPr>
              <w:t xml:space="preserve"> predavanja</w:t>
            </w:r>
          </w:p>
          <w:p w:rsidR="00803CA9" w:rsidRDefault="00CD650B">
            <w:pPr>
              <w:pStyle w:val="FieldText"/>
              <w:spacing w:line="254" w:lineRule="auto"/>
              <w:rPr>
                <w:rFonts w:ascii="Arial" w:hAnsi="Arial" w:cs="Arial"/>
                <w:b w:val="0"/>
                <w:sz w:val="20"/>
                <w:szCs w:val="20"/>
                <w:lang w:val="hr-HR" w:eastAsia="en-US"/>
              </w:rPr>
            </w:pPr>
            <w:sdt>
              <w:sdtPr>
                <w:rPr>
                  <w:rFonts w:ascii="Arial" w:hAnsi="Arial" w:cs="Arial"/>
                  <w:b w:val="0"/>
                  <w:sz w:val="20"/>
                  <w:szCs w:val="20"/>
                  <w:lang w:val="hr-HR" w:eastAsia="en-US"/>
                </w:rPr>
                <w:id w:val="675315397"/>
              </w:sdtPr>
              <w:sdtEndPr/>
              <w:sdtContent>
                <w:r w:rsidR="00803CA9">
                  <w:rPr>
                    <w:rFonts w:ascii="MS Gothic" w:eastAsia="MS Gothic" w:hAnsi="MS Gothic" w:cs="Arial" w:hint="eastAsia"/>
                    <w:b w:val="0"/>
                    <w:sz w:val="20"/>
                    <w:szCs w:val="20"/>
                    <w:lang w:eastAsia="en-US"/>
                  </w:rPr>
                  <w:t>☐</w:t>
                </w:r>
              </w:sdtContent>
            </w:sdt>
            <w:r w:rsidR="00803CA9">
              <w:rPr>
                <w:rFonts w:ascii="Arial" w:hAnsi="Arial" w:cs="Arial"/>
                <w:b w:val="0"/>
                <w:sz w:val="20"/>
                <w:szCs w:val="20"/>
                <w:lang w:val="hr-HR" w:eastAsia="en-US"/>
              </w:rPr>
              <w:t xml:space="preserve"> seminari i radionice  </w:t>
            </w:r>
          </w:p>
          <w:p w:rsidR="00803CA9" w:rsidRDefault="00CD650B">
            <w:pPr>
              <w:pStyle w:val="FieldText"/>
              <w:spacing w:line="254" w:lineRule="auto"/>
              <w:rPr>
                <w:rFonts w:ascii="Arial" w:hAnsi="Arial" w:cs="Arial"/>
                <w:b w:val="0"/>
                <w:sz w:val="20"/>
                <w:szCs w:val="20"/>
                <w:lang w:val="hr-HR" w:eastAsia="en-US"/>
              </w:rPr>
            </w:pPr>
            <w:sdt>
              <w:sdtPr>
                <w:rPr>
                  <w:rFonts w:ascii="Arial" w:hAnsi="Arial" w:cs="Arial"/>
                  <w:b w:val="0"/>
                  <w:sz w:val="20"/>
                  <w:szCs w:val="20"/>
                  <w:lang w:val="hr-HR" w:eastAsia="en-US"/>
                </w:rPr>
                <w:id w:val="-678266734"/>
              </w:sdtPr>
              <w:sdtEndPr/>
              <w:sdtContent>
                <w:r w:rsidR="00803CA9">
                  <w:rPr>
                    <w:rFonts w:ascii="MS Gothic" w:eastAsia="MS Gothic" w:hAnsi="MS Gothic" w:cs="Arial" w:hint="eastAsia"/>
                    <w:b w:val="0"/>
                    <w:sz w:val="20"/>
                    <w:szCs w:val="20"/>
                    <w:lang w:eastAsia="en-US"/>
                  </w:rPr>
                  <w:t>☒</w:t>
                </w:r>
              </w:sdtContent>
            </w:sdt>
            <w:r w:rsidR="00803CA9">
              <w:rPr>
                <w:rFonts w:ascii="Arial" w:hAnsi="Arial" w:cs="Arial"/>
                <w:b w:val="0"/>
                <w:sz w:val="20"/>
                <w:szCs w:val="20"/>
                <w:lang w:val="hr-HR" w:eastAsia="en-US"/>
              </w:rPr>
              <w:t xml:space="preserve"> vježbe  </w:t>
            </w:r>
          </w:p>
          <w:p w:rsidR="00803CA9" w:rsidRDefault="00CD650B">
            <w:pPr>
              <w:pStyle w:val="FieldText"/>
              <w:spacing w:line="254" w:lineRule="auto"/>
              <w:rPr>
                <w:rFonts w:ascii="Arial" w:hAnsi="Arial" w:cs="Arial"/>
                <w:b w:val="0"/>
                <w:sz w:val="20"/>
                <w:szCs w:val="20"/>
                <w:lang w:val="hr-HR" w:eastAsia="en-US"/>
              </w:rPr>
            </w:pPr>
            <w:sdt>
              <w:sdtPr>
                <w:rPr>
                  <w:rFonts w:ascii="Arial" w:hAnsi="Arial" w:cs="Arial"/>
                  <w:b w:val="0"/>
                  <w:sz w:val="20"/>
                  <w:szCs w:val="20"/>
                  <w:lang w:val="hr-HR" w:eastAsia="en-US"/>
                </w:rPr>
                <w:id w:val="1253471213"/>
              </w:sdtPr>
              <w:sdtEndPr/>
              <w:sdtContent>
                <w:r w:rsidR="00803CA9">
                  <w:rPr>
                    <w:rFonts w:ascii="MS Gothic" w:eastAsia="MS Gothic" w:hAnsi="MS Gothic" w:cs="Arial" w:hint="eastAsia"/>
                    <w:b w:val="0"/>
                    <w:sz w:val="20"/>
                    <w:szCs w:val="20"/>
                    <w:lang w:eastAsia="en-US"/>
                  </w:rPr>
                  <w:t>☐</w:t>
                </w:r>
              </w:sdtContent>
            </w:sdt>
            <w:r w:rsidR="00803CA9">
              <w:rPr>
                <w:rFonts w:ascii="Arial" w:hAnsi="Arial" w:cs="Arial"/>
                <w:b w:val="0"/>
                <w:i/>
                <w:sz w:val="20"/>
                <w:szCs w:val="20"/>
                <w:lang w:val="hr-HR" w:eastAsia="en-US"/>
              </w:rPr>
              <w:t>on line</w:t>
            </w:r>
            <w:r w:rsidR="00803CA9">
              <w:rPr>
                <w:rFonts w:ascii="Arial" w:hAnsi="Arial" w:cs="Arial"/>
                <w:b w:val="0"/>
                <w:sz w:val="20"/>
                <w:szCs w:val="20"/>
                <w:lang w:val="hr-HR" w:eastAsia="en-US"/>
              </w:rPr>
              <w:t xml:space="preserve"> u cijelosti</w:t>
            </w:r>
          </w:p>
          <w:p w:rsidR="00803CA9" w:rsidRDefault="00CD650B">
            <w:pPr>
              <w:pStyle w:val="FieldText"/>
              <w:spacing w:line="254" w:lineRule="auto"/>
              <w:rPr>
                <w:rFonts w:ascii="Arial" w:hAnsi="Arial" w:cs="Arial"/>
                <w:b w:val="0"/>
                <w:sz w:val="20"/>
                <w:szCs w:val="20"/>
                <w:lang w:val="hr-HR" w:eastAsia="en-US"/>
              </w:rPr>
            </w:pPr>
            <w:sdt>
              <w:sdtPr>
                <w:rPr>
                  <w:rFonts w:ascii="Arial" w:hAnsi="Arial" w:cs="Arial"/>
                  <w:b w:val="0"/>
                  <w:sz w:val="20"/>
                  <w:szCs w:val="20"/>
                  <w:lang w:val="hr-HR" w:eastAsia="en-US"/>
                </w:rPr>
                <w:id w:val="1247308966"/>
              </w:sdtPr>
              <w:sdtEndPr/>
              <w:sdtContent>
                <w:r w:rsidR="00803CA9">
                  <w:rPr>
                    <w:rFonts w:ascii="MS Gothic" w:eastAsia="MS Gothic" w:hAnsi="MS Gothic" w:cs="Arial" w:hint="eastAsia"/>
                    <w:b w:val="0"/>
                    <w:sz w:val="20"/>
                    <w:szCs w:val="20"/>
                    <w:lang w:eastAsia="en-US"/>
                  </w:rPr>
                  <w:t>☐</w:t>
                </w:r>
              </w:sdtContent>
            </w:sdt>
            <w:r w:rsidR="00803CA9">
              <w:rPr>
                <w:rFonts w:ascii="Arial" w:hAnsi="Arial" w:cs="Arial"/>
                <w:b w:val="0"/>
                <w:sz w:val="20"/>
                <w:szCs w:val="20"/>
                <w:lang w:val="hr-HR" w:eastAsia="en-US"/>
              </w:rPr>
              <w:t xml:space="preserve"> mješovito e-učenje</w:t>
            </w:r>
          </w:p>
          <w:p w:rsidR="00803CA9" w:rsidRDefault="00CD650B">
            <w:pPr>
              <w:tabs>
                <w:tab w:val="left" w:pos="2820"/>
              </w:tabs>
              <w:spacing w:after="0"/>
              <w:rPr>
                <w:rFonts w:ascii="Arial" w:hAnsi="Arial" w:cs="Arial"/>
                <w:sz w:val="20"/>
                <w:szCs w:val="20"/>
              </w:rPr>
            </w:pPr>
            <w:sdt>
              <w:sdtPr>
                <w:rPr>
                  <w:rFonts w:ascii="Arial" w:hAnsi="Arial" w:cs="Arial"/>
                  <w:sz w:val="20"/>
                  <w:szCs w:val="20"/>
                </w:rPr>
                <w:id w:val="-1820953431"/>
              </w:sdtPr>
              <w:sdtEndPr/>
              <w:sdtContent>
                <w:r w:rsidR="00803CA9">
                  <w:rPr>
                    <w:rFonts w:ascii="MS Gothic" w:eastAsia="MS Gothic" w:hAnsi="MS Gothic" w:cs="Arial" w:hint="eastAsia"/>
                    <w:sz w:val="20"/>
                    <w:szCs w:val="20"/>
                    <w:lang w:val="en-US"/>
                  </w:rPr>
                  <w:t>☐</w:t>
                </w:r>
              </w:sdtContent>
            </w:sdt>
            <w:r w:rsidR="00803CA9">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CD650B">
            <w:pPr>
              <w:pStyle w:val="FieldText"/>
              <w:spacing w:line="254" w:lineRule="auto"/>
              <w:rPr>
                <w:rFonts w:ascii="Arial" w:hAnsi="Arial" w:cs="Arial"/>
                <w:b w:val="0"/>
                <w:sz w:val="20"/>
                <w:szCs w:val="20"/>
                <w:lang w:val="hr-HR" w:eastAsia="en-US"/>
              </w:rPr>
            </w:pPr>
            <w:sdt>
              <w:sdtPr>
                <w:rPr>
                  <w:rFonts w:ascii="Arial" w:hAnsi="Arial" w:cs="Arial"/>
                  <w:b w:val="0"/>
                  <w:sz w:val="20"/>
                  <w:szCs w:val="20"/>
                  <w:lang w:val="hr-HR" w:eastAsia="en-US"/>
                </w:rPr>
                <w:id w:val="1324557448"/>
              </w:sdtPr>
              <w:sdtEndPr/>
              <w:sdtContent>
                <w:r w:rsidR="00803CA9">
                  <w:rPr>
                    <w:rFonts w:ascii="MS Gothic" w:eastAsia="MS Gothic" w:hAnsi="MS Gothic" w:cs="Arial" w:hint="eastAsia"/>
                    <w:b w:val="0"/>
                    <w:sz w:val="20"/>
                    <w:szCs w:val="20"/>
                    <w:lang w:eastAsia="en-US"/>
                  </w:rPr>
                  <w:t>☐</w:t>
                </w:r>
              </w:sdtContent>
            </w:sdt>
            <w:r w:rsidR="00803CA9">
              <w:rPr>
                <w:rFonts w:ascii="Arial" w:hAnsi="Arial" w:cs="Arial"/>
                <w:b w:val="0"/>
                <w:sz w:val="20"/>
                <w:szCs w:val="20"/>
                <w:lang w:val="hr-HR" w:eastAsia="en-US"/>
              </w:rPr>
              <w:t xml:space="preserve"> samostalni  zadaci  </w:t>
            </w:r>
          </w:p>
          <w:p w:rsidR="00803CA9" w:rsidRDefault="00CD650B">
            <w:pPr>
              <w:pStyle w:val="FieldText"/>
              <w:spacing w:line="254" w:lineRule="auto"/>
              <w:rPr>
                <w:rFonts w:ascii="Arial" w:hAnsi="Arial" w:cs="Arial"/>
                <w:b w:val="0"/>
                <w:sz w:val="20"/>
                <w:szCs w:val="20"/>
                <w:lang w:val="hr-HR" w:eastAsia="en-US"/>
              </w:rPr>
            </w:pPr>
            <w:sdt>
              <w:sdtPr>
                <w:rPr>
                  <w:rFonts w:ascii="Arial" w:hAnsi="Arial" w:cs="Arial"/>
                  <w:b w:val="0"/>
                  <w:sz w:val="20"/>
                  <w:szCs w:val="20"/>
                  <w:lang w:val="hr-HR" w:eastAsia="en-US"/>
                </w:rPr>
                <w:id w:val="526299925"/>
              </w:sdtPr>
              <w:sdtEndPr/>
              <w:sdtContent>
                <w:r w:rsidR="00803CA9">
                  <w:rPr>
                    <w:rFonts w:ascii="MS Gothic" w:eastAsia="MS Gothic" w:hAnsi="MS Gothic" w:cs="Arial" w:hint="eastAsia"/>
                    <w:b w:val="0"/>
                    <w:sz w:val="20"/>
                    <w:szCs w:val="20"/>
                    <w:lang w:eastAsia="en-US"/>
                  </w:rPr>
                  <w:t>☐</w:t>
                </w:r>
              </w:sdtContent>
            </w:sdt>
            <w:r w:rsidR="00803CA9">
              <w:rPr>
                <w:rFonts w:ascii="Arial" w:hAnsi="Arial" w:cs="Arial"/>
                <w:b w:val="0"/>
                <w:sz w:val="20"/>
                <w:szCs w:val="20"/>
                <w:lang w:val="hr-HR" w:eastAsia="en-US"/>
              </w:rPr>
              <w:t xml:space="preserve"> multimedija </w:t>
            </w:r>
          </w:p>
          <w:p w:rsidR="00803CA9" w:rsidRDefault="00CD650B">
            <w:pPr>
              <w:pStyle w:val="FieldText"/>
              <w:spacing w:line="254" w:lineRule="auto"/>
              <w:rPr>
                <w:rFonts w:ascii="Arial" w:hAnsi="Arial" w:cs="Arial"/>
                <w:b w:val="0"/>
                <w:sz w:val="20"/>
                <w:szCs w:val="20"/>
                <w:lang w:val="hr-HR" w:eastAsia="en-US"/>
              </w:rPr>
            </w:pPr>
            <w:sdt>
              <w:sdtPr>
                <w:rPr>
                  <w:rFonts w:ascii="Arial" w:hAnsi="Arial" w:cs="Arial"/>
                  <w:b w:val="0"/>
                  <w:sz w:val="20"/>
                  <w:szCs w:val="20"/>
                  <w:lang w:val="hr-HR" w:eastAsia="en-US"/>
                </w:rPr>
                <w:id w:val="-1092552523"/>
              </w:sdtPr>
              <w:sdtEndPr/>
              <w:sdtContent>
                <w:r w:rsidR="00803CA9">
                  <w:rPr>
                    <w:rFonts w:ascii="MS Gothic" w:eastAsia="MS Gothic" w:hAnsi="MS Gothic" w:cs="Arial" w:hint="eastAsia"/>
                    <w:b w:val="0"/>
                    <w:sz w:val="20"/>
                    <w:szCs w:val="20"/>
                    <w:lang w:eastAsia="en-US"/>
                  </w:rPr>
                  <w:t>☐</w:t>
                </w:r>
              </w:sdtContent>
            </w:sdt>
            <w:r w:rsidR="00803CA9">
              <w:rPr>
                <w:rFonts w:ascii="Arial" w:hAnsi="Arial" w:cs="Arial"/>
                <w:b w:val="0"/>
                <w:sz w:val="20"/>
                <w:szCs w:val="20"/>
                <w:lang w:val="hr-HR" w:eastAsia="en-US"/>
              </w:rPr>
              <w:t xml:space="preserve"> laboratorij</w:t>
            </w:r>
          </w:p>
          <w:p w:rsidR="00803CA9" w:rsidRDefault="00CD650B">
            <w:pPr>
              <w:pStyle w:val="FieldText"/>
              <w:spacing w:line="254" w:lineRule="auto"/>
              <w:rPr>
                <w:rFonts w:ascii="Arial" w:hAnsi="Arial" w:cs="Arial"/>
                <w:b w:val="0"/>
                <w:sz w:val="20"/>
                <w:szCs w:val="20"/>
                <w:lang w:val="hr-HR" w:eastAsia="en-US"/>
              </w:rPr>
            </w:pPr>
            <w:sdt>
              <w:sdtPr>
                <w:rPr>
                  <w:rFonts w:ascii="Arial" w:hAnsi="Arial" w:cs="Arial"/>
                  <w:b w:val="0"/>
                  <w:sz w:val="20"/>
                  <w:szCs w:val="20"/>
                  <w:lang w:val="hr-HR" w:eastAsia="en-US"/>
                </w:rPr>
                <w:id w:val="296651717"/>
              </w:sdtPr>
              <w:sdtEndPr/>
              <w:sdtContent>
                <w:r w:rsidR="00803CA9">
                  <w:rPr>
                    <w:rFonts w:ascii="MS Gothic" w:eastAsia="MS Gothic" w:hAnsi="MS Gothic" w:cs="Arial" w:hint="eastAsia"/>
                    <w:b w:val="0"/>
                    <w:sz w:val="20"/>
                    <w:szCs w:val="20"/>
                    <w:lang w:eastAsia="en-US"/>
                  </w:rPr>
                  <w:t>☐</w:t>
                </w:r>
              </w:sdtContent>
            </w:sdt>
            <w:r w:rsidR="00803CA9">
              <w:rPr>
                <w:rFonts w:ascii="Arial" w:hAnsi="Arial" w:cs="Arial"/>
                <w:b w:val="0"/>
                <w:sz w:val="20"/>
                <w:szCs w:val="20"/>
                <w:lang w:val="hr-HR" w:eastAsia="en-US"/>
              </w:rPr>
              <w:t xml:space="preserve"> mentorski rad</w:t>
            </w:r>
          </w:p>
          <w:p w:rsidR="00803CA9" w:rsidRDefault="00CD650B">
            <w:pPr>
              <w:tabs>
                <w:tab w:val="left" w:pos="2820"/>
              </w:tabs>
              <w:spacing w:after="0"/>
              <w:rPr>
                <w:rFonts w:ascii="Arial" w:hAnsi="Arial" w:cs="Arial"/>
                <w:sz w:val="20"/>
                <w:szCs w:val="20"/>
              </w:rPr>
            </w:pPr>
            <w:sdt>
              <w:sdtPr>
                <w:rPr>
                  <w:rFonts w:ascii="Arial" w:hAnsi="Arial" w:cs="Arial"/>
                  <w:sz w:val="20"/>
                  <w:szCs w:val="20"/>
                </w:rPr>
                <w:id w:val="1653106058"/>
              </w:sdtPr>
              <w:sdtEndPr/>
              <w:sdtContent>
                <w:r w:rsidR="00803CA9">
                  <w:rPr>
                    <w:rFonts w:ascii="MS Gothic" w:eastAsia="MS Gothic" w:hAnsi="MS Gothic" w:cs="Arial" w:hint="eastAsia"/>
                    <w:sz w:val="20"/>
                    <w:szCs w:val="20"/>
                    <w:lang w:val="en-US"/>
                  </w:rPr>
                  <w:t>☐</w:t>
                </w:r>
              </w:sdtContent>
            </w:sdt>
            <w:r w:rsidR="00803CA9">
              <w:rPr>
                <w:rFonts w:ascii="Arial" w:hAnsi="Arial" w:cs="Arial"/>
                <w:sz w:val="20"/>
                <w:szCs w:val="20"/>
              </w:rPr>
              <w:fldChar w:fldCharType="begin">
                <w:ffData>
                  <w:name w:val="Text1"/>
                  <w:enabled/>
                  <w:calcOnExit w:val="0"/>
                  <w:textInput/>
                </w:ffData>
              </w:fldChar>
            </w:r>
            <w:r w:rsidR="00803CA9">
              <w:rPr>
                <w:rFonts w:ascii="Arial" w:hAnsi="Arial" w:cs="Arial"/>
                <w:sz w:val="20"/>
                <w:szCs w:val="20"/>
              </w:rPr>
              <w:instrText xml:space="preserve"> FORMTEXT </w:instrText>
            </w:r>
            <w:r w:rsidR="00803CA9">
              <w:rPr>
                <w:rFonts w:ascii="Arial" w:hAnsi="Arial" w:cs="Arial"/>
                <w:sz w:val="20"/>
                <w:szCs w:val="20"/>
              </w:rPr>
            </w:r>
            <w:r w:rsidR="00803CA9">
              <w:rPr>
                <w:rFonts w:ascii="Arial" w:hAnsi="Arial" w:cs="Arial"/>
                <w:sz w:val="20"/>
                <w:szCs w:val="20"/>
              </w:rPr>
              <w:fldChar w:fldCharType="separate"/>
            </w:r>
            <w:r w:rsidR="00803CA9">
              <w:rPr>
                <w:rFonts w:ascii="Arial" w:hAnsi="Arial" w:cs="Arial"/>
                <w:sz w:val="20"/>
                <w:szCs w:val="20"/>
              </w:rPr>
              <w:t> </w:t>
            </w:r>
            <w:r w:rsidR="00803CA9">
              <w:rPr>
                <w:rFonts w:ascii="Arial" w:hAnsi="Arial" w:cs="Arial"/>
                <w:sz w:val="20"/>
                <w:szCs w:val="20"/>
              </w:rPr>
              <w:t> </w:t>
            </w:r>
            <w:r w:rsidR="00803CA9">
              <w:rPr>
                <w:rFonts w:ascii="Arial" w:hAnsi="Arial" w:cs="Arial"/>
                <w:sz w:val="20"/>
                <w:szCs w:val="20"/>
              </w:rPr>
              <w:t> </w:t>
            </w:r>
            <w:r w:rsidR="00803CA9">
              <w:rPr>
                <w:rFonts w:ascii="Arial" w:hAnsi="Arial" w:cs="Arial"/>
                <w:sz w:val="20"/>
                <w:szCs w:val="20"/>
              </w:rPr>
              <w:t> </w:t>
            </w:r>
            <w:r w:rsidR="00803CA9">
              <w:rPr>
                <w:rFonts w:ascii="Arial" w:hAnsi="Arial" w:cs="Arial"/>
                <w:sz w:val="20"/>
                <w:szCs w:val="20"/>
              </w:rPr>
              <w:t> </w:t>
            </w:r>
            <w:r w:rsidR="00803CA9">
              <w:rPr>
                <w:rFonts w:ascii="Arial" w:hAnsi="Arial" w:cs="Arial"/>
                <w:sz w:val="20"/>
                <w:szCs w:val="20"/>
              </w:rPr>
              <w:fldChar w:fldCharType="end"/>
            </w:r>
            <w:r w:rsidR="00803CA9">
              <w:rPr>
                <w:rFonts w:ascii="Arial" w:hAnsi="Arial" w:cs="Arial"/>
                <w:sz w:val="20"/>
                <w:szCs w:val="20"/>
              </w:rPr>
              <w:t xml:space="preserve"> (ostalo upisati)</w:t>
            </w:r>
          </w:p>
        </w:tc>
      </w:tr>
      <w:tr w:rsidR="00803CA9" w:rsidTr="00803CA9">
        <w:trPr>
          <w:trHeight w:val="577"/>
        </w:trPr>
        <w:tc>
          <w:tcPr>
            <w:tcW w:w="600" w:type="dxa"/>
            <w:gridSpan w:val="2"/>
            <w:vMerge/>
            <w:tcBorders>
              <w:top w:val="single" w:sz="4" w:space="0" w:color="auto"/>
              <w:left w:val="single" w:sz="12" w:space="0" w:color="auto"/>
              <w:bottom w:val="single" w:sz="4" w:space="0" w:color="auto"/>
              <w:right w:val="single" w:sz="4" w:space="0" w:color="auto"/>
            </w:tcBorders>
            <w:vAlign w:val="center"/>
            <w:hideMark/>
          </w:tcPr>
          <w:p w:rsidR="00803CA9" w:rsidRDefault="00803CA9">
            <w:pPr>
              <w:spacing w:after="0" w:line="240" w:lineRule="auto"/>
              <w:rPr>
                <w:rFonts w:ascii="Arial" w:hAnsi="Arial" w:cs="Arial"/>
                <w:color w:val="000000"/>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803CA9" w:rsidRDefault="00803CA9">
            <w:pPr>
              <w:spacing w:after="0" w:line="240" w:lineRule="auto"/>
              <w:rPr>
                <w:rFonts w:ascii="Arial" w:hAnsi="Arial" w:cs="Arial"/>
                <w:sz w:val="20"/>
                <w:szCs w:val="20"/>
              </w:rPr>
            </w:pPr>
          </w:p>
        </w:tc>
        <w:tc>
          <w:tcPr>
            <w:tcW w:w="13884" w:type="dxa"/>
            <w:gridSpan w:val="8"/>
            <w:vMerge/>
            <w:tcBorders>
              <w:top w:val="single" w:sz="4" w:space="0" w:color="auto"/>
              <w:left w:val="single" w:sz="4" w:space="0" w:color="auto"/>
              <w:bottom w:val="single" w:sz="4" w:space="0" w:color="auto"/>
              <w:right w:val="single" w:sz="4" w:space="0" w:color="auto"/>
            </w:tcBorders>
            <w:vAlign w:val="center"/>
            <w:hideMark/>
          </w:tcPr>
          <w:p w:rsidR="00803CA9" w:rsidRDefault="00803CA9">
            <w:pPr>
              <w:spacing w:after="0" w:line="240" w:lineRule="auto"/>
              <w:rPr>
                <w:rFonts w:ascii="Arial" w:hAnsi="Arial" w:cs="Arial"/>
                <w:sz w:val="20"/>
                <w:szCs w:val="20"/>
              </w:rPr>
            </w:pPr>
          </w:p>
        </w:tc>
      </w:tr>
      <w:tr w:rsidR="00803CA9" w:rsidTr="00803CA9">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03CA9" w:rsidRDefault="00803CA9">
            <w:pPr>
              <w:tabs>
                <w:tab w:val="left" w:pos="2820"/>
              </w:tabs>
              <w:spacing w:after="0" w:line="240" w:lineRule="auto"/>
              <w:rPr>
                <w:rFonts w:ascii="Arial" w:hAnsi="Arial" w:cs="Arial"/>
                <w:color w:val="000000"/>
                <w:sz w:val="20"/>
                <w:szCs w:val="20"/>
              </w:rPr>
            </w:pPr>
            <w:r>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03CA9" w:rsidRDefault="00803CA9">
            <w:pPr>
              <w:tabs>
                <w:tab w:val="left" w:pos="2820"/>
              </w:tabs>
              <w:spacing w:after="0"/>
              <w:rPr>
                <w:rFonts w:ascii="Arial" w:hAnsi="Arial" w:cs="Arial"/>
                <w:sz w:val="20"/>
                <w:szCs w:val="20"/>
              </w:rPr>
            </w:pPr>
            <w:r>
              <w:rPr>
                <w:rFonts w:ascii="Arial" w:hAnsi="Arial" w:cs="Arial"/>
                <w:sz w:val="20"/>
                <w:szCs w:val="20"/>
              </w:rPr>
              <w:t>1.Studenti/ice trebaju prisustvovati svim oblicima nastave (predavanjima i vježbama/ seminarima).</w:t>
            </w:r>
          </w:p>
          <w:p w:rsidR="00803CA9" w:rsidRDefault="00803CA9">
            <w:pPr>
              <w:tabs>
                <w:tab w:val="left" w:pos="2820"/>
              </w:tabs>
              <w:spacing w:after="0"/>
              <w:rPr>
                <w:rFonts w:ascii="Arial" w:hAnsi="Arial" w:cs="Arial"/>
                <w:sz w:val="20"/>
                <w:szCs w:val="20"/>
              </w:rPr>
            </w:pPr>
            <w:r>
              <w:rPr>
                <w:rFonts w:ascii="Arial" w:hAnsi="Arial" w:cs="Arial"/>
                <w:sz w:val="20"/>
                <w:szCs w:val="20"/>
              </w:rPr>
              <w:t xml:space="preserve"> 2. Tijekom semestra studenti/ice imaju mogućnost pristupanja kolokvijima (ukupno dva kolokvija tijekom ljetnog semestra). </w:t>
            </w:r>
          </w:p>
          <w:p w:rsidR="00803CA9" w:rsidRDefault="00803CA9">
            <w:pPr>
              <w:tabs>
                <w:tab w:val="left" w:pos="2820"/>
              </w:tabs>
              <w:spacing w:after="0"/>
              <w:rPr>
                <w:rFonts w:ascii="Arial" w:hAnsi="Arial" w:cs="Arial"/>
                <w:sz w:val="20"/>
                <w:szCs w:val="20"/>
              </w:rPr>
            </w:pPr>
            <w:r>
              <w:rPr>
                <w:rFonts w:ascii="Arial" w:hAnsi="Arial" w:cs="Arial"/>
                <w:sz w:val="20"/>
                <w:szCs w:val="20"/>
              </w:rPr>
              <w:t>3. Studenti/ice koji uspješno ne kolokviraju, trebaju pristupiti pisanom ispitu.</w:t>
            </w:r>
          </w:p>
        </w:tc>
      </w:tr>
      <w:tr w:rsidR="00803CA9" w:rsidTr="00803CA9">
        <w:trPr>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03CA9" w:rsidRDefault="00803CA9">
            <w:pPr>
              <w:tabs>
                <w:tab w:val="left" w:pos="2820"/>
              </w:tabs>
              <w:spacing w:after="0" w:line="240" w:lineRule="auto"/>
              <w:rPr>
                <w:rFonts w:ascii="Arial" w:hAnsi="Arial" w:cs="Arial"/>
                <w:color w:val="000000"/>
                <w:sz w:val="20"/>
                <w:szCs w:val="20"/>
              </w:rPr>
            </w:pPr>
            <w:r>
              <w:rPr>
                <w:rFonts w:ascii="Arial" w:hAnsi="Arial" w:cs="Arial"/>
                <w:color w:val="000000"/>
                <w:sz w:val="20"/>
                <w:szCs w:val="20"/>
              </w:rPr>
              <w:t xml:space="preserve">Praćenje rada studenata </w:t>
            </w:r>
            <w:r>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sz w:val="20"/>
                <w:szCs w:val="20"/>
                <w:lang w:val="hr-HR" w:eastAsia="en-US"/>
              </w:rPr>
            </w:pPr>
            <w:r>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BA3A08">
            <w:pPr>
              <w:pStyle w:val="FieldText"/>
              <w:spacing w:line="254" w:lineRule="auto"/>
              <w:rPr>
                <w:rFonts w:ascii="Arial" w:hAnsi="Arial" w:cs="Arial"/>
                <w:b w:val="0"/>
                <w:sz w:val="20"/>
                <w:szCs w:val="20"/>
                <w:lang w:val="hr-HR" w:eastAsia="en-US"/>
              </w:rPr>
            </w:pPr>
            <w:r>
              <w:rPr>
                <w:rFonts w:ascii="Arial" w:hAnsi="Arial" w:cs="Arial"/>
                <w:b w:val="0"/>
                <w:sz w:val="20"/>
                <w:szCs w:val="20"/>
                <w:lang w:val="hr-HR" w:eastAsia="en-US"/>
              </w:rPr>
              <w:t>1</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sz w:val="20"/>
                <w:szCs w:val="20"/>
                <w:lang w:val="hr-HR" w:eastAsia="en-US"/>
              </w:rPr>
            </w:pPr>
            <w:r>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color w:val="000000"/>
                <w:sz w:val="20"/>
                <w:szCs w:val="20"/>
                <w:lang w:val="hr-HR" w:eastAsia="en-US"/>
              </w:rPr>
            </w:pPr>
            <w:r>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color w:val="00000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r>
      <w:tr w:rsidR="00803CA9" w:rsidTr="00803CA9">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03CA9" w:rsidRDefault="00803CA9">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sz w:val="20"/>
                <w:szCs w:val="20"/>
                <w:lang w:val="hr-HR" w:eastAsia="en-US"/>
              </w:rPr>
            </w:pPr>
            <w:r>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sz w:val="20"/>
                <w:szCs w:val="20"/>
                <w:lang w:val="hr-HR" w:eastAsia="en-US"/>
              </w:rPr>
            </w:pPr>
            <w:r>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color w:val="00000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r>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color w:val="00000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r>
      <w:tr w:rsidR="00803CA9" w:rsidTr="00803CA9">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03CA9" w:rsidRDefault="00803CA9">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sz w:val="20"/>
                <w:szCs w:val="20"/>
                <w:lang w:val="hr-HR" w:eastAsia="en-US"/>
              </w:rPr>
            </w:pPr>
            <w:r>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sz w:val="20"/>
                <w:szCs w:val="20"/>
                <w:lang w:val="hr-HR" w:eastAsia="en-US"/>
              </w:rPr>
            </w:pPr>
            <w:r>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color w:val="00000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r>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color w:val="000000"/>
                <w:sz w:val="20"/>
                <w:szCs w:val="20"/>
                <w:lang w:val="hr-HR" w:eastAsia="en-US"/>
              </w:rPr>
            </w:pPr>
            <w:r>
              <w:rPr>
                <w:rFonts w:ascii="Arial" w:hAnsi="Arial" w:cs="Arial"/>
                <w:b w:val="0"/>
                <w:sz w:val="20"/>
                <w:szCs w:val="20"/>
                <w:lang w:val="hr-HR" w:eastAsia="en-US"/>
              </w:rPr>
              <w:fldChar w:fldCharType="begin">
                <w:ffData>
                  <w:name w:val="Text1"/>
                  <w:enabled/>
                  <w:calcOnExit w:val="0"/>
                  <w:textInput/>
                </w:ffData>
              </w:fldChar>
            </w:r>
            <w:r>
              <w:rPr>
                <w:rFonts w:ascii="Arial" w:hAnsi="Arial" w:cs="Arial"/>
                <w:b w:val="0"/>
                <w:sz w:val="20"/>
                <w:szCs w:val="20"/>
                <w:lang w:val="hr-HR" w:eastAsia="en-US"/>
              </w:rPr>
              <w:instrText xml:space="preserve"> FORMTEXT </w:instrText>
            </w:r>
            <w:r>
              <w:rPr>
                <w:rFonts w:ascii="Arial" w:hAnsi="Arial" w:cs="Arial"/>
                <w:b w:val="0"/>
                <w:sz w:val="20"/>
                <w:szCs w:val="20"/>
                <w:lang w:val="hr-HR" w:eastAsia="en-US"/>
              </w:rPr>
            </w:r>
            <w:r>
              <w:rPr>
                <w:rFonts w:ascii="Arial" w:hAnsi="Arial" w:cs="Arial"/>
                <w:b w:val="0"/>
                <w:sz w:val="20"/>
                <w:szCs w:val="20"/>
                <w:lang w:val="hr-HR" w:eastAsia="en-US"/>
              </w:rPr>
              <w:fldChar w:fldCharType="separate"/>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noProof/>
                <w:sz w:val="20"/>
                <w:szCs w:val="20"/>
                <w:lang w:val="hr-HR" w:eastAsia="en-US"/>
              </w:rPr>
              <w:t> </w:t>
            </w:r>
            <w:r>
              <w:rPr>
                <w:rFonts w:ascii="Arial" w:hAnsi="Arial" w:cs="Arial"/>
                <w:b w:val="0"/>
                <w:sz w:val="20"/>
                <w:szCs w:val="20"/>
                <w:lang w:val="hr-HR" w:eastAsia="en-US"/>
              </w:rPr>
              <w:fldChar w:fldCharType="end"/>
            </w:r>
          </w:p>
        </w:tc>
      </w:tr>
      <w:tr w:rsidR="00803CA9" w:rsidTr="00803CA9">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03CA9" w:rsidRDefault="00803CA9">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sz w:val="20"/>
                <w:szCs w:val="20"/>
                <w:lang w:val="hr-HR" w:eastAsia="en-US"/>
              </w:rPr>
            </w:pPr>
            <w:r>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sz w:val="20"/>
                <w:szCs w:val="20"/>
                <w:lang w:val="hr-HR" w:eastAsia="en-US"/>
              </w:rPr>
            </w:pPr>
            <w:r>
              <w:rPr>
                <w:rFonts w:ascii="Arial" w:hAnsi="Arial" w:cs="Arial"/>
                <w:b w:val="0"/>
                <w:sz w:val="20"/>
                <w:szCs w:val="20"/>
                <w:lang w:val="hr-HR" w:eastAsia="en-US"/>
              </w:rPr>
              <w:t>1</w:t>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pStyle w:val="FieldText"/>
              <w:spacing w:line="254" w:lineRule="auto"/>
              <w:rPr>
                <w:rFonts w:ascii="Arial" w:hAnsi="Arial" w:cs="Arial"/>
                <w:b w:val="0"/>
                <w:sz w:val="20"/>
                <w:szCs w:val="20"/>
                <w:lang w:val="hr-HR" w:eastAsia="en-US"/>
              </w:rPr>
            </w:pPr>
            <w:r>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Pr="00BA3A08" w:rsidRDefault="00BA3A08" w:rsidP="00BA3A08">
            <w:pPr>
              <w:jc w:val="center"/>
              <w:rPr>
                <w:rFonts w:ascii="Arial" w:hAnsi="Arial" w:cs="Arial"/>
                <w:sz w:val="20"/>
                <w:szCs w:val="20"/>
              </w:rPr>
            </w:pPr>
            <w:r w:rsidRPr="00BA3A08">
              <w:rPr>
                <w:rFonts w:ascii="Arial" w:hAnsi="Arial" w:cs="Arial"/>
                <w:sz w:val="20"/>
                <w:szCs w:val="20"/>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03CA9" w:rsidRDefault="00803CA9">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03CA9" w:rsidRDefault="00803CA9">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03CA9" w:rsidTr="00803CA9">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803CA9" w:rsidRDefault="00803CA9">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803CA9" w:rsidRDefault="00803CA9">
            <w:pPr>
              <w:tabs>
                <w:tab w:val="left" w:pos="2820"/>
              </w:tabs>
              <w:spacing w:after="0"/>
              <w:rPr>
                <w:rFonts w:ascii="Arial" w:hAnsi="Arial" w:cs="Arial"/>
                <w:color w:val="000000"/>
                <w:sz w:val="20"/>
                <w:szCs w:val="20"/>
                <w:highlight w:val="yellow"/>
              </w:rPr>
            </w:pPr>
            <w:r>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03CA9" w:rsidRDefault="00BA3A08">
            <w:pPr>
              <w:tabs>
                <w:tab w:val="left" w:pos="2820"/>
              </w:tabs>
              <w:spacing w:after="0"/>
              <w:rPr>
                <w:rFonts w:ascii="Arial" w:hAnsi="Arial" w:cs="Arial"/>
                <w:color w:val="000000"/>
                <w:sz w:val="20"/>
                <w:szCs w:val="20"/>
              </w:rPr>
            </w:pPr>
            <w:r>
              <w:rPr>
                <w:rFonts w:ascii="Arial" w:hAnsi="Arial" w:cs="Arial"/>
                <w:sz w:val="20"/>
                <w:szCs w:val="20"/>
              </w:rPr>
              <w:t>1</w:t>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03CA9" w:rsidRDefault="00803CA9">
            <w:pPr>
              <w:tabs>
                <w:tab w:val="left" w:pos="2820"/>
              </w:tabs>
              <w:spacing w:after="0"/>
              <w:rPr>
                <w:rFonts w:ascii="Arial" w:hAnsi="Arial" w:cs="Arial"/>
                <w:color w:val="000000"/>
                <w:sz w:val="20"/>
                <w:szCs w:val="20"/>
              </w:rPr>
            </w:pPr>
            <w:r>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03CA9" w:rsidRDefault="00803CA9">
            <w:pPr>
              <w:tabs>
                <w:tab w:val="left" w:pos="2820"/>
              </w:tabs>
              <w:spacing w:after="0"/>
              <w:rPr>
                <w:rFonts w:ascii="Arial" w:hAnsi="Arial" w:cs="Arial"/>
                <w:color w:val="000000"/>
                <w:sz w:val="20"/>
                <w:szCs w:val="20"/>
                <w:highlight w:val="yellow"/>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03CA9" w:rsidRDefault="00803CA9">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803CA9" w:rsidRDefault="00803CA9">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03CA9" w:rsidTr="00803CA9">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03CA9" w:rsidRDefault="00803CA9">
            <w:pPr>
              <w:tabs>
                <w:tab w:val="left" w:pos="360"/>
                <w:tab w:val="left" w:pos="540"/>
              </w:tabs>
              <w:spacing w:after="0" w:line="240" w:lineRule="auto"/>
              <w:rPr>
                <w:rFonts w:ascii="Arial" w:hAnsi="Arial" w:cs="Arial"/>
                <w:color w:val="000000"/>
                <w:sz w:val="20"/>
                <w:szCs w:val="20"/>
              </w:rPr>
            </w:pPr>
            <w:r>
              <w:rPr>
                <w:rFonts w:ascii="Arial" w:hAnsi="Arial" w:cs="Arial"/>
                <w:color w:val="000000"/>
                <w:sz w:val="20"/>
                <w:szCs w:val="20"/>
              </w:rPr>
              <w:t xml:space="preserve">Ocjenjivanje i vrjednovanje rada studenata tijekom </w:t>
            </w:r>
            <w:r>
              <w:rPr>
                <w:rFonts w:ascii="Arial" w:hAnsi="Arial" w:cs="Arial"/>
                <w:color w:val="000000"/>
                <w:sz w:val="20"/>
                <w:szCs w:val="20"/>
              </w:rPr>
              <w:lastRenderedPageBreak/>
              <w:t>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803CA9" w:rsidRDefault="00803CA9">
            <w:pPr>
              <w:pStyle w:val="Default"/>
              <w:spacing w:line="254" w:lineRule="auto"/>
              <w:jc w:val="both"/>
              <w:rPr>
                <w:sz w:val="20"/>
                <w:szCs w:val="20"/>
              </w:rPr>
            </w:pPr>
            <w:r>
              <w:rPr>
                <w:sz w:val="20"/>
                <w:szCs w:val="20"/>
              </w:rPr>
              <w:lastRenderedPageBreak/>
              <w:t xml:space="preserve">Studenti/ice trebaju prisustvovati svim oblicima nastave. Sukladno ishodima učenja na kolegiju te obvezama studenata, zaključna se ocjena na kolegiju formira tako da studenti/ice trebaju uspješno položiti dva kolokvija ili pisani ispit. Usmeni ispit provodi </w:t>
            </w:r>
            <w:r>
              <w:rPr>
                <w:sz w:val="20"/>
                <w:szCs w:val="20"/>
              </w:rPr>
              <w:lastRenderedPageBreak/>
              <w:t xml:space="preserve">se samo na traženje studenta/ice, a poslije polaganja kolokvija ili pisanog ispita (npr. u svrhu povisivanja postignute ocjene). </w:t>
            </w:r>
          </w:p>
        </w:tc>
      </w:tr>
      <w:tr w:rsidR="00803CA9" w:rsidTr="00803CA9">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803CA9" w:rsidRDefault="00803CA9">
            <w:pPr>
              <w:tabs>
                <w:tab w:val="left" w:pos="540"/>
              </w:tabs>
              <w:spacing w:after="0" w:line="240" w:lineRule="auto"/>
              <w:rPr>
                <w:rFonts w:ascii="Arial" w:hAnsi="Arial" w:cs="Arial"/>
                <w:color w:val="000000"/>
                <w:sz w:val="20"/>
                <w:szCs w:val="20"/>
              </w:rPr>
            </w:pPr>
            <w:r>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803CA9" w:rsidRDefault="00803CA9">
            <w:pPr>
              <w:tabs>
                <w:tab w:val="left" w:pos="2820"/>
              </w:tabs>
              <w:spacing w:after="0"/>
              <w:jc w:val="center"/>
              <w:rPr>
                <w:rFonts w:ascii="Arial" w:hAnsi="Arial" w:cs="Arial"/>
                <w:b/>
                <w:color w:val="000000"/>
                <w:sz w:val="20"/>
                <w:szCs w:val="20"/>
              </w:rPr>
            </w:pPr>
            <w:r>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803CA9" w:rsidRDefault="00803CA9">
            <w:pPr>
              <w:tabs>
                <w:tab w:val="left" w:pos="2820"/>
              </w:tabs>
              <w:spacing w:after="0"/>
              <w:jc w:val="center"/>
              <w:rPr>
                <w:rFonts w:ascii="Arial" w:hAnsi="Arial" w:cs="Arial"/>
                <w:b/>
                <w:color w:val="000000"/>
                <w:sz w:val="20"/>
                <w:szCs w:val="20"/>
              </w:rPr>
            </w:pPr>
            <w:r>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803CA9" w:rsidRDefault="00803CA9">
            <w:pPr>
              <w:tabs>
                <w:tab w:val="left" w:pos="2820"/>
              </w:tabs>
              <w:spacing w:after="0"/>
              <w:jc w:val="center"/>
              <w:rPr>
                <w:rFonts w:ascii="Arial" w:hAnsi="Arial" w:cs="Arial"/>
                <w:b/>
                <w:color w:val="000000"/>
                <w:sz w:val="20"/>
                <w:szCs w:val="20"/>
              </w:rPr>
            </w:pPr>
            <w:r>
              <w:rPr>
                <w:rFonts w:ascii="Arial" w:hAnsi="Arial" w:cs="Arial"/>
                <w:b/>
                <w:color w:val="000000"/>
                <w:sz w:val="20"/>
                <w:szCs w:val="20"/>
              </w:rPr>
              <w:t>Dostupnost putem ostalih medija</w:t>
            </w:r>
          </w:p>
        </w:tc>
      </w:tr>
      <w:tr w:rsidR="00803CA9" w:rsidTr="00803CA9">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803CA9" w:rsidRDefault="00803CA9">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803CA9" w:rsidRDefault="00803CA9">
            <w:pPr>
              <w:tabs>
                <w:tab w:val="left" w:pos="2820"/>
              </w:tabs>
              <w:spacing w:after="0"/>
              <w:rPr>
                <w:rFonts w:ascii="Arial" w:hAnsi="Arial" w:cs="Arial"/>
                <w:color w:val="000000"/>
                <w:sz w:val="20"/>
                <w:szCs w:val="20"/>
              </w:rPr>
            </w:pPr>
            <w:r>
              <w:rPr>
                <w:rFonts w:ascii="Arial" w:hAnsi="Arial" w:cs="Arial"/>
                <w:sz w:val="20"/>
                <w:szCs w:val="20"/>
              </w:rPr>
              <w:t>Haralambos, Michael; Holborn, Martin (2002) Sociologija, Zagreb: Golden marketing. (str. 2. – 21.).</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803CA9" w:rsidRDefault="00803CA9">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rsidR="00803CA9" w:rsidRDefault="00803CA9">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03CA9" w:rsidTr="00803CA9">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803CA9" w:rsidRDefault="00803CA9">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803CA9" w:rsidRDefault="00803CA9">
            <w:pPr>
              <w:tabs>
                <w:tab w:val="left" w:pos="2820"/>
              </w:tabs>
              <w:spacing w:after="0"/>
              <w:rPr>
                <w:rFonts w:ascii="Arial" w:hAnsi="Arial" w:cs="Arial"/>
                <w:color w:val="000000"/>
                <w:sz w:val="20"/>
                <w:szCs w:val="20"/>
              </w:rPr>
            </w:pPr>
            <w:r>
              <w:rPr>
                <w:rFonts w:ascii="Arial" w:hAnsi="Arial" w:cs="Arial"/>
                <w:color w:val="000000"/>
                <w:sz w:val="20"/>
                <w:szCs w:val="20"/>
              </w:rPr>
              <w:t>Pusić, Eugen (2002) Upravljanje u suvremenoj državi, Zagreb: Društveno veleučilište, str. 1. – 15.; 41. – 78.; 98. – 126.; 164. – 172., 180. – 199.</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803CA9" w:rsidRDefault="00803CA9">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803CA9" w:rsidRDefault="00803CA9">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03CA9" w:rsidTr="00803CA9">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803CA9" w:rsidRDefault="00803CA9">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803CA9" w:rsidRDefault="00803CA9">
            <w:pPr>
              <w:tabs>
                <w:tab w:val="left" w:pos="2820"/>
              </w:tabs>
              <w:spacing w:after="0"/>
              <w:rPr>
                <w:rFonts w:ascii="Arial" w:hAnsi="Arial" w:cs="Arial"/>
                <w:color w:val="000000"/>
                <w:sz w:val="20"/>
                <w:szCs w:val="20"/>
              </w:rPr>
            </w:pPr>
            <w:r>
              <w:rPr>
                <w:rFonts w:ascii="Arial" w:hAnsi="Arial" w:cs="Arial"/>
                <w:sz w:val="20"/>
                <w:szCs w:val="20"/>
              </w:rPr>
              <w:t>Pusić, Eugen (1999) Država i državna uprava, Zagreb: Pravni fakultet, str.16.-42.</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803CA9" w:rsidRDefault="00803CA9">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803CA9" w:rsidRDefault="00803CA9">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03CA9" w:rsidTr="00803CA9">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803CA9" w:rsidRDefault="00803CA9">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803CA9" w:rsidRDefault="00803CA9">
            <w:pPr>
              <w:tabs>
                <w:tab w:val="left" w:pos="2820"/>
              </w:tabs>
              <w:spacing w:after="0"/>
              <w:rPr>
                <w:rFonts w:ascii="Arial" w:hAnsi="Arial" w:cs="Arial"/>
                <w:color w:val="000000"/>
                <w:sz w:val="20"/>
                <w:szCs w:val="20"/>
              </w:rPr>
            </w:pPr>
            <w:r>
              <w:rPr>
                <w:rFonts w:ascii="Arial" w:hAnsi="Arial" w:cs="Arial"/>
                <w:sz w:val="20"/>
                <w:szCs w:val="20"/>
              </w:rPr>
              <w:t>Perko – Šeparović, Inge (2006) Izazovi javnog menadžmenta – dileme javne uprave, Zagreb: Golden marketing – Tehnička knjiga, str. 147. – 170.</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803CA9" w:rsidRDefault="00803CA9">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803CA9" w:rsidRDefault="00803CA9">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03CA9" w:rsidTr="00803CA9">
        <w:trPr>
          <w:trHeight w:val="1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803CA9" w:rsidRDefault="00803CA9">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803CA9" w:rsidRDefault="00803CA9">
            <w:pPr>
              <w:tabs>
                <w:tab w:val="left" w:pos="2820"/>
              </w:tabs>
              <w:spacing w:after="0"/>
              <w:rPr>
                <w:rFonts w:ascii="Arial" w:hAnsi="Arial" w:cs="Arial"/>
                <w:color w:val="000000"/>
                <w:sz w:val="20"/>
                <w:szCs w:val="20"/>
              </w:rPr>
            </w:pPr>
            <w:r>
              <w:rPr>
                <w:rFonts w:ascii="Arial" w:hAnsi="Arial" w:cs="Arial"/>
                <w:sz w:val="20"/>
                <w:szCs w:val="20"/>
              </w:rPr>
              <w:t>Kregar, J.; Đulabić, V.; Gardašević, Đ. i dr. (2011) Decentralizacija, Zagreb: Centar za demokraciju i pravo Miko Tripalo, str. 35. – 63.; 85. – 107.</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803CA9" w:rsidRDefault="00803CA9">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803CA9" w:rsidRDefault="00803CA9">
            <w:pPr>
              <w:tabs>
                <w:tab w:val="left" w:pos="2820"/>
              </w:tabs>
              <w:spacing w:after="0"/>
              <w:jc w:val="center"/>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803CA9" w:rsidTr="00803CA9">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803CA9" w:rsidRDefault="00803CA9">
            <w:pPr>
              <w:tabs>
                <w:tab w:val="left" w:pos="567"/>
              </w:tabs>
              <w:spacing w:after="0" w:line="240" w:lineRule="auto"/>
              <w:rPr>
                <w:rFonts w:ascii="Arial" w:hAnsi="Arial" w:cs="Arial"/>
                <w:color w:val="000000"/>
                <w:sz w:val="20"/>
                <w:szCs w:val="20"/>
              </w:rPr>
            </w:pPr>
            <w:r>
              <w:rPr>
                <w:rFonts w:ascii="Arial" w:hAnsi="Arial" w:cs="Arial"/>
                <w:color w:val="000000"/>
                <w:sz w:val="20"/>
                <w:szCs w:val="20"/>
              </w:rPr>
              <w:t xml:space="preserve">Dopunska literatura </w:t>
            </w:r>
          </w:p>
          <w:p w:rsidR="00803CA9" w:rsidRDefault="00803CA9">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803CA9" w:rsidRDefault="00803CA9">
            <w:pPr>
              <w:tabs>
                <w:tab w:val="left" w:pos="2820"/>
              </w:tabs>
              <w:spacing w:after="0"/>
              <w:rPr>
                <w:rFonts w:ascii="Arial" w:hAnsi="Arial" w:cs="Arial"/>
                <w:sz w:val="20"/>
                <w:szCs w:val="20"/>
              </w:rPr>
            </w:pPr>
            <w:r>
              <w:rPr>
                <w:rFonts w:ascii="Arial" w:hAnsi="Arial" w:cs="Arial"/>
                <w:sz w:val="20"/>
                <w:szCs w:val="20"/>
              </w:rPr>
              <w:t>1. Kregar, Josip (2014) Sociologija uprave, Zagreb: Pravni fakultet.</w:t>
            </w:r>
          </w:p>
          <w:p w:rsidR="00803CA9" w:rsidRDefault="00803CA9">
            <w:pPr>
              <w:tabs>
                <w:tab w:val="left" w:pos="2820"/>
              </w:tabs>
              <w:spacing w:after="0"/>
              <w:rPr>
                <w:rFonts w:ascii="Arial" w:hAnsi="Arial" w:cs="Arial"/>
                <w:sz w:val="20"/>
                <w:szCs w:val="20"/>
              </w:rPr>
            </w:pPr>
            <w:r>
              <w:rPr>
                <w:rFonts w:ascii="Arial" w:hAnsi="Arial" w:cs="Arial"/>
                <w:sz w:val="20"/>
                <w:szCs w:val="20"/>
              </w:rPr>
              <w:t xml:space="preserve">2. Pusić, Eugen (1989) Društvena regulacija, Zagreb: Globus. </w:t>
            </w:r>
          </w:p>
          <w:p w:rsidR="00803CA9" w:rsidRDefault="00803CA9">
            <w:pPr>
              <w:tabs>
                <w:tab w:val="left" w:pos="2820"/>
              </w:tabs>
              <w:spacing w:after="0"/>
              <w:rPr>
                <w:rFonts w:ascii="Arial" w:hAnsi="Arial" w:cs="Arial"/>
                <w:sz w:val="20"/>
                <w:szCs w:val="20"/>
              </w:rPr>
            </w:pPr>
            <w:r>
              <w:rPr>
                <w:rFonts w:ascii="Arial" w:hAnsi="Arial" w:cs="Arial"/>
                <w:sz w:val="20"/>
                <w:szCs w:val="20"/>
              </w:rPr>
              <w:t>3. Giddens, Anthony (2007) Sociologija, Zagreb: Globus (poglavlje 1., 2., 3., 12., 14., i 21.).</w:t>
            </w:r>
          </w:p>
          <w:p w:rsidR="00803CA9" w:rsidRDefault="00803CA9">
            <w:pPr>
              <w:tabs>
                <w:tab w:val="left" w:pos="2820"/>
              </w:tabs>
              <w:spacing w:after="0"/>
              <w:rPr>
                <w:rFonts w:ascii="Arial" w:hAnsi="Arial" w:cs="Arial"/>
                <w:sz w:val="20"/>
                <w:szCs w:val="20"/>
              </w:rPr>
            </w:pPr>
            <w:r>
              <w:rPr>
                <w:rFonts w:ascii="Arial" w:hAnsi="Arial" w:cs="Arial"/>
                <w:sz w:val="20"/>
                <w:szCs w:val="20"/>
              </w:rPr>
              <w:t>4. Ritzer, George (1997) Suvremena sociologijska teorija, Zagreb: Globus.</w:t>
            </w:r>
          </w:p>
          <w:p w:rsidR="00803CA9" w:rsidRDefault="00803CA9">
            <w:pPr>
              <w:tabs>
                <w:tab w:val="left" w:pos="2820"/>
              </w:tabs>
              <w:spacing w:after="0"/>
              <w:rPr>
                <w:rFonts w:ascii="Arial" w:hAnsi="Arial" w:cs="Arial"/>
                <w:sz w:val="20"/>
                <w:szCs w:val="20"/>
              </w:rPr>
            </w:pPr>
            <w:r>
              <w:rPr>
                <w:rFonts w:ascii="Arial" w:hAnsi="Arial" w:cs="Arial"/>
                <w:sz w:val="20"/>
                <w:szCs w:val="20"/>
              </w:rPr>
              <w:t>5. Kregar, Josip (1999) Nastanak predatorskog kapitalizma i korupcija, Zagreb: Rifin.</w:t>
            </w:r>
          </w:p>
          <w:p w:rsidR="00803CA9" w:rsidRDefault="00803CA9">
            <w:pPr>
              <w:tabs>
                <w:tab w:val="left" w:pos="2820"/>
              </w:tabs>
              <w:spacing w:after="0"/>
              <w:rPr>
                <w:rFonts w:ascii="Arial" w:hAnsi="Arial" w:cs="Arial"/>
                <w:sz w:val="20"/>
                <w:szCs w:val="20"/>
              </w:rPr>
            </w:pPr>
            <w:r>
              <w:rPr>
                <w:rFonts w:ascii="Arial" w:hAnsi="Arial" w:cs="Arial"/>
                <w:sz w:val="20"/>
                <w:szCs w:val="20"/>
              </w:rPr>
              <w:t>6. Luhmann, Niklas (1982) Teorija sistema, Zagreb: Naprijed.</w:t>
            </w:r>
          </w:p>
          <w:p w:rsidR="00803CA9" w:rsidRDefault="00803CA9">
            <w:pPr>
              <w:tabs>
                <w:tab w:val="left" w:pos="2820"/>
              </w:tabs>
              <w:spacing w:after="0"/>
              <w:rPr>
                <w:rFonts w:ascii="Arial" w:hAnsi="Arial" w:cs="Arial"/>
                <w:sz w:val="20"/>
                <w:szCs w:val="20"/>
              </w:rPr>
            </w:pPr>
            <w:r>
              <w:rPr>
                <w:rFonts w:ascii="Arial" w:hAnsi="Arial" w:cs="Arial"/>
                <w:sz w:val="20"/>
                <w:szCs w:val="20"/>
              </w:rPr>
              <w:t xml:space="preserve">7. Parsons, Talcott (1991) Društva, Zagreb: Naprijed. </w:t>
            </w:r>
          </w:p>
          <w:p w:rsidR="00803CA9" w:rsidRDefault="00803CA9">
            <w:pPr>
              <w:tabs>
                <w:tab w:val="left" w:pos="2820"/>
              </w:tabs>
              <w:spacing w:after="0"/>
              <w:rPr>
                <w:rFonts w:ascii="Arial" w:hAnsi="Arial" w:cs="Arial"/>
                <w:sz w:val="20"/>
                <w:szCs w:val="20"/>
              </w:rPr>
            </w:pPr>
            <w:r>
              <w:rPr>
                <w:rFonts w:ascii="Arial" w:hAnsi="Arial" w:cs="Arial"/>
                <w:sz w:val="20"/>
                <w:szCs w:val="20"/>
              </w:rPr>
              <w:t>8. Kregar, J.; Đulabić, V.; Gardašević, Đ. i dr. (2011) Decentralizacija, Zagreb: Centar za demokraciju i pravo Miko Tripalo.</w:t>
            </w:r>
          </w:p>
          <w:p w:rsidR="00803CA9" w:rsidRDefault="00803CA9">
            <w:pPr>
              <w:tabs>
                <w:tab w:val="left" w:pos="2820"/>
              </w:tabs>
              <w:spacing w:after="0"/>
              <w:rPr>
                <w:rFonts w:ascii="Arial" w:hAnsi="Arial" w:cs="Arial"/>
                <w:sz w:val="20"/>
                <w:szCs w:val="20"/>
              </w:rPr>
            </w:pPr>
            <w:r>
              <w:rPr>
                <w:rFonts w:ascii="Arial" w:hAnsi="Arial" w:cs="Arial"/>
                <w:sz w:val="20"/>
                <w:szCs w:val="20"/>
              </w:rPr>
              <w:t>9. Haralambos, Michael; Holborn, Martin (2002) Sociologija, Zagreb: Golden marketing (poglavlje 9., i 15.).</w:t>
            </w:r>
          </w:p>
        </w:tc>
      </w:tr>
      <w:tr w:rsidR="00803CA9" w:rsidTr="00803CA9">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803CA9" w:rsidRDefault="00803CA9">
            <w:pPr>
              <w:tabs>
                <w:tab w:val="left" w:pos="567"/>
              </w:tabs>
              <w:spacing w:after="0" w:line="240" w:lineRule="auto"/>
              <w:rPr>
                <w:rFonts w:ascii="Arial" w:hAnsi="Arial" w:cs="Arial"/>
                <w:color w:val="000000"/>
                <w:sz w:val="20"/>
                <w:szCs w:val="20"/>
              </w:rPr>
            </w:pPr>
            <w:r>
              <w:rPr>
                <w:rFonts w:ascii="Arial" w:hAnsi="Arial" w:cs="Arial"/>
                <w:color w:val="000000"/>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803CA9" w:rsidRDefault="00803CA9">
            <w:pPr>
              <w:spacing w:after="0"/>
              <w:jc w:val="both"/>
              <w:rPr>
                <w:rFonts w:ascii="Arial" w:hAnsi="Arial" w:cs="Arial"/>
                <w:sz w:val="20"/>
                <w:szCs w:val="20"/>
                <w:lang w:val="pl-PL"/>
              </w:rPr>
            </w:pPr>
            <w:r>
              <w:rPr>
                <w:rFonts w:ascii="Arial" w:hAnsi="Arial" w:cs="Arial"/>
                <w:color w:val="000000"/>
                <w:sz w:val="24"/>
                <w:szCs w:val="24"/>
              </w:rPr>
              <w:t xml:space="preserve">1. </w:t>
            </w:r>
            <w:r>
              <w:rPr>
                <w:rFonts w:ascii="Arial" w:hAnsi="Arial" w:cs="Arial"/>
                <w:sz w:val="20"/>
                <w:szCs w:val="20"/>
                <w:lang w:val="pl-PL"/>
              </w:rPr>
              <w:t>Mišljenje studenata o kvaliteti nastave putem anketa koje se provode nakon završetka nastave;</w:t>
            </w:r>
          </w:p>
          <w:p w:rsidR="00803CA9" w:rsidRDefault="00803CA9">
            <w:pPr>
              <w:rPr>
                <w:rFonts w:ascii="Arial" w:hAnsi="Arial" w:cs="Arial"/>
                <w:color w:val="000000"/>
                <w:sz w:val="24"/>
                <w:szCs w:val="24"/>
              </w:rPr>
            </w:pPr>
            <w:r>
              <w:rPr>
                <w:rFonts w:ascii="Arial" w:hAnsi="Arial" w:cs="Arial"/>
                <w:color w:val="000000"/>
                <w:sz w:val="24"/>
                <w:szCs w:val="24"/>
              </w:rPr>
              <w:t xml:space="preserve">2. </w:t>
            </w:r>
            <w:r>
              <w:rPr>
                <w:rFonts w:ascii="Arial" w:hAnsi="Arial" w:cs="Arial"/>
                <w:sz w:val="20"/>
                <w:szCs w:val="20"/>
              </w:rPr>
              <w:t xml:space="preserve">Studenti/ice imaju mogućnost permanentnog komuniciranja s nastavnicima tijekom svih oblika izvođenja nastave, kao i tijekom konzultacija koje se redovito provode jednom tjedno na fakultetu, ali i tijekom „on-line“ konzultacija putem e-maila, MS Teamsa itd. </w:t>
            </w:r>
            <w:r>
              <w:rPr>
                <w:rFonts w:ascii="Arial" w:hAnsi="Arial" w:cs="Arial"/>
                <w:color w:val="000000"/>
                <w:sz w:val="24"/>
                <w:szCs w:val="24"/>
              </w:rPr>
              <w:t xml:space="preserve"> </w:t>
            </w:r>
          </w:p>
        </w:tc>
      </w:tr>
      <w:tr w:rsidR="00803CA9" w:rsidTr="00803CA9">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03CA9" w:rsidRDefault="00803CA9">
            <w:pPr>
              <w:tabs>
                <w:tab w:val="left" w:pos="567"/>
              </w:tabs>
              <w:spacing w:after="0" w:line="240" w:lineRule="auto"/>
              <w:rPr>
                <w:rFonts w:ascii="Arial" w:hAnsi="Arial" w:cs="Arial"/>
                <w:color w:val="000000"/>
                <w:sz w:val="20"/>
                <w:szCs w:val="20"/>
              </w:rPr>
            </w:pPr>
            <w:r>
              <w:rPr>
                <w:rFonts w:ascii="Arial" w:hAnsi="Arial" w:cs="Arial"/>
                <w:color w:val="000000"/>
                <w:sz w:val="20"/>
                <w:szCs w:val="2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803CA9" w:rsidRDefault="00803CA9">
            <w:pPr>
              <w:tabs>
                <w:tab w:val="left" w:pos="2820"/>
              </w:tabs>
              <w:spacing w:after="0"/>
              <w:rPr>
                <w:rFonts w:ascii="Arial" w:hAnsi="Arial" w:cs="Arial"/>
                <w:sz w:val="20"/>
                <w:szCs w:val="20"/>
              </w:rPr>
            </w:pPr>
            <w:r>
              <w:rPr>
                <w:rFonts w:ascii="Arial" w:hAnsi="Arial" w:cs="Arial"/>
                <w:sz w:val="20"/>
                <w:szCs w:val="20"/>
              </w:rPr>
              <w:t>-</w:t>
            </w:r>
          </w:p>
        </w:tc>
      </w:tr>
    </w:tbl>
    <w:p w:rsidR="009D203C" w:rsidRDefault="009D203C"/>
    <w:p w:rsidR="00750F45" w:rsidRDefault="00750F45"/>
    <w:p w:rsidR="00750F45" w:rsidRDefault="00750F45"/>
    <w:p w:rsidR="00750F45" w:rsidRDefault="00750F45"/>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NOVENAZIV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sidRPr="00C87843">
              <w:rPr>
                <w:b/>
                <w:lang w:val="pl-PL"/>
              </w:rPr>
              <w:t>OSNOVE GRAĐANSKOG POSTUPKA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PRUGPO</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I</w:t>
            </w:r>
            <w:r>
              <w:rPr>
                <w:rFonts w:cs="Arial"/>
              </w:rPr>
              <w:t>.</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lastRenderedPageBreak/>
              <w:t>Nositelj/i predmeta</w:t>
            </w:r>
          </w:p>
        </w:tc>
        <w:tc>
          <w:tcPr>
            <w:tcW w:w="2502" w:type="dxa"/>
            <w:gridSpan w:val="3"/>
            <w:tcBorders>
              <w:bottom w:val="single" w:sz="12" w:space="0" w:color="auto"/>
              <w:right w:val="single" w:sz="12" w:space="0" w:color="auto"/>
            </w:tcBorders>
            <w:tcMar>
              <w:left w:w="57" w:type="dxa"/>
              <w:right w:w="57" w:type="dxa"/>
            </w:tcMar>
          </w:tcPr>
          <w:p w:rsidR="009D203C" w:rsidRDefault="009D203C" w:rsidP="006A2653">
            <w:pPr>
              <w:spacing w:after="0" w:line="240" w:lineRule="auto"/>
              <w:rPr>
                <w:sz w:val="24"/>
                <w:szCs w:val="24"/>
              </w:rPr>
            </w:pPr>
            <w:r w:rsidRPr="00F87498">
              <w:rPr>
                <w:sz w:val="24"/>
                <w:szCs w:val="24"/>
              </w:rPr>
              <w:t>Prof. dr. sc. Jozo Čizmić</w:t>
            </w:r>
          </w:p>
          <w:p w:rsidR="00DD08DD" w:rsidRPr="00C87843" w:rsidRDefault="00DD08DD" w:rsidP="006A2653">
            <w:pPr>
              <w:spacing w:after="0" w:line="240" w:lineRule="auto"/>
              <w:rPr>
                <w:rFonts w:cs="Arial"/>
              </w:rPr>
            </w:pPr>
            <w:r>
              <w:rPr>
                <w:sz w:val="24"/>
                <w:szCs w:val="24"/>
              </w:rPr>
              <w:t>Izv. prof. dr. sc. Dinka Šago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t xml:space="preserve">3 </w:t>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rPr>
                <w:rFonts w:cs="Arial"/>
              </w:rPr>
            </w:pPr>
            <w:r w:rsidRPr="00C87843">
              <w:rPr>
                <w:rFonts w:cs="Arial"/>
              </w:rPr>
              <w:t>45</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w:t>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t>Teorijska i praktična znanja o pravilima postupka na temelju kojih sudovi raspravljaju i odlučuju u građanskopravnim sporovima.</w:t>
            </w:r>
          </w:p>
          <w:p w:rsidR="009D203C" w:rsidRPr="00C87843" w:rsidRDefault="009D203C" w:rsidP="006A2653">
            <w:pPr>
              <w:tabs>
                <w:tab w:val="left" w:pos="2820"/>
              </w:tabs>
              <w:spacing w:after="0"/>
              <w:jc w:val="both"/>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Za upis predmeta potrebno je ispuniti opće uvjete za upis na studij.</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2F7DA5" w:rsidRDefault="009D203C" w:rsidP="006A2653">
            <w:pPr>
              <w:jc w:val="both"/>
              <w:rPr>
                <w:rFonts w:ascii="Arial" w:hAnsi="Arial" w:cs="Arial"/>
                <w:sz w:val="20"/>
                <w:szCs w:val="20"/>
              </w:rPr>
            </w:pPr>
            <w:r w:rsidRPr="002F7DA5">
              <w:rPr>
                <w:rFonts w:ascii="Arial" w:hAnsi="Arial" w:cs="Arial"/>
                <w:sz w:val="20"/>
                <w:szCs w:val="20"/>
              </w:rPr>
              <w:t>a)</w:t>
            </w:r>
            <w:r w:rsidRPr="002F7DA5">
              <w:rPr>
                <w:rFonts w:ascii="Arial" w:hAnsi="Arial" w:cs="Arial"/>
                <w:sz w:val="20"/>
                <w:szCs w:val="20"/>
              </w:rPr>
              <w:tab/>
              <w:t>Objasniti ulogu i značenje građanskog postupka u ostvarivanju subjektivnih prava.</w:t>
            </w:r>
          </w:p>
          <w:p w:rsidR="009D203C" w:rsidRPr="002F7DA5" w:rsidRDefault="009D203C" w:rsidP="006A2653">
            <w:pPr>
              <w:jc w:val="both"/>
              <w:rPr>
                <w:rFonts w:ascii="Arial" w:hAnsi="Arial" w:cs="Arial"/>
                <w:sz w:val="20"/>
                <w:szCs w:val="20"/>
              </w:rPr>
            </w:pPr>
            <w:r w:rsidRPr="002F7DA5">
              <w:rPr>
                <w:rFonts w:ascii="Arial" w:hAnsi="Arial" w:cs="Arial"/>
                <w:sz w:val="20"/>
                <w:szCs w:val="20"/>
              </w:rPr>
              <w:t>b)</w:t>
            </w:r>
            <w:r w:rsidRPr="002F7DA5">
              <w:rPr>
                <w:rFonts w:ascii="Arial" w:hAnsi="Arial" w:cs="Arial"/>
                <w:sz w:val="20"/>
                <w:szCs w:val="20"/>
              </w:rPr>
              <w:tab/>
              <w:t>Opisati tijek postupka i pojedine parnične radnje suda i stranaka.</w:t>
            </w:r>
          </w:p>
          <w:p w:rsidR="009D203C" w:rsidRPr="002F7DA5" w:rsidRDefault="009D203C" w:rsidP="006A2653">
            <w:pPr>
              <w:jc w:val="both"/>
              <w:rPr>
                <w:rFonts w:ascii="Arial" w:hAnsi="Arial" w:cs="Arial"/>
                <w:sz w:val="20"/>
                <w:szCs w:val="20"/>
              </w:rPr>
            </w:pPr>
            <w:r w:rsidRPr="002F7DA5">
              <w:rPr>
                <w:rFonts w:ascii="Arial" w:hAnsi="Arial" w:cs="Arial"/>
                <w:sz w:val="20"/>
                <w:szCs w:val="20"/>
              </w:rPr>
              <w:t>c)</w:t>
            </w:r>
            <w:r w:rsidRPr="002F7DA5">
              <w:rPr>
                <w:rFonts w:ascii="Arial" w:hAnsi="Arial" w:cs="Arial"/>
                <w:sz w:val="20"/>
                <w:szCs w:val="20"/>
              </w:rPr>
              <w:tab/>
              <w:t xml:space="preserve">Primijeniti odgovarajuća pravna pravila građanskog procesnog prava.   </w:t>
            </w:r>
          </w:p>
          <w:p w:rsidR="009D203C" w:rsidRPr="002F7DA5" w:rsidRDefault="009D203C" w:rsidP="006A2653">
            <w:pPr>
              <w:jc w:val="both"/>
              <w:rPr>
                <w:rFonts w:ascii="Arial" w:hAnsi="Arial" w:cs="Arial"/>
                <w:sz w:val="20"/>
                <w:szCs w:val="20"/>
              </w:rPr>
            </w:pPr>
            <w:r w:rsidRPr="002F7DA5">
              <w:rPr>
                <w:rFonts w:ascii="Arial" w:hAnsi="Arial" w:cs="Arial"/>
                <w:sz w:val="20"/>
                <w:szCs w:val="20"/>
              </w:rPr>
              <w:t>d)</w:t>
            </w:r>
            <w:r w:rsidRPr="002F7DA5">
              <w:rPr>
                <w:rFonts w:ascii="Arial" w:hAnsi="Arial" w:cs="Arial"/>
                <w:sz w:val="20"/>
                <w:szCs w:val="20"/>
              </w:rPr>
              <w:tab/>
              <w:t>Analizirati činjenična i pravna pitanja u postupku.</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175A70" w:rsidRDefault="002F7DA5" w:rsidP="006A2653">
            <w:pPr>
              <w:tabs>
                <w:tab w:val="left" w:pos="2820"/>
              </w:tabs>
              <w:spacing w:after="0"/>
              <w:rPr>
                <w:rFonts w:ascii="Arial" w:hAnsi="Arial" w:cs="Arial"/>
                <w:sz w:val="20"/>
                <w:szCs w:val="20"/>
              </w:rPr>
            </w:pPr>
            <w:r>
              <w:rPr>
                <w:rFonts w:ascii="Arial" w:hAnsi="Arial" w:cs="Arial"/>
                <w:sz w:val="20"/>
                <w:szCs w:val="20"/>
              </w:rPr>
              <w:t>1.</w:t>
            </w:r>
            <w:r w:rsidRPr="00175A70">
              <w:rPr>
                <w:rFonts w:ascii="Arial" w:hAnsi="Arial" w:cs="Arial"/>
                <w:sz w:val="20"/>
                <w:szCs w:val="20"/>
              </w:rPr>
              <w:t>Pojam, Struktura I Tijek Građanskog Postupka</w:t>
            </w:r>
          </w:p>
          <w:p w:rsidR="009D203C" w:rsidRDefault="002F7DA5" w:rsidP="006A2653">
            <w:pPr>
              <w:tabs>
                <w:tab w:val="left" w:pos="2820"/>
              </w:tabs>
              <w:spacing w:after="0"/>
              <w:rPr>
                <w:rFonts w:ascii="Arial" w:hAnsi="Arial" w:cs="Arial"/>
                <w:sz w:val="20"/>
                <w:szCs w:val="20"/>
              </w:rPr>
            </w:pPr>
            <w:r w:rsidRPr="00175A70">
              <w:rPr>
                <w:rFonts w:ascii="Arial" w:hAnsi="Arial" w:cs="Arial"/>
                <w:sz w:val="20"/>
                <w:szCs w:val="20"/>
              </w:rPr>
              <w:t>Procesne Pretpostavke</w:t>
            </w:r>
            <w:r>
              <w:rPr>
                <w:rFonts w:ascii="Arial" w:hAnsi="Arial" w:cs="Arial"/>
                <w:sz w:val="20"/>
                <w:szCs w:val="20"/>
              </w:rPr>
              <w:t xml:space="preserve">   (3p)</w:t>
            </w:r>
          </w:p>
          <w:p w:rsidR="009D203C" w:rsidRPr="00175A70" w:rsidRDefault="009D203C" w:rsidP="006A2653">
            <w:pPr>
              <w:tabs>
                <w:tab w:val="left" w:pos="2820"/>
              </w:tabs>
              <w:spacing w:after="0"/>
              <w:rPr>
                <w:rFonts w:ascii="Arial" w:hAnsi="Arial" w:cs="Arial"/>
                <w:sz w:val="20"/>
                <w:szCs w:val="20"/>
              </w:rPr>
            </w:pPr>
          </w:p>
          <w:p w:rsidR="009D203C" w:rsidRDefault="002F7DA5" w:rsidP="006A2653">
            <w:pPr>
              <w:tabs>
                <w:tab w:val="left" w:pos="2820"/>
              </w:tabs>
              <w:spacing w:after="0"/>
              <w:rPr>
                <w:rFonts w:ascii="Arial" w:hAnsi="Arial" w:cs="Arial"/>
                <w:sz w:val="20"/>
                <w:szCs w:val="20"/>
              </w:rPr>
            </w:pPr>
            <w:r w:rsidRPr="00175A70">
              <w:rPr>
                <w:rFonts w:ascii="Arial" w:hAnsi="Arial" w:cs="Arial"/>
                <w:sz w:val="20"/>
                <w:szCs w:val="20"/>
              </w:rPr>
              <w:t>2. Na</w:t>
            </w:r>
            <w:r>
              <w:rPr>
                <w:rFonts w:ascii="Arial" w:hAnsi="Arial" w:cs="Arial"/>
                <w:sz w:val="20"/>
                <w:szCs w:val="20"/>
              </w:rPr>
              <w:t xml:space="preserve">čela Građanskoga Procesnog Prava  </w:t>
            </w:r>
            <w:r w:rsidRPr="0099180B">
              <w:rPr>
                <w:rFonts w:ascii="Arial" w:hAnsi="Arial" w:cs="Arial"/>
                <w:sz w:val="20"/>
                <w:szCs w:val="20"/>
              </w:rPr>
              <w:t xml:space="preserve">  (3p)</w:t>
            </w:r>
          </w:p>
          <w:p w:rsidR="009D203C" w:rsidRPr="00175A70" w:rsidRDefault="009D203C" w:rsidP="006A2653">
            <w:pPr>
              <w:tabs>
                <w:tab w:val="left" w:pos="2820"/>
              </w:tabs>
              <w:spacing w:after="0"/>
              <w:rPr>
                <w:rFonts w:ascii="Arial" w:hAnsi="Arial" w:cs="Arial"/>
                <w:sz w:val="20"/>
                <w:szCs w:val="20"/>
              </w:rPr>
            </w:pPr>
          </w:p>
          <w:p w:rsidR="009D203C" w:rsidRDefault="002F7DA5" w:rsidP="006A2653">
            <w:pPr>
              <w:tabs>
                <w:tab w:val="left" w:pos="2820"/>
              </w:tabs>
              <w:spacing w:after="0"/>
              <w:rPr>
                <w:rFonts w:ascii="Arial" w:hAnsi="Arial" w:cs="Arial"/>
                <w:sz w:val="20"/>
                <w:szCs w:val="20"/>
              </w:rPr>
            </w:pPr>
            <w:r w:rsidRPr="00175A70">
              <w:rPr>
                <w:rFonts w:ascii="Arial" w:hAnsi="Arial" w:cs="Arial"/>
                <w:sz w:val="20"/>
                <w:szCs w:val="20"/>
              </w:rPr>
              <w:t xml:space="preserve"> 3. Nadležnost (Sudbenost, Stvarna, Mjesna, Delegacija, Atrakcija, Prorogacija, Ustaljivanje, Nenadležnos</w:t>
            </w:r>
            <w:r>
              <w:rPr>
                <w:rFonts w:ascii="Arial" w:hAnsi="Arial" w:cs="Arial"/>
                <w:sz w:val="20"/>
                <w:szCs w:val="20"/>
              </w:rPr>
              <w:t>t, Sukob Nadležnosti)</w:t>
            </w:r>
            <w:r w:rsidRPr="0099180B">
              <w:rPr>
                <w:rFonts w:ascii="Arial" w:hAnsi="Arial" w:cs="Arial"/>
                <w:sz w:val="20"/>
                <w:szCs w:val="20"/>
              </w:rPr>
              <w:t xml:space="preserve">  (3p)</w:t>
            </w:r>
          </w:p>
          <w:p w:rsidR="009D203C" w:rsidRPr="00175A70" w:rsidRDefault="009D203C" w:rsidP="006A2653">
            <w:pPr>
              <w:tabs>
                <w:tab w:val="left" w:pos="2820"/>
              </w:tabs>
              <w:spacing w:after="0"/>
              <w:rPr>
                <w:rFonts w:ascii="Arial" w:hAnsi="Arial" w:cs="Arial"/>
                <w:sz w:val="20"/>
                <w:szCs w:val="20"/>
              </w:rPr>
            </w:pPr>
          </w:p>
          <w:p w:rsidR="009D203C" w:rsidRPr="00175A70" w:rsidRDefault="002F7DA5" w:rsidP="006A2653">
            <w:pPr>
              <w:tabs>
                <w:tab w:val="left" w:pos="2820"/>
              </w:tabs>
              <w:spacing w:after="0"/>
              <w:rPr>
                <w:rFonts w:ascii="Arial" w:hAnsi="Arial" w:cs="Arial"/>
                <w:sz w:val="20"/>
                <w:szCs w:val="20"/>
              </w:rPr>
            </w:pPr>
            <w:r w:rsidRPr="00175A70">
              <w:rPr>
                <w:rFonts w:ascii="Arial" w:hAnsi="Arial" w:cs="Arial"/>
                <w:sz w:val="20"/>
                <w:szCs w:val="20"/>
              </w:rPr>
              <w:t>4. Stranke U Parnici (Stranačka I Parnična Sposobnost, Procesna Legitimacija)</w:t>
            </w:r>
          </w:p>
          <w:p w:rsidR="009D203C" w:rsidRDefault="002F7DA5" w:rsidP="006A2653">
            <w:pPr>
              <w:tabs>
                <w:tab w:val="left" w:pos="2820"/>
              </w:tabs>
              <w:spacing w:after="0"/>
              <w:rPr>
                <w:rFonts w:ascii="Arial" w:hAnsi="Arial" w:cs="Arial"/>
                <w:sz w:val="20"/>
                <w:szCs w:val="20"/>
              </w:rPr>
            </w:pPr>
            <w:r w:rsidRPr="00175A70">
              <w:rPr>
                <w:rFonts w:ascii="Arial" w:hAnsi="Arial" w:cs="Arial"/>
                <w:sz w:val="20"/>
                <w:szCs w:val="20"/>
              </w:rPr>
              <w:t>Zastupanje U Parnici</w:t>
            </w:r>
            <w:r>
              <w:rPr>
                <w:rFonts w:ascii="Arial" w:hAnsi="Arial" w:cs="Arial"/>
                <w:sz w:val="20"/>
                <w:szCs w:val="20"/>
              </w:rPr>
              <w:t xml:space="preserve"> </w:t>
            </w:r>
            <w:r w:rsidRPr="0099180B">
              <w:rPr>
                <w:rFonts w:ascii="Arial" w:hAnsi="Arial" w:cs="Arial"/>
                <w:sz w:val="20"/>
                <w:szCs w:val="20"/>
              </w:rPr>
              <w:t xml:space="preserve">  (3p)</w:t>
            </w:r>
          </w:p>
          <w:p w:rsidR="009D203C" w:rsidRPr="00175A70" w:rsidRDefault="009D203C" w:rsidP="006A2653">
            <w:pPr>
              <w:tabs>
                <w:tab w:val="left" w:pos="2820"/>
              </w:tabs>
              <w:spacing w:after="0"/>
              <w:rPr>
                <w:rFonts w:ascii="Arial" w:hAnsi="Arial" w:cs="Arial"/>
                <w:sz w:val="20"/>
                <w:szCs w:val="20"/>
              </w:rPr>
            </w:pPr>
          </w:p>
          <w:p w:rsidR="009D203C" w:rsidRPr="00175A70" w:rsidRDefault="002F7DA5" w:rsidP="006A2653">
            <w:pPr>
              <w:tabs>
                <w:tab w:val="left" w:pos="2820"/>
              </w:tabs>
              <w:spacing w:after="0"/>
              <w:rPr>
                <w:rFonts w:ascii="Arial" w:hAnsi="Arial" w:cs="Arial"/>
                <w:sz w:val="20"/>
                <w:szCs w:val="20"/>
              </w:rPr>
            </w:pPr>
            <w:r w:rsidRPr="00175A70">
              <w:rPr>
                <w:rFonts w:ascii="Arial" w:hAnsi="Arial" w:cs="Arial"/>
                <w:sz w:val="20"/>
                <w:szCs w:val="20"/>
              </w:rPr>
              <w:t>5. Dostavljanje, Rokovi, Ročišta, Povr</w:t>
            </w:r>
            <w:r>
              <w:rPr>
                <w:rFonts w:ascii="Arial" w:hAnsi="Arial" w:cs="Arial"/>
                <w:sz w:val="20"/>
                <w:szCs w:val="20"/>
              </w:rPr>
              <w:t xml:space="preserve">at U Prijašnje Stanje </w:t>
            </w:r>
            <w:r w:rsidRPr="0099180B">
              <w:rPr>
                <w:rFonts w:ascii="Arial" w:hAnsi="Arial" w:cs="Arial"/>
                <w:sz w:val="20"/>
                <w:szCs w:val="20"/>
              </w:rPr>
              <w:t xml:space="preserve">  (3p)</w:t>
            </w:r>
          </w:p>
          <w:p w:rsidR="009D203C" w:rsidRPr="00175A70" w:rsidRDefault="009D203C" w:rsidP="006A2653">
            <w:pPr>
              <w:tabs>
                <w:tab w:val="left" w:pos="2820"/>
              </w:tabs>
              <w:spacing w:after="0"/>
              <w:rPr>
                <w:rFonts w:ascii="Arial" w:hAnsi="Arial" w:cs="Arial"/>
                <w:sz w:val="20"/>
                <w:szCs w:val="20"/>
              </w:rPr>
            </w:pPr>
          </w:p>
          <w:p w:rsidR="009D203C" w:rsidRDefault="002F7DA5" w:rsidP="006A2653">
            <w:pPr>
              <w:tabs>
                <w:tab w:val="left" w:pos="2820"/>
              </w:tabs>
              <w:spacing w:after="0"/>
              <w:rPr>
                <w:rFonts w:ascii="Arial" w:hAnsi="Arial" w:cs="Arial"/>
                <w:sz w:val="20"/>
                <w:szCs w:val="20"/>
              </w:rPr>
            </w:pPr>
            <w:r w:rsidRPr="00175A70">
              <w:rPr>
                <w:rFonts w:ascii="Arial" w:hAnsi="Arial" w:cs="Arial"/>
                <w:sz w:val="20"/>
                <w:szCs w:val="20"/>
              </w:rPr>
              <w:t>6. Vrste Tužbi, Objektivna Kumulacija, Preinaka Tužbe, Povlačenje Tužbe, Priznanje I Odricanje</w:t>
            </w:r>
            <w:r>
              <w:rPr>
                <w:rFonts w:ascii="Arial" w:hAnsi="Arial" w:cs="Arial"/>
                <w:sz w:val="20"/>
                <w:szCs w:val="20"/>
              </w:rPr>
              <w:t xml:space="preserve"> Od Tužbenog Zahtjeva </w:t>
            </w:r>
            <w:r w:rsidRPr="0099180B">
              <w:rPr>
                <w:rFonts w:ascii="Arial" w:hAnsi="Arial" w:cs="Arial"/>
                <w:sz w:val="20"/>
                <w:szCs w:val="20"/>
              </w:rPr>
              <w:t xml:space="preserve">  (3p)</w:t>
            </w:r>
          </w:p>
          <w:p w:rsidR="009D203C" w:rsidRPr="00175A70" w:rsidRDefault="009D203C" w:rsidP="006A2653">
            <w:pPr>
              <w:tabs>
                <w:tab w:val="left" w:pos="2820"/>
              </w:tabs>
              <w:spacing w:after="0"/>
              <w:rPr>
                <w:rFonts w:ascii="Arial" w:hAnsi="Arial" w:cs="Arial"/>
                <w:sz w:val="20"/>
                <w:szCs w:val="20"/>
              </w:rPr>
            </w:pPr>
          </w:p>
          <w:p w:rsidR="009D203C" w:rsidRPr="00175A70" w:rsidRDefault="002F7DA5" w:rsidP="006A2653">
            <w:pPr>
              <w:tabs>
                <w:tab w:val="left" w:pos="2820"/>
              </w:tabs>
              <w:spacing w:after="0"/>
              <w:rPr>
                <w:rFonts w:ascii="Arial" w:hAnsi="Arial" w:cs="Arial"/>
                <w:sz w:val="20"/>
                <w:szCs w:val="20"/>
              </w:rPr>
            </w:pPr>
            <w:r w:rsidRPr="00175A70">
              <w:rPr>
                <w:rFonts w:ascii="Arial" w:hAnsi="Arial" w:cs="Arial"/>
                <w:sz w:val="20"/>
                <w:szCs w:val="20"/>
              </w:rPr>
              <w:t>7. Suparničarstvo, Umješač, Imenovanje Prethodnika</w:t>
            </w:r>
          </w:p>
          <w:p w:rsidR="009D203C" w:rsidRDefault="002F7DA5" w:rsidP="006A2653">
            <w:pPr>
              <w:tabs>
                <w:tab w:val="left" w:pos="2820"/>
              </w:tabs>
              <w:spacing w:after="0"/>
              <w:rPr>
                <w:rFonts w:ascii="Arial" w:hAnsi="Arial" w:cs="Arial"/>
                <w:sz w:val="20"/>
                <w:szCs w:val="20"/>
              </w:rPr>
            </w:pPr>
            <w:r w:rsidRPr="00175A70">
              <w:rPr>
                <w:rFonts w:ascii="Arial" w:hAnsi="Arial" w:cs="Arial"/>
                <w:sz w:val="20"/>
                <w:szCs w:val="20"/>
              </w:rPr>
              <w:t>Parnični Troškovi (Naknada, Oslobađanje Od Prethodnog Snošenja, Osiguranj</w:t>
            </w:r>
            <w:r>
              <w:rPr>
                <w:rFonts w:ascii="Arial" w:hAnsi="Arial" w:cs="Arial"/>
                <w:sz w:val="20"/>
                <w:szCs w:val="20"/>
              </w:rPr>
              <w:t>e Parničnih Troškova)</w:t>
            </w:r>
            <w:r w:rsidRPr="0099180B">
              <w:rPr>
                <w:rFonts w:ascii="Arial" w:hAnsi="Arial" w:cs="Arial"/>
                <w:sz w:val="20"/>
                <w:szCs w:val="20"/>
              </w:rPr>
              <w:t xml:space="preserve">  (3p)</w:t>
            </w:r>
          </w:p>
          <w:p w:rsidR="009D203C" w:rsidRPr="00175A70" w:rsidRDefault="009D203C" w:rsidP="006A2653">
            <w:pPr>
              <w:tabs>
                <w:tab w:val="left" w:pos="2820"/>
              </w:tabs>
              <w:spacing w:after="0"/>
              <w:rPr>
                <w:rFonts w:ascii="Arial" w:hAnsi="Arial" w:cs="Arial"/>
                <w:sz w:val="20"/>
                <w:szCs w:val="20"/>
              </w:rPr>
            </w:pPr>
          </w:p>
          <w:p w:rsidR="009D203C" w:rsidRDefault="002F7DA5" w:rsidP="006A2653">
            <w:pPr>
              <w:tabs>
                <w:tab w:val="left" w:pos="2820"/>
              </w:tabs>
              <w:spacing w:after="0"/>
              <w:rPr>
                <w:rFonts w:ascii="Arial" w:hAnsi="Arial" w:cs="Arial"/>
                <w:sz w:val="20"/>
                <w:szCs w:val="20"/>
              </w:rPr>
            </w:pPr>
            <w:r w:rsidRPr="00175A70">
              <w:rPr>
                <w:rFonts w:ascii="Arial" w:hAnsi="Arial" w:cs="Arial"/>
                <w:sz w:val="20"/>
                <w:szCs w:val="20"/>
              </w:rPr>
              <w:t>8. Dokazna Sredstva  (Isprave</w:t>
            </w:r>
            <w:r>
              <w:rPr>
                <w:rFonts w:ascii="Arial" w:hAnsi="Arial" w:cs="Arial"/>
                <w:sz w:val="20"/>
                <w:szCs w:val="20"/>
              </w:rPr>
              <w:t>, Svjedoci, Vještaci)</w:t>
            </w:r>
            <w:r w:rsidRPr="0099180B">
              <w:rPr>
                <w:rFonts w:ascii="Arial" w:hAnsi="Arial" w:cs="Arial"/>
                <w:sz w:val="20"/>
                <w:szCs w:val="20"/>
              </w:rPr>
              <w:t xml:space="preserve">  (3p)</w:t>
            </w:r>
          </w:p>
          <w:p w:rsidR="009D203C" w:rsidRPr="00175A70" w:rsidRDefault="009D203C" w:rsidP="006A2653">
            <w:pPr>
              <w:tabs>
                <w:tab w:val="left" w:pos="2820"/>
              </w:tabs>
              <w:spacing w:after="0"/>
              <w:rPr>
                <w:rFonts w:ascii="Arial" w:hAnsi="Arial" w:cs="Arial"/>
                <w:sz w:val="20"/>
                <w:szCs w:val="20"/>
              </w:rPr>
            </w:pPr>
          </w:p>
          <w:p w:rsidR="009D203C" w:rsidRDefault="002F7DA5" w:rsidP="006A2653">
            <w:pPr>
              <w:tabs>
                <w:tab w:val="left" w:pos="2820"/>
              </w:tabs>
              <w:spacing w:after="0"/>
              <w:rPr>
                <w:rFonts w:ascii="Arial" w:hAnsi="Arial" w:cs="Arial"/>
                <w:sz w:val="20"/>
                <w:szCs w:val="20"/>
              </w:rPr>
            </w:pPr>
            <w:r w:rsidRPr="00175A70">
              <w:rPr>
                <w:rFonts w:ascii="Arial" w:hAnsi="Arial" w:cs="Arial"/>
                <w:sz w:val="20"/>
                <w:szCs w:val="20"/>
              </w:rPr>
              <w:t>9. Prekid, Mirova</w:t>
            </w:r>
            <w:r>
              <w:rPr>
                <w:rFonts w:ascii="Arial" w:hAnsi="Arial" w:cs="Arial"/>
                <w:sz w:val="20"/>
                <w:szCs w:val="20"/>
              </w:rPr>
              <w:t xml:space="preserve">nje I Zastoj Postupka </w:t>
            </w:r>
            <w:r w:rsidRPr="0099180B">
              <w:rPr>
                <w:rFonts w:ascii="Arial" w:hAnsi="Arial" w:cs="Arial"/>
                <w:sz w:val="20"/>
                <w:szCs w:val="20"/>
              </w:rPr>
              <w:t xml:space="preserve">  (3p)</w:t>
            </w:r>
          </w:p>
          <w:p w:rsidR="009D203C" w:rsidRPr="00175A70" w:rsidRDefault="009D203C" w:rsidP="006A2653">
            <w:pPr>
              <w:tabs>
                <w:tab w:val="left" w:pos="2820"/>
              </w:tabs>
              <w:spacing w:after="0"/>
              <w:rPr>
                <w:rFonts w:ascii="Arial" w:hAnsi="Arial" w:cs="Arial"/>
                <w:sz w:val="20"/>
                <w:szCs w:val="20"/>
              </w:rPr>
            </w:pPr>
          </w:p>
          <w:p w:rsidR="009D203C" w:rsidRPr="00175A70" w:rsidRDefault="002F7DA5" w:rsidP="006A2653">
            <w:pPr>
              <w:tabs>
                <w:tab w:val="left" w:pos="2820"/>
              </w:tabs>
              <w:spacing w:after="0"/>
              <w:rPr>
                <w:rFonts w:ascii="Arial" w:hAnsi="Arial" w:cs="Arial"/>
                <w:sz w:val="20"/>
                <w:szCs w:val="20"/>
              </w:rPr>
            </w:pPr>
            <w:r w:rsidRPr="00175A70">
              <w:rPr>
                <w:rFonts w:ascii="Arial" w:hAnsi="Arial" w:cs="Arial"/>
                <w:sz w:val="20"/>
                <w:szCs w:val="20"/>
              </w:rPr>
              <w:t>10. Vrste Presuda</w:t>
            </w:r>
          </w:p>
          <w:p w:rsidR="009D203C" w:rsidRDefault="002F7DA5" w:rsidP="006A2653">
            <w:pPr>
              <w:tabs>
                <w:tab w:val="left" w:pos="2820"/>
              </w:tabs>
              <w:spacing w:after="0"/>
              <w:rPr>
                <w:rFonts w:ascii="Arial" w:hAnsi="Arial" w:cs="Arial"/>
                <w:sz w:val="20"/>
                <w:szCs w:val="20"/>
              </w:rPr>
            </w:pPr>
            <w:r w:rsidRPr="00175A70">
              <w:rPr>
                <w:rFonts w:ascii="Arial" w:hAnsi="Arial" w:cs="Arial"/>
                <w:sz w:val="20"/>
                <w:szCs w:val="20"/>
              </w:rPr>
              <w:t>Pravomoćnost I Granice Pravomoćnosti</w:t>
            </w:r>
            <w:r>
              <w:rPr>
                <w:rFonts w:ascii="Arial" w:hAnsi="Arial" w:cs="Arial"/>
                <w:sz w:val="20"/>
                <w:szCs w:val="20"/>
              </w:rPr>
              <w:t xml:space="preserve"> </w:t>
            </w:r>
            <w:r w:rsidRPr="0099180B">
              <w:rPr>
                <w:rFonts w:ascii="Arial" w:hAnsi="Arial" w:cs="Arial"/>
                <w:sz w:val="20"/>
                <w:szCs w:val="20"/>
              </w:rPr>
              <w:t xml:space="preserve">  (3p)</w:t>
            </w:r>
          </w:p>
          <w:p w:rsidR="009D203C" w:rsidRPr="00175A70" w:rsidRDefault="009D203C" w:rsidP="006A2653">
            <w:pPr>
              <w:tabs>
                <w:tab w:val="left" w:pos="2820"/>
              </w:tabs>
              <w:spacing w:after="0"/>
              <w:rPr>
                <w:rFonts w:ascii="Arial" w:hAnsi="Arial" w:cs="Arial"/>
                <w:sz w:val="20"/>
                <w:szCs w:val="20"/>
              </w:rPr>
            </w:pPr>
          </w:p>
          <w:p w:rsidR="009D203C" w:rsidRPr="00175A70" w:rsidRDefault="002F7DA5" w:rsidP="006A2653">
            <w:pPr>
              <w:tabs>
                <w:tab w:val="left" w:pos="2820"/>
              </w:tabs>
              <w:spacing w:after="0"/>
              <w:rPr>
                <w:rFonts w:ascii="Arial" w:hAnsi="Arial" w:cs="Arial"/>
                <w:sz w:val="20"/>
                <w:szCs w:val="20"/>
              </w:rPr>
            </w:pPr>
            <w:r w:rsidRPr="00175A70">
              <w:rPr>
                <w:rFonts w:ascii="Arial" w:hAnsi="Arial" w:cs="Arial"/>
                <w:sz w:val="20"/>
                <w:szCs w:val="20"/>
              </w:rPr>
              <w:t>11. V</w:t>
            </w:r>
            <w:r>
              <w:rPr>
                <w:rFonts w:ascii="Arial" w:hAnsi="Arial" w:cs="Arial"/>
                <w:sz w:val="20"/>
                <w:szCs w:val="20"/>
              </w:rPr>
              <w:t xml:space="preserve">rste Pravnih Lijekova </w:t>
            </w:r>
            <w:r w:rsidRPr="0099180B">
              <w:rPr>
                <w:rFonts w:ascii="Arial" w:hAnsi="Arial" w:cs="Arial"/>
                <w:sz w:val="20"/>
                <w:szCs w:val="20"/>
              </w:rPr>
              <w:t xml:space="preserve">  (3p)</w:t>
            </w:r>
          </w:p>
          <w:p w:rsidR="009D203C" w:rsidRPr="00175A70" w:rsidRDefault="009D203C" w:rsidP="006A2653">
            <w:pPr>
              <w:tabs>
                <w:tab w:val="left" w:pos="2820"/>
              </w:tabs>
              <w:spacing w:after="0"/>
              <w:rPr>
                <w:rFonts w:ascii="Arial" w:hAnsi="Arial" w:cs="Arial"/>
                <w:sz w:val="20"/>
                <w:szCs w:val="20"/>
              </w:rPr>
            </w:pPr>
          </w:p>
          <w:p w:rsidR="009D203C" w:rsidRPr="00175A70" w:rsidRDefault="002F7DA5" w:rsidP="006A2653">
            <w:pPr>
              <w:tabs>
                <w:tab w:val="left" w:pos="2820"/>
              </w:tabs>
              <w:spacing w:after="0"/>
              <w:rPr>
                <w:rFonts w:ascii="Arial" w:hAnsi="Arial" w:cs="Arial"/>
                <w:sz w:val="20"/>
                <w:szCs w:val="20"/>
              </w:rPr>
            </w:pPr>
            <w:r w:rsidRPr="00175A70">
              <w:rPr>
                <w:rFonts w:ascii="Arial" w:hAnsi="Arial" w:cs="Arial"/>
                <w:sz w:val="20"/>
                <w:szCs w:val="20"/>
              </w:rPr>
              <w:lastRenderedPageBreak/>
              <w:t>12. Žalba (Sadržaj, Razl</w:t>
            </w:r>
            <w:r>
              <w:rPr>
                <w:rFonts w:ascii="Arial" w:hAnsi="Arial" w:cs="Arial"/>
                <w:sz w:val="20"/>
                <w:szCs w:val="20"/>
              </w:rPr>
              <w:t>ozi Za Žalbu, Novote)</w:t>
            </w:r>
            <w:r w:rsidRPr="0099180B">
              <w:rPr>
                <w:rFonts w:ascii="Arial" w:hAnsi="Arial" w:cs="Arial"/>
                <w:sz w:val="20"/>
                <w:szCs w:val="20"/>
              </w:rPr>
              <w:t xml:space="preserve">  (3p)</w:t>
            </w:r>
          </w:p>
          <w:p w:rsidR="009D203C" w:rsidRPr="00175A70" w:rsidRDefault="009D203C" w:rsidP="006A2653">
            <w:pPr>
              <w:tabs>
                <w:tab w:val="left" w:pos="2820"/>
              </w:tabs>
              <w:spacing w:after="0"/>
              <w:rPr>
                <w:rFonts w:ascii="Arial" w:hAnsi="Arial" w:cs="Arial"/>
                <w:sz w:val="20"/>
                <w:szCs w:val="20"/>
              </w:rPr>
            </w:pPr>
          </w:p>
          <w:p w:rsidR="009D203C" w:rsidRDefault="002F7DA5" w:rsidP="006A2653">
            <w:pPr>
              <w:tabs>
                <w:tab w:val="left" w:pos="2820"/>
              </w:tabs>
              <w:spacing w:after="0"/>
              <w:rPr>
                <w:rFonts w:ascii="Arial" w:hAnsi="Arial" w:cs="Arial"/>
                <w:sz w:val="20"/>
                <w:szCs w:val="20"/>
              </w:rPr>
            </w:pPr>
            <w:r w:rsidRPr="00175A70">
              <w:rPr>
                <w:rFonts w:ascii="Arial" w:hAnsi="Arial" w:cs="Arial"/>
                <w:sz w:val="20"/>
                <w:szCs w:val="20"/>
              </w:rPr>
              <w:t>13. Revizija Protiv Presude I Rješenja, Prijedlog Za</w:t>
            </w:r>
            <w:r>
              <w:rPr>
                <w:rFonts w:ascii="Arial" w:hAnsi="Arial" w:cs="Arial"/>
                <w:sz w:val="20"/>
                <w:szCs w:val="20"/>
              </w:rPr>
              <w:t xml:space="preserve"> Ponavljanje Postupka </w:t>
            </w:r>
            <w:r w:rsidRPr="0099180B">
              <w:rPr>
                <w:rFonts w:ascii="Arial" w:hAnsi="Arial" w:cs="Arial"/>
                <w:sz w:val="20"/>
                <w:szCs w:val="20"/>
              </w:rPr>
              <w:t xml:space="preserve">  (3p)</w:t>
            </w:r>
          </w:p>
          <w:p w:rsidR="009D203C" w:rsidRPr="00175A70" w:rsidRDefault="009D203C" w:rsidP="006A2653">
            <w:pPr>
              <w:tabs>
                <w:tab w:val="left" w:pos="2820"/>
              </w:tabs>
              <w:spacing w:after="0"/>
              <w:rPr>
                <w:rFonts w:ascii="Arial" w:hAnsi="Arial" w:cs="Arial"/>
                <w:sz w:val="20"/>
                <w:szCs w:val="20"/>
              </w:rPr>
            </w:pPr>
          </w:p>
          <w:p w:rsidR="009D203C" w:rsidRDefault="002F7DA5" w:rsidP="006A2653">
            <w:pPr>
              <w:tabs>
                <w:tab w:val="left" w:pos="2820"/>
              </w:tabs>
              <w:spacing w:after="0"/>
              <w:rPr>
                <w:rFonts w:ascii="Arial" w:hAnsi="Arial" w:cs="Arial"/>
                <w:sz w:val="20"/>
                <w:szCs w:val="20"/>
              </w:rPr>
            </w:pPr>
            <w:r w:rsidRPr="00175A70">
              <w:rPr>
                <w:rFonts w:ascii="Arial" w:hAnsi="Arial" w:cs="Arial"/>
                <w:sz w:val="20"/>
                <w:szCs w:val="20"/>
              </w:rPr>
              <w:t>14. Revizija Protiv Presude I Rješenja, Zahtjev Za Zaštitu Zakonitosti, Prijedlog Za</w:t>
            </w:r>
            <w:r>
              <w:rPr>
                <w:rFonts w:ascii="Arial" w:hAnsi="Arial" w:cs="Arial"/>
                <w:sz w:val="20"/>
                <w:szCs w:val="20"/>
              </w:rPr>
              <w:t xml:space="preserve"> Ponavljanje Postupka </w:t>
            </w:r>
            <w:r w:rsidRPr="0099180B">
              <w:rPr>
                <w:rFonts w:ascii="Arial" w:hAnsi="Arial" w:cs="Arial"/>
                <w:sz w:val="20"/>
                <w:szCs w:val="20"/>
              </w:rPr>
              <w:t xml:space="preserve">  (3p)</w:t>
            </w:r>
          </w:p>
          <w:p w:rsidR="009D203C" w:rsidRPr="00175A70" w:rsidRDefault="009D203C" w:rsidP="006A2653">
            <w:pPr>
              <w:tabs>
                <w:tab w:val="left" w:pos="2820"/>
              </w:tabs>
              <w:spacing w:after="0"/>
              <w:rPr>
                <w:rFonts w:ascii="Arial" w:hAnsi="Arial" w:cs="Arial"/>
                <w:sz w:val="20"/>
                <w:szCs w:val="20"/>
              </w:rPr>
            </w:pPr>
          </w:p>
          <w:p w:rsidR="009D203C" w:rsidRPr="00175A70" w:rsidRDefault="002F7DA5" w:rsidP="006A2653">
            <w:pPr>
              <w:tabs>
                <w:tab w:val="left" w:pos="2820"/>
              </w:tabs>
              <w:spacing w:after="0"/>
              <w:rPr>
                <w:rFonts w:ascii="Arial" w:hAnsi="Arial" w:cs="Arial"/>
                <w:sz w:val="20"/>
                <w:szCs w:val="20"/>
              </w:rPr>
            </w:pPr>
            <w:r w:rsidRPr="00175A70">
              <w:rPr>
                <w:rFonts w:ascii="Arial" w:hAnsi="Arial" w:cs="Arial"/>
                <w:sz w:val="20"/>
                <w:szCs w:val="20"/>
              </w:rPr>
              <w:t>15. Pose</w:t>
            </w:r>
            <w:r>
              <w:rPr>
                <w:rFonts w:ascii="Arial" w:hAnsi="Arial" w:cs="Arial"/>
                <w:sz w:val="20"/>
                <w:szCs w:val="20"/>
              </w:rPr>
              <w:t xml:space="preserve">bni Parnični Postupci </w:t>
            </w:r>
            <w:r w:rsidRPr="0099180B">
              <w:rPr>
                <w:rFonts w:ascii="Arial" w:hAnsi="Arial" w:cs="Arial"/>
                <w:sz w:val="20"/>
                <w:szCs w:val="20"/>
              </w:rPr>
              <w:t xml:space="preserve">  (3p)</w:t>
            </w:r>
          </w:p>
          <w:p w:rsidR="009D203C" w:rsidRPr="00C87843" w:rsidRDefault="009D203C" w:rsidP="006A2653">
            <w:pPr>
              <w:spacing w:after="0" w:line="240" w:lineRule="auto"/>
              <w:rPr>
                <w:rFonts w:eastAsia="Times New Roman" w:cs="Arial"/>
                <w:lang w:eastAsia="hr-HR"/>
              </w:rPr>
            </w:pP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Vrste izvođenja nastave:</w:t>
            </w:r>
          </w:p>
        </w:tc>
        <w:tc>
          <w:tcPr>
            <w:tcW w:w="3390" w:type="dxa"/>
            <w:gridSpan w:val="4"/>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vježbe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eastAsia="MS Gothic" w:hAnsi="MS Gothic" w:cs="Arial"/>
              </w:rPr>
              <w:t>☐</w:t>
            </w:r>
            <w:r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eastAsia="MS Gothic" w:hAnsi="MS Gothic" w:cs="Arial"/>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9D203C" w:rsidRPr="00C87843" w:rsidTr="006A2653">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2F7DA5" w:rsidRPr="00D477F9" w:rsidRDefault="002F7DA5" w:rsidP="002F7DA5">
            <w:pPr>
              <w:tabs>
                <w:tab w:val="left" w:pos="2820"/>
              </w:tabs>
              <w:spacing w:after="0"/>
              <w:rPr>
                <w:rFonts w:ascii="Arial" w:hAnsi="Arial" w:cs="Arial"/>
                <w:color w:val="000000"/>
                <w:sz w:val="20"/>
                <w:szCs w:val="20"/>
              </w:rPr>
            </w:pPr>
            <w:r w:rsidRPr="00D477F9">
              <w:rPr>
                <w:rFonts w:ascii="Arial" w:hAnsi="Arial" w:cs="Arial"/>
                <w:color w:val="000000"/>
                <w:sz w:val="20"/>
                <w:szCs w:val="20"/>
              </w:rPr>
              <w:t>Studenti trebaju prisustvovati svim oblicima nastave. Oni koji žele mogu izaći na kolokvij. Studenti trebaju izaći na usmeni ispit.</w:t>
            </w:r>
          </w:p>
          <w:p w:rsidR="009D203C" w:rsidRPr="00C87843" w:rsidRDefault="009D203C" w:rsidP="006A2653">
            <w:pPr>
              <w:tabs>
                <w:tab w:val="left" w:pos="2820"/>
              </w:tabs>
              <w:spacing w:after="0"/>
              <w:rPr>
                <w:rFonts w:cs="Arial"/>
                <w:color w:val="000000"/>
              </w:rPr>
            </w:pPr>
          </w:p>
        </w:tc>
      </w:tr>
      <w:tr w:rsidR="009D203C" w:rsidRPr="00C87843"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C87843" w:rsidRDefault="002F7DA5"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1</w:t>
            </w:r>
          </w:p>
        </w:tc>
        <w:tc>
          <w:tcPr>
            <w:tcW w:w="1275" w:type="dxa"/>
            <w:gridSpan w:val="3"/>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Borders>
              <w:bottom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Borders>
              <w:bottom w:val="single" w:sz="4" w:space="0" w:color="auto"/>
            </w:tcBorders>
            <w:shd w:val="clear" w:color="auto" w:fill="auto"/>
            <w:tcMar>
              <w:left w:w="57" w:type="dxa"/>
              <w:right w:w="57" w:type="dxa"/>
            </w:tcMar>
            <w:vAlign w:val="center"/>
          </w:tcPr>
          <w:p w:rsidR="009D203C" w:rsidRPr="00C87843" w:rsidRDefault="002F7DA5" w:rsidP="006A2653">
            <w:pPr>
              <w:tabs>
                <w:tab w:val="left" w:pos="2820"/>
              </w:tabs>
              <w:spacing w:after="0"/>
              <w:rPr>
                <w:rFonts w:cs="Arial"/>
              </w:rPr>
            </w:pPr>
            <w:r>
              <w:rPr>
                <w:rFonts w:cs="Arial"/>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03C" w:rsidRDefault="009D203C" w:rsidP="006A2653">
            <w:pPr>
              <w:pStyle w:val="Default"/>
              <w:rPr>
                <w:sz w:val="20"/>
                <w:szCs w:val="20"/>
              </w:rPr>
            </w:pPr>
            <w:r>
              <w:rPr>
                <w:sz w:val="20"/>
                <w:szCs w:val="20"/>
              </w:rPr>
              <w:t>Studenti trebaju prisustvovati svim oblicima nastave. Sukladno ishodima učenja na kolegiju te obvezama studenata, zaključna se ocjena na kolegiju formira tako da student treba pozitivno riješiti usmeni ispit.</w:t>
            </w:r>
          </w:p>
          <w:p w:rsidR="009D203C" w:rsidRPr="00C87843" w:rsidRDefault="009D203C" w:rsidP="006A2653">
            <w:pPr>
              <w:tabs>
                <w:tab w:val="left" w:pos="2820"/>
              </w:tabs>
              <w:spacing w:after="0"/>
              <w:rPr>
                <w:rFonts w:cs="Arial"/>
              </w:rPr>
            </w:pP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shd w:val="clear" w:color="auto" w:fill="auto"/>
            <w:tcMar>
              <w:left w:w="57" w:type="dxa"/>
              <w:right w:w="57" w:type="dxa"/>
            </w:tcMar>
          </w:tcPr>
          <w:p w:rsidR="009D203C" w:rsidRPr="002F7DA5" w:rsidRDefault="009D203C" w:rsidP="006A2653">
            <w:pPr>
              <w:autoSpaceDE w:val="0"/>
              <w:autoSpaceDN w:val="0"/>
              <w:adjustRightInd w:val="0"/>
              <w:spacing w:after="0"/>
              <w:jc w:val="both"/>
              <w:rPr>
                <w:rFonts w:ascii="Arial" w:hAnsi="Arial" w:cs="Arial"/>
                <w:sz w:val="20"/>
                <w:szCs w:val="20"/>
              </w:rPr>
            </w:pPr>
            <w:r w:rsidRPr="002F7DA5">
              <w:rPr>
                <w:rFonts w:ascii="Arial" w:hAnsi="Arial" w:cs="Arial"/>
                <w:iCs/>
                <w:sz w:val="20"/>
                <w:szCs w:val="20"/>
              </w:rPr>
              <w:t>Siniša Triva  - Mihajlo Dika, Građansko parnično procesno pravo, Zagreb, 2004.</w:t>
            </w:r>
          </w:p>
        </w:tc>
        <w:tc>
          <w:tcPr>
            <w:tcW w:w="1244" w:type="dxa"/>
            <w:gridSpan w:val="2"/>
            <w:tcBorders>
              <w:left w:val="single" w:sz="8" w:space="0" w:color="auto"/>
              <w:right w:val="single" w:sz="8" w:space="0" w:color="auto"/>
            </w:tcBorders>
            <w:shd w:val="clear" w:color="auto" w:fill="auto"/>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shd w:val="clear" w:color="auto" w:fill="auto"/>
            <w:tcMar>
              <w:left w:w="57" w:type="dxa"/>
              <w:right w:w="57" w:type="dxa"/>
            </w:tcMar>
          </w:tcPr>
          <w:p w:rsidR="009D203C" w:rsidRPr="002F7DA5" w:rsidRDefault="009D203C" w:rsidP="006A2653">
            <w:pPr>
              <w:pStyle w:val="Heading2"/>
              <w:rPr>
                <w:rFonts w:ascii="Arial" w:hAnsi="Arial" w:cs="Arial"/>
                <w:b w:val="0"/>
                <w:sz w:val="20"/>
                <w:szCs w:val="20"/>
              </w:rPr>
            </w:pPr>
            <w:r w:rsidRPr="002F7DA5">
              <w:rPr>
                <w:rFonts w:ascii="Arial" w:hAnsi="Arial" w:cs="Arial"/>
                <w:b w:val="0"/>
                <w:sz w:val="20"/>
                <w:szCs w:val="20"/>
              </w:rPr>
              <w:t xml:space="preserve">Zakon o parničnom postupku Republike Hrvatske (Narodne novine, br. 53/91, 91/92, 111/99, 88/01. i 117/03, 88/05, 02/07, 84/08, 123/08, 57/11, 148/11, 25/13). </w:t>
            </w:r>
          </w:p>
        </w:tc>
        <w:tc>
          <w:tcPr>
            <w:tcW w:w="1244" w:type="dxa"/>
            <w:gridSpan w:val="2"/>
            <w:tcBorders>
              <w:left w:val="single" w:sz="8" w:space="0" w:color="auto"/>
              <w:right w:val="single" w:sz="8" w:space="0" w:color="auto"/>
            </w:tcBorders>
            <w:shd w:val="clear" w:color="auto" w:fill="auto"/>
            <w:tcMar>
              <w:left w:w="57" w:type="dxa"/>
              <w:right w:w="57" w:type="dxa"/>
            </w:tcMar>
          </w:tcPr>
          <w:p w:rsidR="009D203C" w:rsidRPr="00C87843" w:rsidRDefault="009D203C" w:rsidP="006A265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D203C" w:rsidRPr="00C87843" w:rsidRDefault="009D203C" w:rsidP="006A265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spacing w:after="0"/>
              <w:jc w:val="both"/>
              <w:rPr>
                <w:rFonts w:cs="Arial"/>
              </w:rPr>
            </w:pPr>
          </w:p>
          <w:p w:rsidR="009D203C" w:rsidRPr="00C87843" w:rsidRDefault="009D203C" w:rsidP="006A2653">
            <w:pPr>
              <w:autoSpaceDE w:val="0"/>
              <w:autoSpaceDN w:val="0"/>
              <w:adjustRightInd w:val="0"/>
              <w:jc w:val="both"/>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2F7DA5" w:rsidRDefault="009D203C" w:rsidP="006A2653">
            <w:pPr>
              <w:spacing w:after="0"/>
              <w:jc w:val="both"/>
              <w:rPr>
                <w:rFonts w:ascii="Arial" w:hAnsi="Arial" w:cs="Arial"/>
                <w:sz w:val="20"/>
                <w:szCs w:val="20"/>
                <w:lang w:val="pl-PL"/>
              </w:rPr>
            </w:pPr>
            <w:r w:rsidRPr="002F7DA5">
              <w:rPr>
                <w:rFonts w:ascii="Arial" w:hAnsi="Arial" w:cs="Arial"/>
                <w:sz w:val="20"/>
                <w:szCs w:val="20"/>
              </w:rPr>
              <w:t>1. Mišljenje studenata o kvaliteti nastave putem anketa koje se provode nakon završetka nastave</w:t>
            </w:r>
          </w:p>
          <w:p w:rsidR="009D203C" w:rsidRPr="002F7DA5" w:rsidRDefault="009D203C" w:rsidP="006A2653">
            <w:pPr>
              <w:tabs>
                <w:tab w:val="left" w:pos="2820"/>
              </w:tabs>
              <w:spacing w:after="0"/>
              <w:jc w:val="both"/>
              <w:rPr>
                <w:rFonts w:ascii="Arial" w:hAnsi="Arial" w:cs="Arial"/>
                <w:sz w:val="20"/>
                <w:szCs w:val="20"/>
              </w:rPr>
            </w:pPr>
            <w:r w:rsidRPr="002F7DA5">
              <w:rPr>
                <w:rFonts w:ascii="Arial" w:hAnsi="Arial" w:cs="Arial"/>
                <w:sz w:val="20"/>
                <w:szCs w:val="20"/>
                <w:lang w:val="pl-PL"/>
              </w:rPr>
              <w:t xml:space="preserve"> 2. Konzultacije s diplomiranim pravnicima, koji su bili polaznici ovog predmeta, o korisnosti ovog predmeta u njihovom radu u praksi, i mogućim poboljšanjima</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Default="009D203C"/>
    <w:p w:rsidR="002F7DA5" w:rsidRDefault="002F7DA5"/>
    <w:p w:rsidR="002F7DA5" w:rsidRDefault="002F7DA5"/>
    <w:p w:rsidR="002F7DA5" w:rsidRDefault="002F7DA5"/>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sidRPr="00C87843">
              <w:rPr>
                <w:rFonts w:cs="Arial"/>
                <w:b/>
              </w:rPr>
              <w:t>OSNOVE KAZNENOG POSTUPKA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PRUKPO</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I.</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0C620B" w:rsidRDefault="009D203C" w:rsidP="006A2653">
            <w:pPr>
              <w:rPr>
                <w:rFonts w:ascii="Arial" w:hAnsi="Arial" w:cs="Arial"/>
                <w:sz w:val="20"/>
                <w:szCs w:val="20"/>
              </w:rPr>
            </w:pPr>
            <w:r w:rsidRPr="000C620B">
              <w:rPr>
                <w:rFonts w:ascii="Arial" w:hAnsi="Arial" w:cs="Arial"/>
                <w:sz w:val="20"/>
                <w:szCs w:val="20"/>
              </w:rPr>
              <w:t>Doc. dr. sc. Marina Carić</w:t>
            </w:r>
          </w:p>
          <w:p w:rsidR="000C620B" w:rsidRDefault="009D203C" w:rsidP="000C620B">
            <w:pPr>
              <w:rPr>
                <w:rFonts w:ascii="Arial" w:hAnsi="Arial" w:cs="Arial"/>
                <w:sz w:val="20"/>
                <w:szCs w:val="20"/>
              </w:rPr>
            </w:pPr>
            <w:r w:rsidRPr="000C620B">
              <w:rPr>
                <w:rFonts w:ascii="Arial" w:hAnsi="Arial" w:cs="Arial"/>
                <w:sz w:val="20"/>
                <w:szCs w:val="20"/>
              </w:rPr>
              <w:t>Izv. prof. dr. sc. Matko Pajčić</w:t>
            </w:r>
          </w:p>
          <w:p w:rsidR="009D203C" w:rsidRPr="000C620B" w:rsidRDefault="000C620B" w:rsidP="000C620B">
            <w:pPr>
              <w:rPr>
                <w:rFonts w:ascii="Arial" w:hAnsi="Arial" w:cs="Arial"/>
                <w:sz w:val="20"/>
                <w:szCs w:val="20"/>
              </w:rPr>
            </w:pPr>
            <w:r w:rsidRPr="000C620B">
              <w:rPr>
                <w:rFonts w:ascii="Arial" w:hAnsi="Arial" w:cs="Arial"/>
                <w:sz w:val="20"/>
                <w:szCs w:val="20"/>
              </w:rPr>
              <w:t xml:space="preserve">Izv. prof. dr. sc. Marija Đuzel </w:t>
            </w:r>
            <w:r w:rsidR="009D203C" w:rsidRPr="000C620B">
              <w:rPr>
                <w:rFonts w:ascii="Arial" w:hAnsi="Arial" w:cs="Arial"/>
                <w:sz w:val="20"/>
                <w:szCs w:val="20"/>
              </w:rPr>
              <w:t>Doc. dr. sc. Ivana Radić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3</w:t>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rPr>
                <w:rFonts w:cs="Arial"/>
              </w:rPr>
            </w:pPr>
            <w:r w:rsidRPr="00C87843">
              <w:rPr>
                <w:rFonts w:cs="Arial"/>
              </w:rPr>
              <w:t>45</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Upoznavanje studenata s temeljnim pojmovima kaznenog procesnog prava, stjecanje teorijskih i prakti</w:t>
            </w:r>
            <w:r w:rsidRPr="00C87843">
              <w:rPr>
                <w:rFonts w:eastAsia="TTE25DD088t00" w:cs="Arial"/>
              </w:rPr>
              <w:t>č</w:t>
            </w:r>
            <w:r w:rsidRPr="00C87843">
              <w:rPr>
                <w:rFonts w:cs="Arial"/>
              </w:rPr>
              <w:t>nih znanja o pravilima postupka na temelju kojih sudovi raspravljaju i odlu</w:t>
            </w:r>
            <w:r w:rsidRPr="00C87843">
              <w:rPr>
                <w:rFonts w:eastAsia="TTE25DD088t00" w:cs="Arial"/>
              </w:rPr>
              <w:t>č</w:t>
            </w:r>
            <w:r w:rsidRPr="00C87843">
              <w:rPr>
                <w:rFonts w:cs="Arial"/>
              </w:rPr>
              <w:t>uju u kaznenopravnim sporovima.</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Za upis predmeta potrebno je ispuniti opće uvjete za upis na studij.</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8A073F" w:rsidRDefault="009D203C" w:rsidP="006A2653">
            <w:pPr>
              <w:tabs>
                <w:tab w:val="left" w:pos="2820"/>
              </w:tabs>
              <w:spacing w:after="0"/>
              <w:rPr>
                <w:rFonts w:cs="Arial"/>
              </w:rPr>
            </w:pPr>
            <w:r w:rsidRPr="008A073F">
              <w:rPr>
                <w:rFonts w:cs="Arial"/>
              </w:rPr>
              <w:t xml:space="preserve">a) definirati temeljne pojmove kaznenog procesnog prava i glavne povijesne tipove kaznenih postupaka </w:t>
            </w:r>
          </w:p>
          <w:p w:rsidR="009D203C" w:rsidRPr="008A073F" w:rsidRDefault="009D203C" w:rsidP="006A2653">
            <w:pPr>
              <w:tabs>
                <w:tab w:val="left" w:pos="2820"/>
              </w:tabs>
              <w:spacing w:after="0"/>
              <w:rPr>
                <w:rFonts w:cs="Arial"/>
              </w:rPr>
            </w:pPr>
            <w:r w:rsidRPr="008A073F">
              <w:rPr>
                <w:rFonts w:cs="Arial"/>
              </w:rPr>
              <w:t xml:space="preserve">b) objasniti razlike između glavnih procesnih funkcija i glavnih procesnih subjekata u kaznenom postupku </w:t>
            </w:r>
          </w:p>
          <w:p w:rsidR="009D203C" w:rsidRPr="008A073F" w:rsidRDefault="009D203C" w:rsidP="006A2653">
            <w:pPr>
              <w:tabs>
                <w:tab w:val="left" w:pos="2820"/>
              </w:tabs>
              <w:spacing w:after="0"/>
              <w:rPr>
                <w:rFonts w:cs="Arial"/>
              </w:rPr>
            </w:pPr>
            <w:r w:rsidRPr="008A073F">
              <w:rPr>
                <w:rFonts w:cs="Arial"/>
              </w:rPr>
              <w:t xml:space="preserve">c) klasificirati temeljna načela kaznenog postupka </w:t>
            </w:r>
          </w:p>
          <w:p w:rsidR="009D203C" w:rsidRPr="008A073F" w:rsidRDefault="009D203C" w:rsidP="006A2653">
            <w:pPr>
              <w:tabs>
                <w:tab w:val="left" w:pos="2820"/>
              </w:tabs>
              <w:spacing w:after="0"/>
              <w:rPr>
                <w:rFonts w:cs="Arial"/>
              </w:rPr>
            </w:pPr>
            <w:r w:rsidRPr="008A073F">
              <w:rPr>
                <w:rFonts w:cs="Arial"/>
              </w:rPr>
              <w:t xml:space="preserve">d) opisati osnovne karakteristike tijeka kaznenog postupka </w:t>
            </w:r>
          </w:p>
          <w:p w:rsidR="009D203C" w:rsidRPr="00C87843" w:rsidRDefault="009D203C" w:rsidP="006A2653">
            <w:pPr>
              <w:tabs>
                <w:tab w:val="left" w:pos="2820"/>
              </w:tabs>
              <w:spacing w:after="0"/>
              <w:jc w:val="both"/>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8A073F" w:rsidRDefault="009D203C" w:rsidP="006A2653">
            <w:pPr>
              <w:rPr>
                <w:color w:val="000000"/>
              </w:rPr>
            </w:pPr>
            <w:r w:rsidRPr="008A073F">
              <w:rPr>
                <w:color w:val="000000"/>
              </w:rPr>
              <w:t>1. Kazneno procesno pravo i kazneni postupak. Temeljni procesni pojmovi</w:t>
            </w:r>
            <w:r>
              <w:rPr>
                <w:color w:val="000000"/>
              </w:rPr>
              <w:t xml:space="preserve"> (2 P)</w:t>
            </w:r>
          </w:p>
          <w:p w:rsidR="009D203C" w:rsidRPr="008A073F" w:rsidRDefault="009D203C" w:rsidP="006A2653">
            <w:r w:rsidRPr="008A073F">
              <w:rPr>
                <w:color w:val="000000"/>
              </w:rPr>
              <w:t xml:space="preserve">2. Opći pregled povijesnog razvitka KPP-a. </w:t>
            </w:r>
            <w:r w:rsidRPr="008A073F">
              <w:t>Izvori kaznenog procesnog prava.</w:t>
            </w:r>
            <w:r>
              <w:t xml:space="preserve"> (2P)</w:t>
            </w:r>
          </w:p>
          <w:p w:rsidR="009D203C" w:rsidRPr="008A073F" w:rsidRDefault="009D203C" w:rsidP="006A2653">
            <w:pPr>
              <w:rPr>
                <w:color w:val="000000"/>
              </w:rPr>
            </w:pPr>
            <w:r w:rsidRPr="008A073F">
              <w:rPr>
                <w:color w:val="000000"/>
              </w:rPr>
              <w:t>3. TEMELJNI KAZNENOPROCESNI SUBJEKTI: Temeljne procesne funkcije i kazneno procesni subjekti. Stranke u postupku</w:t>
            </w:r>
            <w:r>
              <w:rPr>
                <w:color w:val="000000"/>
              </w:rPr>
              <w:t xml:space="preserve"> (2 P)</w:t>
            </w:r>
          </w:p>
          <w:p w:rsidR="009D203C" w:rsidRDefault="009D203C" w:rsidP="006A2653">
            <w:pPr>
              <w:rPr>
                <w:color w:val="000000"/>
              </w:rPr>
            </w:pPr>
            <w:r w:rsidRPr="008A073F">
              <w:rPr>
                <w:color w:val="000000"/>
              </w:rPr>
              <w:t xml:space="preserve">4. Tužitelj u kaznenom postupku. </w:t>
            </w:r>
            <w:r>
              <w:rPr>
                <w:color w:val="000000"/>
              </w:rPr>
              <w:t>(3 P)</w:t>
            </w:r>
          </w:p>
          <w:p w:rsidR="009D203C" w:rsidRPr="008A073F" w:rsidRDefault="009D203C" w:rsidP="006A2653">
            <w:pPr>
              <w:rPr>
                <w:color w:val="000000"/>
              </w:rPr>
            </w:pPr>
            <w:r>
              <w:rPr>
                <w:color w:val="000000"/>
              </w:rPr>
              <w:t xml:space="preserve">5. </w:t>
            </w:r>
            <w:r w:rsidRPr="008A073F">
              <w:rPr>
                <w:color w:val="000000"/>
              </w:rPr>
              <w:t>Okrivljenik u kaznenom postupku</w:t>
            </w:r>
            <w:r>
              <w:rPr>
                <w:color w:val="000000"/>
              </w:rPr>
              <w:t>. (3 P)</w:t>
            </w:r>
          </w:p>
          <w:p w:rsidR="009D203C" w:rsidRPr="008A073F" w:rsidRDefault="009D203C" w:rsidP="006A2653">
            <w:r>
              <w:lastRenderedPageBreak/>
              <w:t>6</w:t>
            </w:r>
            <w:r w:rsidRPr="008A073F">
              <w:t>. Sud. Nadležnost suda. Sastav suda.</w:t>
            </w:r>
            <w:r>
              <w:t xml:space="preserve"> (3 P)</w:t>
            </w:r>
          </w:p>
          <w:p w:rsidR="009D203C" w:rsidRDefault="009D203C" w:rsidP="006A2653">
            <w:pPr>
              <w:autoSpaceDE w:val="0"/>
              <w:autoSpaceDN w:val="0"/>
              <w:adjustRightInd w:val="0"/>
              <w:rPr>
                <w:color w:val="000000"/>
              </w:rPr>
            </w:pPr>
            <w:r>
              <w:rPr>
                <w:rFonts w:cs="Times New Roman"/>
              </w:rPr>
              <w:t>7</w:t>
            </w:r>
            <w:r w:rsidRPr="008A073F">
              <w:rPr>
                <w:rFonts w:cs="Times New Roman"/>
              </w:rPr>
              <w:t xml:space="preserve">. </w:t>
            </w:r>
            <w:r w:rsidRPr="008A073F">
              <w:rPr>
                <w:color w:val="000000"/>
              </w:rPr>
              <w:t>TEMELJNA NAČELA KAZNENOG POSTUPKA: Pojam i vrste na</w:t>
            </w:r>
            <w:r w:rsidRPr="008A073F">
              <w:rPr>
                <w:rFonts w:eastAsia="TTE25DD088t00"/>
                <w:color w:val="000000"/>
              </w:rPr>
              <w:t>č</w:t>
            </w:r>
            <w:r w:rsidRPr="008A073F">
              <w:rPr>
                <w:color w:val="000000"/>
              </w:rPr>
              <w:t>ela. Na</w:t>
            </w:r>
            <w:r w:rsidRPr="008A073F">
              <w:rPr>
                <w:rFonts w:eastAsia="TTE25DD088t00"/>
                <w:color w:val="000000"/>
              </w:rPr>
              <w:t>č</w:t>
            </w:r>
            <w:r w:rsidRPr="008A073F">
              <w:rPr>
                <w:color w:val="000000"/>
              </w:rPr>
              <w:t>elo oficijelnosti kaznenog progona. Na</w:t>
            </w:r>
            <w:r w:rsidRPr="008A073F">
              <w:rPr>
                <w:rFonts w:eastAsia="TTE25DD088t00"/>
                <w:color w:val="000000"/>
              </w:rPr>
              <w:t>č</w:t>
            </w:r>
            <w:r w:rsidRPr="008A073F">
              <w:rPr>
                <w:color w:val="000000"/>
              </w:rPr>
              <w:t>elo legaliteta kaznenog progona. Na</w:t>
            </w:r>
            <w:r w:rsidRPr="008A073F">
              <w:rPr>
                <w:rFonts w:eastAsia="TTE25DD088t00"/>
                <w:color w:val="000000"/>
              </w:rPr>
              <w:t>č</w:t>
            </w:r>
            <w:r w:rsidRPr="008A073F">
              <w:rPr>
                <w:color w:val="000000"/>
              </w:rPr>
              <w:t xml:space="preserve">elo svrhovitosti (oportuniteta) kaznenog progona. </w:t>
            </w:r>
            <w:r>
              <w:t>(4 P)</w:t>
            </w:r>
          </w:p>
          <w:p w:rsidR="009D203C" w:rsidRDefault="009D203C" w:rsidP="006A2653">
            <w:pPr>
              <w:autoSpaceDE w:val="0"/>
              <w:autoSpaceDN w:val="0"/>
              <w:adjustRightInd w:val="0"/>
              <w:rPr>
                <w:color w:val="000000"/>
              </w:rPr>
            </w:pPr>
            <w:r>
              <w:rPr>
                <w:color w:val="000000"/>
              </w:rPr>
              <w:t xml:space="preserve">8. </w:t>
            </w:r>
            <w:r w:rsidRPr="008A073F">
              <w:rPr>
                <w:color w:val="000000"/>
              </w:rPr>
              <w:t>Načelo pravičnog postupanja.</w:t>
            </w:r>
            <w:r>
              <w:rPr>
                <w:color w:val="000000"/>
              </w:rPr>
              <w:t xml:space="preserve"> </w:t>
            </w:r>
            <w:r w:rsidRPr="008A073F">
              <w:rPr>
                <w:color w:val="000000"/>
              </w:rPr>
              <w:t xml:space="preserve">Načelo zaštite okrivljenika. Načelo razmjernosti. </w:t>
            </w:r>
            <w:r>
              <w:t>(4 P)</w:t>
            </w:r>
          </w:p>
          <w:p w:rsidR="009D203C" w:rsidRPr="00410F84" w:rsidRDefault="009D203C" w:rsidP="006A2653">
            <w:pPr>
              <w:autoSpaceDE w:val="0"/>
              <w:autoSpaceDN w:val="0"/>
              <w:adjustRightInd w:val="0"/>
              <w:rPr>
                <w:color w:val="000000"/>
              </w:rPr>
            </w:pPr>
            <w:r>
              <w:rPr>
                <w:color w:val="000000"/>
              </w:rPr>
              <w:t xml:space="preserve">9. </w:t>
            </w:r>
            <w:r w:rsidRPr="008A073F">
              <w:t>Na</w:t>
            </w:r>
            <w:r w:rsidRPr="008A073F">
              <w:rPr>
                <w:rFonts w:eastAsia="TTE25DD088t00"/>
              </w:rPr>
              <w:t>č</w:t>
            </w:r>
            <w:r w:rsidRPr="008A073F">
              <w:t>elo neposrednosti sudske ocjene dokaza. Na</w:t>
            </w:r>
            <w:r w:rsidRPr="008A073F">
              <w:rPr>
                <w:rFonts w:eastAsia="TTE25DD088t00"/>
              </w:rPr>
              <w:t>č</w:t>
            </w:r>
            <w:r w:rsidRPr="008A073F">
              <w:t>elo javnosti sudske rasprave. Na</w:t>
            </w:r>
            <w:r w:rsidRPr="008A073F">
              <w:rPr>
                <w:rFonts w:eastAsia="TTE25DD088t00"/>
              </w:rPr>
              <w:t>č</w:t>
            </w:r>
            <w:r w:rsidRPr="008A073F">
              <w:t>elo usmenosti sudske rasprave. Na</w:t>
            </w:r>
            <w:r w:rsidRPr="008A073F">
              <w:rPr>
                <w:rFonts w:eastAsia="TTE25DD088t00"/>
              </w:rPr>
              <w:t>č</w:t>
            </w:r>
            <w:r w:rsidRPr="008A073F">
              <w:t>elo slobodne ocjene dokaza.</w:t>
            </w:r>
            <w:r>
              <w:t xml:space="preserve"> (4 P)</w:t>
            </w:r>
          </w:p>
          <w:p w:rsidR="009D203C" w:rsidRDefault="009D203C" w:rsidP="006A2653">
            <w:pPr>
              <w:autoSpaceDE w:val="0"/>
              <w:autoSpaceDN w:val="0"/>
              <w:adjustRightInd w:val="0"/>
            </w:pPr>
            <w:r>
              <w:t>10</w:t>
            </w:r>
            <w:r w:rsidRPr="008A073F">
              <w:t xml:space="preserve">. </w:t>
            </w:r>
            <w:r w:rsidRPr="008A073F">
              <w:rPr>
                <w:color w:val="000000"/>
              </w:rPr>
              <w:t xml:space="preserve">TIJEK KAZNENOG POSTUPKA: </w:t>
            </w:r>
            <w:r w:rsidRPr="008A073F">
              <w:t>Općenito o načinima kaznenog postupanja i tijeku kaznenog postupka</w:t>
            </w:r>
            <w:r w:rsidRPr="008A073F">
              <w:rPr>
                <w:color w:val="000000"/>
              </w:rPr>
              <w:t xml:space="preserve">. </w:t>
            </w:r>
            <w:r w:rsidRPr="008A073F">
              <w:t>Prethodni postupak. Izvidi i istraživanje</w:t>
            </w:r>
            <w:r>
              <w:t>. (4 P )</w:t>
            </w:r>
          </w:p>
          <w:p w:rsidR="009D203C" w:rsidRDefault="009D203C" w:rsidP="006A2653">
            <w:pPr>
              <w:autoSpaceDE w:val="0"/>
              <w:autoSpaceDN w:val="0"/>
              <w:adjustRightInd w:val="0"/>
            </w:pPr>
            <w:r>
              <w:t xml:space="preserve">11. </w:t>
            </w:r>
            <w:r w:rsidRPr="008A073F">
              <w:t>Istraga. Optuživanje (i kontrola optužnice).</w:t>
            </w:r>
            <w:r>
              <w:t xml:space="preserve"> (2 P)</w:t>
            </w:r>
          </w:p>
          <w:p w:rsidR="009D203C" w:rsidRPr="004E149B" w:rsidRDefault="009D203C" w:rsidP="006A2653">
            <w:pPr>
              <w:autoSpaceDE w:val="0"/>
              <w:autoSpaceDN w:val="0"/>
              <w:adjustRightInd w:val="0"/>
            </w:pPr>
            <w:r>
              <w:t xml:space="preserve">12. </w:t>
            </w:r>
            <w:r w:rsidRPr="008A073F">
              <w:rPr>
                <w:color w:val="000000"/>
              </w:rPr>
              <w:t>Rasprava i presuđivanje: pripreme za raspravu, tijek rasprave, presuda.</w:t>
            </w:r>
            <w:r>
              <w:rPr>
                <w:color w:val="000000"/>
              </w:rPr>
              <w:t>(3 P)</w:t>
            </w:r>
          </w:p>
          <w:p w:rsidR="009D203C" w:rsidRPr="008A073F" w:rsidRDefault="009D203C" w:rsidP="006A2653">
            <w:pPr>
              <w:autoSpaceDE w:val="0"/>
              <w:autoSpaceDN w:val="0"/>
              <w:adjustRightInd w:val="0"/>
              <w:rPr>
                <w:color w:val="000000"/>
              </w:rPr>
            </w:pPr>
            <w:r>
              <w:t xml:space="preserve">13. </w:t>
            </w:r>
            <w:r w:rsidRPr="008A073F">
              <w:t>POSTUPAK PO PRAVNIM LIJEKOVIMA. Redoviti pravni lijekovi – žalba</w:t>
            </w:r>
            <w:r w:rsidRPr="008A073F">
              <w:rPr>
                <w:color w:val="000000"/>
              </w:rPr>
              <w:t>. Izvanredni pravni lijekovi</w:t>
            </w:r>
            <w:r>
              <w:rPr>
                <w:color w:val="000000"/>
              </w:rPr>
              <w:t xml:space="preserve"> (2 P)</w:t>
            </w:r>
          </w:p>
          <w:p w:rsidR="009D203C" w:rsidRPr="008A073F" w:rsidRDefault="009D203C" w:rsidP="006A2653">
            <w:pPr>
              <w:autoSpaceDE w:val="0"/>
              <w:autoSpaceDN w:val="0"/>
              <w:adjustRightInd w:val="0"/>
            </w:pPr>
            <w:r>
              <w:rPr>
                <w:color w:val="000000"/>
              </w:rPr>
              <w:t>14.</w:t>
            </w:r>
            <w:r w:rsidRPr="008A073F">
              <w:rPr>
                <w:color w:val="000000"/>
              </w:rPr>
              <w:t xml:space="preserve"> </w:t>
            </w:r>
            <w:r w:rsidRPr="008A073F">
              <w:rPr>
                <w:caps/>
              </w:rPr>
              <w:t xml:space="preserve">PROCESNE RADNJE. </w:t>
            </w:r>
            <w:r w:rsidRPr="008A073F">
              <w:t>Općenito o procesnim radnjama. Procesne radnje odlučivanja. Radnje procesne prisile. Mjere osiguranja prisutnosti i druge mjere opreza.</w:t>
            </w:r>
            <w:r>
              <w:t xml:space="preserve"> (3 P)</w:t>
            </w:r>
          </w:p>
          <w:p w:rsidR="009D203C" w:rsidRPr="008A073F" w:rsidRDefault="009D203C" w:rsidP="006A2653">
            <w:pPr>
              <w:autoSpaceDE w:val="0"/>
              <w:autoSpaceDN w:val="0"/>
              <w:adjustRightInd w:val="0"/>
            </w:pPr>
            <w:r w:rsidRPr="008A073F">
              <w:t>1</w:t>
            </w:r>
            <w:r>
              <w:t>5</w:t>
            </w:r>
            <w:r w:rsidRPr="008A073F">
              <w:t xml:space="preserve">. </w:t>
            </w:r>
            <w:r w:rsidRPr="008A073F">
              <w:rPr>
                <w:caps/>
              </w:rPr>
              <w:t>utvrđivanja činjenica U KAZNENOM POSTUPKU</w:t>
            </w:r>
            <w:r w:rsidRPr="008A073F">
              <w:t>: Pojam i vrste činjenica. Utvrđivanje činjenica. Dokazi i dokazivanje. Pojedine vrste dokaza. Iskaz okrivljenika. Iskaz svjedoka. Vještačenje. Isprave. Tehničke registracije činjenica.</w:t>
            </w:r>
            <w:r>
              <w:t xml:space="preserve"> (4 P)</w:t>
            </w:r>
          </w:p>
          <w:p w:rsidR="009D203C" w:rsidRPr="00C87843" w:rsidRDefault="009D203C" w:rsidP="006A2653">
            <w:pPr>
              <w:widowControl w:val="0"/>
              <w:spacing w:after="120"/>
              <w:jc w:val="both"/>
              <w:rPr>
                <w:rFonts w:cs="Arial"/>
                <w:color w:val="000000"/>
                <w:lang w:val="en-AU"/>
              </w:rPr>
            </w:pP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Vrste izvođenja nastave:</w:t>
            </w:r>
          </w:p>
        </w:tc>
        <w:tc>
          <w:tcPr>
            <w:tcW w:w="3390" w:type="dxa"/>
            <w:gridSpan w:val="4"/>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Arial Unicode MS" w:hAnsi="Arial Unicode MS" w:cs="Arial Unicode MS"/>
                <w:b w:val="0"/>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Arial Unicode MS" w:hAnsi="Arial Unicode MS" w:cs="Arial Unicode MS"/>
                <w:b w:val="0"/>
                <w:sz w:val="22"/>
                <w:szCs w:val="22"/>
                <w:lang w:val="hr-HR"/>
              </w:rPr>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Arial Unicode MS" w:hAnsi="Arial Unicode MS" w:cs="Arial Unicode MS"/>
                <w:b w:val="0"/>
                <w:sz w:val="22"/>
                <w:szCs w:val="22"/>
                <w:lang w:val="hr-HR"/>
              </w:rPr>
              <w:t>☐</w:t>
            </w:r>
            <w:r w:rsidRPr="00C87843">
              <w:rPr>
                <w:rFonts w:asciiTheme="minorHAnsi" w:hAnsiTheme="minorHAnsi" w:cs="Arial"/>
                <w:b w:val="0"/>
                <w:sz w:val="22"/>
                <w:szCs w:val="22"/>
                <w:lang w:val="hr-HR"/>
              </w:rPr>
              <w:t xml:space="preserve"> vježbe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Arial Unicode MS" w:hAnsi="Arial Unicode MS" w:cs="Arial Unicode MS"/>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Arial Unicode MS" w:hAnsi="Arial Unicode MS" w:cs="Arial Unicode MS"/>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eastAsia="Arial Unicode MS" w:hAnsi="Arial Unicode MS" w:cs="Arial Unicode MS"/>
              </w:rPr>
              <w:t>☐</w:t>
            </w:r>
            <w:r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Arial Unicode MS" w:hAnsi="Arial Unicode MS" w:cs="Arial Unicode MS"/>
                <w:b w:val="0"/>
                <w:sz w:val="22"/>
                <w:szCs w:val="22"/>
                <w:lang w:val="hr-HR"/>
              </w:rPr>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Arial Unicode MS" w:hAnsi="Arial Unicode MS" w:cs="Arial Unicode MS"/>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Arial Unicode MS" w:hAnsi="Arial Unicode MS" w:cs="Arial Unicode MS"/>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Arial Unicode MS" w:hAnsi="Arial Unicode MS" w:cs="Arial Unicode MS"/>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eastAsia="Arial Unicode MS" w:hAnsi="Arial Unicode MS" w:cs="Arial Unicode MS"/>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9D203C" w:rsidRPr="00C87843"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t>Studenti imaju obveze sukladno Pravilniku o studiju i režimu studiranja</w:t>
            </w:r>
          </w:p>
        </w:tc>
      </w:tr>
      <w:tr w:rsidR="009D203C" w:rsidRPr="00C87843"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C87843" w:rsidRDefault="002F7DA5"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1</w:t>
            </w:r>
          </w:p>
        </w:tc>
        <w:tc>
          <w:tcPr>
            <w:tcW w:w="1275" w:type="dxa"/>
            <w:gridSpan w:val="3"/>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Mar>
              <w:left w:w="57" w:type="dxa"/>
              <w:right w:w="57" w:type="dxa"/>
            </w:tcMar>
            <w:vAlign w:val="center"/>
          </w:tcPr>
          <w:p w:rsidR="009D203C" w:rsidRPr="00C87843" w:rsidRDefault="002F7DA5" w:rsidP="006A2653">
            <w:pPr>
              <w:tabs>
                <w:tab w:val="left" w:pos="2820"/>
              </w:tabs>
              <w:spacing w:after="0"/>
              <w:rPr>
                <w:rFonts w:cs="Arial"/>
              </w:rPr>
            </w:pPr>
            <w:r>
              <w:rPr>
                <w:rFonts w:cs="Arial"/>
              </w:rPr>
              <w:t>1</w:t>
            </w:r>
          </w:p>
        </w:tc>
        <w:tc>
          <w:tcPr>
            <w:tcW w:w="1520" w:type="dxa"/>
            <w:gridSpan w:val="4"/>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2F7DA5" w:rsidP="006A2653">
            <w:pPr>
              <w:tabs>
                <w:tab w:val="left" w:pos="2820"/>
              </w:tabs>
              <w:spacing w:after="0"/>
              <w:rPr>
                <w:rFonts w:cs="Arial"/>
                <w:color w:val="000000"/>
                <w:highlight w:val="yellow"/>
              </w:rPr>
            </w:pPr>
            <w:r>
              <w:rPr>
                <w:rFonts w:cs="Arial"/>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360"/>
                <w:tab w:val="left" w:pos="540"/>
              </w:tabs>
              <w:spacing w:after="0" w:line="240" w:lineRule="auto"/>
              <w:rPr>
                <w:rFonts w:cs="Arial"/>
                <w:color w:val="000000"/>
              </w:rPr>
            </w:pPr>
            <w:r w:rsidRPr="00C87843">
              <w:rPr>
                <w:rFonts w:cs="Arial"/>
                <w:color w:val="000000"/>
              </w:rPr>
              <w:t xml:space="preserve">Ocjenjivanje i vrjednovanje rada studenata tijekom </w:t>
            </w:r>
            <w:r w:rsidRPr="00C87843">
              <w:rPr>
                <w:rFonts w:cs="Arial"/>
                <w:color w:val="000000"/>
              </w:rPr>
              <w:lastRenderedPageBreak/>
              <w:t>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03C" w:rsidRDefault="009D203C" w:rsidP="006A2653">
            <w:pPr>
              <w:pStyle w:val="Default"/>
              <w:rPr>
                <w:sz w:val="20"/>
                <w:szCs w:val="20"/>
              </w:rPr>
            </w:pPr>
            <w:r>
              <w:rPr>
                <w:sz w:val="20"/>
                <w:szCs w:val="20"/>
              </w:rPr>
              <w:lastRenderedPageBreak/>
              <w:t>Studenti trebaju prisustvovati svim oblicima nastave. Sukladno ishodima učenja na kolegiju te obvezama studenata, zaključna se ocjena na kolegiju formira tako da student treba pozitivno riješiti pisani ispit nakon čega pristupa usmenom djelu ispita.</w:t>
            </w:r>
          </w:p>
          <w:p w:rsidR="009D203C" w:rsidRDefault="009D203C" w:rsidP="006A2653">
            <w:pPr>
              <w:pStyle w:val="Default"/>
              <w:rPr>
                <w:sz w:val="20"/>
                <w:szCs w:val="20"/>
              </w:rPr>
            </w:pPr>
          </w:p>
          <w:p w:rsidR="009D203C" w:rsidRDefault="009D203C" w:rsidP="006A2653">
            <w:pPr>
              <w:pStyle w:val="Default"/>
              <w:rPr>
                <w:sz w:val="20"/>
                <w:szCs w:val="20"/>
              </w:rPr>
            </w:pPr>
          </w:p>
          <w:p w:rsidR="009D203C" w:rsidRPr="00C87843" w:rsidRDefault="009D203C" w:rsidP="006A2653">
            <w:pPr>
              <w:tabs>
                <w:tab w:val="left" w:pos="2820"/>
              </w:tabs>
              <w:spacing w:after="0"/>
              <w:rPr>
                <w:rFonts w:cs="Arial"/>
              </w:rPr>
            </w:pP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Default="009D203C" w:rsidP="006A2653">
            <w:pPr>
              <w:autoSpaceDE w:val="0"/>
              <w:autoSpaceDN w:val="0"/>
              <w:adjustRightInd w:val="0"/>
              <w:spacing w:after="120"/>
              <w:jc w:val="both"/>
            </w:pPr>
            <w:r w:rsidRPr="003E5152">
              <w:t>Kurtović, A.; Tomašević, G.: Osnove kaznenog prava i postupka, Split, 2002, (str. 160 -253.)</w:t>
            </w:r>
          </w:p>
          <w:p w:rsidR="009D203C" w:rsidRPr="003E5152" w:rsidRDefault="009D203C" w:rsidP="006A2653">
            <w:pPr>
              <w:autoSpaceDE w:val="0"/>
              <w:autoSpaceDN w:val="0"/>
              <w:adjustRightInd w:val="0"/>
              <w:spacing w:after="120"/>
              <w:jc w:val="both"/>
            </w:pPr>
            <w:r>
              <w:t>Carić, M.; Pajčić, M.; Pleić, M.: Osnove kaznenog postupka - Pregled predavanja u akademskoj godini 2020./2021., Split, 2021. (elektronsko izdanje)</w:t>
            </w:r>
          </w:p>
          <w:p w:rsidR="009D203C" w:rsidRPr="00C87843" w:rsidRDefault="009D203C" w:rsidP="006A2653">
            <w:pPr>
              <w:autoSpaceDE w:val="0"/>
              <w:autoSpaceDN w:val="0"/>
              <w:adjustRightInd w:val="0"/>
              <w:rPr>
                <w:rFonts w:cs="Arial"/>
              </w:rPr>
            </w:pPr>
            <w:r w:rsidRPr="003E5152">
              <w:t>Zakon o kaznenom postupku, Narodne novine br. 152/08, 76/09, 80/11, 121/11 – pročišćeni tekst, 91/12, 143/12, 56/13 i 145/13, 152/2014, 70/2017, 126/2019, 126/2019</w:t>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color w:val="000000"/>
              </w:rPr>
            </w:pP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widowControl w:val="0"/>
              <w:tabs>
                <w:tab w:val="left" w:pos="-1440"/>
                <w:tab w:val="left" w:pos="360"/>
              </w:tabs>
              <w:spacing w:after="0"/>
              <w:jc w:val="both"/>
              <w:rPr>
                <w:rFonts w:cs="Arial"/>
              </w:rPr>
            </w:pPr>
            <w:r w:rsidRPr="003E5152">
              <w:t>Tomašević, G., Krapac, D., Gluščić, S.:</w:t>
            </w:r>
            <w:r w:rsidRPr="003E5152">
              <w:rPr>
                <w:i/>
              </w:rPr>
              <w:t xml:space="preserve"> Kazneno procesno pravo, udžbenik za visoke škole, </w:t>
            </w:r>
            <w:r w:rsidRPr="003E5152">
              <w:t>III. izmijenjeno i dopuno izdanje, Narodne novine, Zagreb, 2016.</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C87843" w:rsidRDefault="009D203C" w:rsidP="006A2653">
            <w:pPr>
              <w:spacing w:after="0" w:line="240" w:lineRule="auto"/>
              <w:jc w:val="both"/>
              <w:rPr>
                <w:rFonts w:cs="Arial"/>
              </w:rPr>
            </w:pPr>
            <w:r w:rsidRPr="00C87843">
              <w:rPr>
                <w:rFonts w:cs="Arial"/>
              </w:rPr>
              <w:t>Mišljenje studenata o kvaliteti nastave putem anketa koje se provode nakon završetka nastave;</w:t>
            </w:r>
          </w:p>
          <w:p w:rsidR="009D203C" w:rsidRPr="00C87843" w:rsidRDefault="009D203C" w:rsidP="006A2653">
            <w:pPr>
              <w:tabs>
                <w:tab w:val="left" w:pos="2820"/>
              </w:tabs>
              <w:spacing w:after="0"/>
              <w:jc w:val="both"/>
              <w:rPr>
                <w:rFonts w:cs="Arial"/>
              </w:rPr>
            </w:pPr>
            <w:r w:rsidRPr="00C87843">
              <w:rPr>
                <w:rFonts w:cs="Arial"/>
              </w:rPr>
              <w:t>Konzultacije s upravnim pravnicima, koji su bili polaznici ovog predmeta, o korisnosti ovog predmeta u njihovom radu u praksi, i mogućim poboljšanjima.</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Default="009D203C" w:rsidP="006A2653">
      <w:pPr>
        <w:spacing w:after="0" w:line="240" w:lineRule="auto"/>
        <w:jc w:val="both"/>
        <w:rPr>
          <w:rFonts w:cs="Arial"/>
        </w:rPr>
      </w:pPr>
    </w:p>
    <w:p w:rsidR="009D203C" w:rsidRDefault="009D203C" w:rsidP="006A2653">
      <w:pPr>
        <w:spacing w:after="0" w:line="240" w:lineRule="auto"/>
        <w:jc w:val="both"/>
        <w:rPr>
          <w:rFonts w:cs="Arial"/>
        </w:rPr>
      </w:pPr>
    </w:p>
    <w:p w:rsidR="002F7DA5" w:rsidRDefault="002F7DA5" w:rsidP="006A2653">
      <w:pPr>
        <w:spacing w:after="0" w:line="240" w:lineRule="auto"/>
        <w:jc w:val="both"/>
        <w:rPr>
          <w:rFonts w:cs="Arial"/>
        </w:rPr>
      </w:pPr>
    </w:p>
    <w:p w:rsidR="002F7DA5" w:rsidRPr="00C87843" w:rsidRDefault="002F7DA5" w:rsidP="006A2653">
      <w:pPr>
        <w:spacing w:after="0" w:line="240" w:lineRule="auto"/>
        <w:jc w:val="both"/>
        <w:rPr>
          <w:rFonts w:cs="Arial"/>
        </w:rPr>
      </w:pPr>
    </w:p>
    <w:p w:rsidR="009D203C" w:rsidRDefault="009D203C"/>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sidRPr="00C87843">
              <w:rPr>
                <w:rFonts w:cs="Arial"/>
                <w:b/>
              </w:rPr>
              <w:t>UPRAVNA INFORMATIKA SA STATISTIKOM</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t>PRUINF</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8C1348" w:rsidRDefault="009D203C" w:rsidP="008D4780">
            <w:pPr>
              <w:pStyle w:val="ListParagraph"/>
              <w:numPr>
                <w:ilvl w:val="0"/>
                <w:numId w:val="12"/>
              </w:numPr>
              <w:spacing w:after="0" w:line="240" w:lineRule="auto"/>
              <w:rPr>
                <w:rFonts w:cs="Arial"/>
              </w:rPr>
            </w:pPr>
            <w:r>
              <w:rPr>
                <w:rFonts w:cs="Arial"/>
              </w:rPr>
              <w:t>(1. i 2. semestar)</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2F7DA5" w:rsidRDefault="009D203C" w:rsidP="006A2653">
            <w:pPr>
              <w:spacing w:after="0" w:line="240" w:lineRule="auto"/>
              <w:rPr>
                <w:rFonts w:ascii="Arial" w:hAnsi="Arial" w:cs="Arial"/>
                <w:sz w:val="20"/>
                <w:szCs w:val="20"/>
              </w:rPr>
            </w:pPr>
            <w:r w:rsidRPr="002F7DA5">
              <w:rPr>
                <w:rFonts w:ascii="Arial" w:hAnsi="Arial" w:cs="Arial"/>
                <w:sz w:val="20"/>
                <w:szCs w:val="20"/>
              </w:rPr>
              <w:t>Izv. prof. dr. sc. Marija Boban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6</w:t>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30</w:t>
            </w:r>
            <w:r>
              <w:rPr>
                <w:rFonts w:cs="Arial"/>
              </w:rPr>
              <w:t xml:space="preserve"> (60)</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r>
              <w:rPr>
                <w:rFonts w:cs="Arial"/>
              </w:rPr>
              <w:t>15 (30)</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w:t>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color w:val="000000"/>
              </w:rPr>
              <w:t>Opća i posebna znanja iz područja upravne informatike i statistike usmjereni analitici u području uprave</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Uvjeti za upis predmeta i ulazne kompetencije </w:t>
            </w:r>
            <w:r w:rsidRPr="00C87843">
              <w:rPr>
                <w:rFonts w:cs="Arial"/>
                <w:color w:val="000000"/>
              </w:rPr>
              <w:lastRenderedPageBreak/>
              <w:t>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lastRenderedPageBreak/>
              <w:t>Za upis predmeta potrebno je ispuniti opće uvjete za upis na I. godinu stručnog studija.</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2F7DA5" w:rsidRDefault="009D203C" w:rsidP="008D4780">
            <w:pPr>
              <w:pStyle w:val="ListParagraph"/>
              <w:numPr>
                <w:ilvl w:val="0"/>
                <w:numId w:val="47"/>
              </w:numPr>
              <w:spacing w:after="160" w:line="259" w:lineRule="auto"/>
              <w:jc w:val="both"/>
              <w:rPr>
                <w:rFonts w:cs="Times New Roman"/>
              </w:rPr>
            </w:pPr>
            <w:r w:rsidRPr="002F7DA5">
              <w:rPr>
                <w:rFonts w:cs="Times New Roman"/>
              </w:rPr>
              <w:t>Objasniti osnovne pojmove i koncepte statistike i statističkih istraživanja u pravnoj znanosti</w:t>
            </w:r>
          </w:p>
          <w:p w:rsidR="009D203C" w:rsidRPr="002F7DA5" w:rsidRDefault="009D203C" w:rsidP="008D4780">
            <w:pPr>
              <w:pStyle w:val="ListParagraph"/>
              <w:numPr>
                <w:ilvl w:val="0"/>
                <w:numId w:val="47"/>
              </w:numPr>
              <w:spacing w:after="160" w:line="259" w:lineRule="auto"/>
              <w:jc w:val="both"/>
              <w:rPr>
                <w:rFonts w:cs="Times New Roman"/>
              </w:rPr>
            </w:pPr>
            <w:r w:rsidRPr="002F7DA5">
              <w:rPr>
                <w:rFonts w:cs="Times New Roman"/>
              </w:rPr>
              <w:t>Analizirati dosege razvoja upravne informatike</w:t>
            </w:r>
          </w:p>
          <w:p w:rsidR="009D203C" w:rsidRPr="002F7DA5" w:rsidRDefault="009D203C" w:rsidP="008D4780">
            <w:pPr>
              <w:pStyle w:val="ListParagraph"/>
              <w:numPr>
                <w:ilvl w:val="0"/>
                <w:numId w:val="47"/>
              </w:numPr>
              <w:spacing w:after="160" w:line="259" w:lineRule="auto"/>
              <w:jc w:val="both"/>
              <w:rPr>
                <w:rFonts w:cs="Times New Roman"/>
              </w:rPr>
            </w:pPr>
            <w:r w:rsidRPr="002F7DA5">
              <w:rPr>
                <w:rFonts w:cs="Times New Roman"/>
              </w:rPr>
              <w:t>Interpretirati aktualne društvene procese primjenom statističkih metoda</w:t>
            </w:r>
          </w:p>
          <w:p w:rsidR="009D203C" w:rsidRPr="002F7DA5" w:rsidRDefault="009D203C" w:rsidP="008D4780">
            <w:pPr>
              <w:pStyle w:val="ListParagraph"/>
              <w:numPr>
                <w:ilvl w:val="0"/>
                <w:numId w:val="47"/>
              </w:numPr>
              <w:tabs>
                <w:tab w:val="left" w:pos="2820"/>
              </w:tabs>
              <w:spacing w:after="0"/>
              <w:jc w:val="both"/>
              <w:rPr>
                <w:rFonts w:cs="Arial"/>
              </w:rPr>
            </w:pPr>
            <w:r w:rsidRPr="002F7DA5">
              <w:rPr>
                <w:rFonts w:cs="Times New Roman"/>
              </w:rPr>
              <w:t>Identificirati i opisati ulogu razvoja tehnologija i razvoja elektroničke uprave</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Uvod U Predmet (Statistika)</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Grupiranje  Statističkih Nizova</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Grafičko Prikazivanje Statističkih Nizova</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 xml:space="preserve">Srednje Vrijednosti </w:t>
            </w:r>
            <w:r>
              <w:rPr>
                <w:rFonts w:ascii="Arial" w:hAnsi="Arial" w:cs="Arial"/>
                <w:sz w:val="20"/>
                <w:szCs w:val="20"/>
              </w:rPr>
              <w:t>(2p+2v)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Srednje Vrijednosti</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Mjere Disperzije</w:t>
            </w:r>
            <w:r>
              <w:rPr>
                <w:rFonts w:ascii="Arial" w:hAnsi="Arial" w:cs="Arial"/>
                <w:sz w:val="20"/>
                <w:szCs w:val="20"/>
              </w:rPr>
              <w:t xml:space="preserve"> (4p+2v)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Analiza Vremenskih Nizova</w:t>
            </w:r>
            <w:r>
              <w:rPr>
                <w:rFonts w:ascii="Arial" w:hAnsi="Arial" w:cs="Arial"/>
                <w:sz w:val="20"/>
                <w:szCs w:val="20"/>
              </w:rPr>
              <w:t xml:space="preserve"> (4p+2v)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 xml:space="preserve">Metode Relativnih Brojeva </w:t>
            </w:r>
            <w:r>
              <w:rPr>
                <w:rFonts w:ascii="Arial" w:hAnsi="Arial" w:cs="Arial"/>
                <w:sz w:val="20"/>
                <w:szCs w:val="20"/>
              </w:rPr>
              <w:t>(4p+2v)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Trendovi</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Linearna Korelacija</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Pr>
                <w:rFonts w:ascii="Arial" w:hAnsi="Arial" w:cs="Arial"/>
                <w:sz w:val="20"/>
                <w:szCs w:val="20"/>
              </w:rPr>
              <w:t>Hi-</w:t>
            </w:r>
            <w:r w:rsidRPr="0010623C">
              <w:rPr>
                <w:rFonts w:ascii="Arial" w:hAnsi="Arial" w:cs="Arial"/>
                <w:sz w:val="20"/>
                <w:szCs w:val="20"/>
              </w:rPr>
              <w:t>2 Test</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Metoda Uzoraka</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Uvod U Upravnu Informatiku</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Primjena Infromacijskh Tehnologija U Upravi</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 xml:space="preserve">Sigurnost I Zaštita Podataka – Temeljni Oblici Zaštite </w:t>
            </w:r>
            <w:r>
              <w:rPr>
                <w:rFonts w:ascii="Arial" w:hAnsi="Arial" w:cs="Arial"/>
                <w:sz w:val="20"/>
                <w:szCs w:val="20"/>
              </w:rPr>
              <w:t>(2p+2v)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Uprava I Elektroničko Poslovanje</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Informatička Tehnologija – Primjena U Upravi I Pravnoj Praksi</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Baze Podataka U Upravi</w:t>
            </w:r>
            <w:r>
              <w:rPr>
                <w:rFonts w:ascii="Arial" w:hAnsi="Arial" w:cs="Arial"/>
                <w:sz w:val="20"/>
                <w:szCs w:val="20"/>
              </w:rPr>
              <w:t xml:space="preserve"> 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Pr>
                <w:rFonts w:ascii="Arial" w:hAnsi="Arial" w:cs="Arial"/>
                <w:sz w:val="20"/>
                <w:szCs w:val="20"/>
              </w:rPr>
              <w:t>Regulativn</w:t>
            </w:r>
            <w:r w:rsidRPr="0010623C">
              <w:rPr>
                <w:rFonts w:ascii="Arial" w:hAnsi="Arial" w:cs="Arial"/>
                <w:sz w:val="20"/>
                <w:szCs w:val="20"/>
              </w:rPr>
              <w:t xml:space="preserve">i Okvir Zaštite Podataka </w:t>
            </w:r>
            <w:r>
              <w:rPr>
                <w:rFonts w:ascii="Arial" w:hAnsi="Arial" w:cs="Arial"/>
                <w:sz w:val="20"/>
                <w:szCs w:val="20"/>
              </w:rPr>
              <w:t>(2p+2v)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Nove Tehnologije I  Informacijska Sigurnost</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Zašita Podataka I Pravo Na Pristup Informacijama</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Sigurnost I Krizno Upravljanje</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Fizička Sigurnost I Zaštita Podataka</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Ekspertni Sustavi I Njihova Primjena U Upravi I Pravosuđu</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Umjetna Inteligencija I Njena Primjena U Pravu</w:t>
            </w:r>
            <w:r>
              <w:rPr>
                <w:rFonts w:ascii="Arial" w:hAnsi="Arial" w:cs="Arial"/>
                <w:sz w:val="20"/>
                <w:szCs w:val="20"/>
              </w:rPr>
              <w:t xml:space="preserve"> (2p+2v)</w:t>
            </w:r>
          </w:p>
          <w:p w:rsidR="009D203C" w:rsidRPr="0010623C" w:rsidRDefault="002F7DA5" w:rsidP="008D4780">
            <w:pPr>
              <w:pStyle w:val="ListParagraph"/>
              <w:numPr>
                <w:ilvl w:val="0"/>
                <w:numId w:val="18"/>
              </w:numPr>
              <w:tabs>
                <w:tab w:val="left" w:pos="2820"/>
              </w:tabs>
              <w:spacing w:after="0"/>
              <w:rPr>
                <w:rFonts w:ascii="Arial" w:hAnsi="Arial" w:cs="Arial"/>
                <w:sz w:val="20"/>
                <w:szCs w:val="20"/>
              </w:rPr>
            </w:pPr>
            <w:r w:rsidRPr="0010623C">
              <w:rPr>
                <w:rFonts w:ascii="Arial" w:hAnsi="Arial" w:cs="Arial"/>
                <w:sz w:val="20"/>
                <w:szCs w:val="20"/>
              </w:rPr>
              <w:t>Kriptografija</w:t>
            </w:r>
            <w:r>
              <w:rPr>
                <w:rFonts w:ascii="Arial" w:hAnsi="Arial" w:cs="Arial"/>
                <w:sz w:val="20"/>
                <w:szCs w:val="20"/>
              </w:rPr>
              <w:t xml:space="preserve"> (2p+2v)</w:t>
            </w:r>
          </w:p>
          <w:p w:rsidR="009D203C" w:rsidRPr="00C87843" w:rsidRDefault="002F7DA5" w:rsidP="006A2653">
            <w:pPr>
              <w:tabs>
                <w:tab w:val="left" w:pos="2820"/>
              </w:tabs>
              <w:spacing w:after="0"/>
              <w:rPr>
                <w:rFonts w:cs="Arial"/>
              </w:rPr>
            </w:pPr>
            <w:r w:rsidRPr="0010623C">
              <w:rPr>
                <w:rFonts w:ascii="Arial" w:hAnsi="Arial" w:cs="Arial"/>
                <w:sz w:val="20"/>
                <w:szCs w:val="20"/>
              </w:rPr>
              <w:t>Biometrija</w:t>
            </w:r>
            <w:r>
              <w:rPr>
                <w:rFonts w:ascii="Arial" w:hAnsi="Arial" w:cs="Arial"/>
                <w:sz w:val="20"/>
                <w:szCs w:val="20"/>
              </w:rPr>
              <w:t xml:space="preserve"> (2p+2v)</w:t>
            </w: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Vrste izvođenja nastave:</w:t>
            </w:r>
          </w:p>
        </w:tc>
        <w:tc>
          <w:tcPr>
            <w:tcW w:w="3390" w:type="dxa"/>
            <w:gridSpan w:val="4"/>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vježbe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eastAsia="MS Gothic" w:hAnsi="MS Gothic" w:cs="Arial"/>
              </w:rPr>
              <w:t>☐</w:t>
            </w:r>
            <w:r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eastAsia="MS Gothic" w:hAnsi="MS Gothic" w:cs="Arial"/>
              </w:rPr>
              <w:t>☐</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p>
        </w:tc>
      </w:tr>
      <w:tr w:rsidR="009D203C" w:rsidRPr="00C87843"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jc w:val="both"/>
              <w:rPr>
                <w:rFonts w:cs="Arial"/>
                <w:color w:val="000000"/>
              </w:rPr>
            </w:pPr>
            <w:r w:rsidRPr="00C87843">
              <w:rPr>
                <w:rFonts w:cs="Arial"/>
              </w:rPr>
              <w:t>Studenti trebaju prisustvovati svim oblicima nastave. Studenti trebaju izaći na praktični, pismeni i usmeni ispit.</w:t>
            </w:r>
          </w:p>
        </w:tc>
      </w:tr>
      <w:tr w:rsidR="009D203C" w:rsidRPr="00C87843"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 xml:space="preserve">(upisati udio u ECTS bodovima za svaku aktivnost tako da ukupni broj ECTS bodova odgovara bodovnoj </w:t>
            </w:r>
            <w:r w:rsidRPr="00C87843">
              <w:rPr>
                <w:rFonts w:cs="Arial"/>
                <w:i/>
                <w:color w:val="000000"/>
              </w:rPr>
              <w:lastRenderedPageBreak/>
              <w:t>vrijednosti predmeta):</w:t>
            </w:r>
          </w:p>
        </w:tc>
        <w:tc>
          <w:tcPr>
            <w:tcW w:w="1677"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lastRenderedPageBreak/>
              <w:t>Pohađanje nastave</w:t>
            </w:r>
          </w:p>
        </w:tc>
        <w:tc>
          <w:tcPr>
            <w:tcW w:w="782" w:type="dxa"/>
            <w:tcBorders>
              <w:top w:val="single" w:sz="12" w:space="0" w:color="auto"/>
            </w:tcBorders>
            <w:tcMar>
              <w:left w:w="57" w:type="dxa"/>
              <w:right w:w="57" w:type="dxa"/>
            </w:tcMar>
            <w:vAlign w:val="center"/>
          </w:tcPr>
          <w:p w:rsidR="009D203C" w:rsidRPr="00C87843" w:rsidRDefault="002F7DA5"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3</w:t>
            </w:r>
          </w:p>
        </w:tc>
        <w:tc>
          <w:tcPr>
            <w:tcW w:w="1275" w:type="dxa"/>
            <w:gridSpan w:val="3"/>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Mar>
              <w:left w:w="57" w:type="dxa"/>
              <w:right w:w="57" w:type="dxa"/>
            </w:tcMar>
            <w:vAlign w:val="center"/>
          </w:tcPr>
          <w:p w:rsidR="009D203C" w:rsidRPr="00C87843" w:rsidRDefault="002F7DA5" w:rsidP="006A2653">
            <w:pPr>
              <w:tabs>
                <w:tab w:val="left" w:pos="2820"/>
              </w:tabs>
              <w:spacing w:after="0"/>
              <w:rPr>
                <w:rFonts w:cs="Arial"/>
              </w:rPr>
            </w:pPr>
            <w:r>
              <w:rPr>
                <w:rFonts w:cs="Arial"/>
              </w:rPr>
              <w:t>2</w:t>
            </w:r>
          </w:p>
        </w:tc>
        <w:tc>
          <w:tcPr>
            <w:tcW w:w="1520" w:type="dxa"/>
            <w:gridSpan w:val="4"/>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2F7DA5" w:rsidP="006A2653">
            <w:pPr>
              <w:tabs>
                <w:tab w:val="left" w:pos="2820"/>
              </w:tabs>
              <w:spacing w:after="0"/>
              <w:rPr>
                <w:rFonts w:cs="Arial"/>
                <w:color w:val="000000"/>
                <w:highlight w:val="yellow"/>
              </w:rPr>
            </w:pPr>
            <w:r>
              <w:rPr>
                <w:rFonts w:cs="Arial"/>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03C" w:rsidRDefault="009D203C" w:rsidP="006A2653">
            <w:pPr>
              <w:pStyle w:val="Default"/>
              <w:rPr>
                <w:sz w:val="20"/>
                <w:szCs w:val="20"/>
              </w:rPr>
            </w:pPr>
            <w:r>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9D203C" w:rsidRDefault="009D203C" w:rsidP="006A2653">
            <w:pPr>
              <w:pStyle w:val="Default"/>
              <w:rPr>
                <w:sz w:val="20"/>
                <w:szCs w:val="20"/>
              </w:rPr>
            </w:pPr>
          </w:p>
          <w:p w:rsidR="009D203C" w:rsidRPr="00C87843" w:rsidRDefault="009D203C" w:rsidP="006A2653">
            <w:pPr>
              <w:tabs>
                <w:tab w:val="left" w:pos="2820"/>
              </w:tabs>
              <w:spacing w:after="0"/>
              <w:rPr>
                <w:rFonts w:cs="Arial"/>
              </w:rPr>
            </w:pP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2F7DA5" w:rsidRDefault="009D203C" w:rsidP="006A2653">
            <w:pPr>
              <w:rPr>
                <w:rFonts w:ascii="Arial" w:hAnsi="Arial" w:cs="Arial"/>
                <w:sz w:val="20"/>
                <w:szCs w:val="20"/>
              </w:rPr>
            </w:pPr>
            <w:r w:rsidRPr="002F7DA5">
              <w:rPr>
                <w:rFonts w:ascii="Arial" w:hAnsi="Arial" w:cs="Arial"/>
                <w:sz w:val="20"/>
                <w:szCs w:val="20"/>
              </w:rPr>
              <w:t xml:space="preserve">1. Boban, Marija; Zaštita podataka i pravo na privatnost u informacijskom društvu, Veleučilište „Nikola Tesla“ u Gospiću, Gospić, 2019. </w:t>
            </w:r>
          </w:p>
          <w:p w:rsidR="009D203C" w:rsidRPr="002F7DA5" w:rsidRDefault="009D203C" w:rsidP="006A2653">
            <w:pPr>
              <w:rPr>
                <w:rFonts w:ascii="Arial" w:hAnsi="Arial" w:cs="Arial"/>
                <w:sz w:val="20"/>
                <w:szCs w:val="20"/>
              </w:rPr>
            </w:pPr>
            <w:r w:rsidRPr="002F7DA5">
              <w:rPr>
                <w:rFonts w:ascii="Arial" w:hAnsi="Arial" w:cs="Arial"/>
                <w:sz w:val="20"/>
                <w:szCs w:val="20"/>
              </w:rPr>
              <w:t>2. Boban, Marija; Upravna informatika, e-nastavni materijal, Sveučilište u Splitu Pravni fakultet, ak. god. 2021./2022. (online nastavni materijali)</w:t>
            </w:r>
          </w:p>
          <w:p w:rsidR="009D203C" w:rsidRPr="002F7DA5" w:rsidRDefault="009D203C" w:rsidP="006A2653">
            <w:pPr>
              <w:rPr>
                <w:rFonts w:ascii="Arial" w:hAnsi="Arial" w:cs="Arial"/>
                <w:sz w:val="20"/>
                <w:szCs w:val="20"/>
              </w:rPr>
            </w:pPr>
            <w:r w:rsidRPr="002F7DA5">
              <w:rPr>
                <w:rFonts w:ascii="Arial" w:hAnsi="Arial" w:cs="Arial"/>
                <w:sz w:val="20"/>
                <w:szCs w:val="20"/>
              </w:rPr>
              <w:t>3. Boban, Marija, Mečev, Dijana; Poslovna statistika - primjena statističkih metoda u ekonomiji, Šibenik, 2011., Vlastita naklada, 2011. (online pdf dostupan studentima)</w:t>
            </w:r>
          </w:p>
          <w:p w:rsidR="009D203C" w:rsidRPr="002F7DA5" w:rsidRDefault="009D203C" w:rsidP="006A2653">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2F7DA5" w:rsidRDefault="009D203C" w:rsidP="006A2653">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2F7DA5" w:rsidRDefault="009D203C" w:rsidP="006A2653">
            <w:pPr>
              <w:tabs>
                <w:tab w:val="left" w:pos="2820"/>
              </w:tabs>
              <w:spacing w:after="0"/>
              <w:rPr>
                <w:rFonts w:ascii="Arial" w:hAnsi="Arial" w:cs="Arial"/>
                <w:color w:val="000000"/>
                <w:sz w:val="20"/>
                <w:szCs w:val="20"/>
              </w:rPr>
            </w:pP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2F7DA5" w:rsidRDefault="009D203C" w:rsidP="006A2653">
            <w:pPr>
              <w:tabs>
                <w:tab w:val="left" w:pos="2820"/>
              </w:tabs>
              <w:rPr>
                <w:rFonts w:ascii="Arial" w:hAnsi="Arial" w:cs="Arial"/>
                <w:sz w:val="20"/>
                <w:szCs w:val="20"/>
              </w:rPr>
            </w:pPr>
            <w:r w:rsidRPr="002F7DA5">
              <w:rPr>
                <w:rFonts w:ascii="Arial" w:hAnsi="Arial" w:cs="Arial"/>
                <w:sz w:val="20"/>
                <w:szCs w:val="20"/>
              </w:rPr>
              <w:t>1. Čizmić, Jozo; Boban, Marija; Zlatović, Dragan; Nove tehnologije, intelektualno vlasništvo i informacijska sigurnost, Split: Sveučilište u Splitu Pravni fakultet, 2016 (Udžbenik)</w:t>
            </w:r>
          </w:p>
          <w:p w:rsidR="009D203C" w:rsidRPr="002F7DA5" w:rsidRDefault="009D203C" w:rsidP="006A2653">
            <w:pPr>
              <w:tabs>
                <w:tab w:val="left" w:pos="2820"/>
              </w:tabs>
              <w:rPr>
                <w:rFonts w:ascii="Arial" w:hAnsi="Arial" w:cs="Arial"/>
                <w:sz w:val="20"/>
                <w:szCs w:val="20"/>
              </w:rPr>
            </w:pPr>
            <w:r w:rsidRPr="002F7DA5">
              <w:rPr>
                <w:rFonts w:ascii="Arial" w:hAnsi="Arial" w:cs="Arial"/>
                <w:sz w:val="20"/>
                <w:szCs w:val="20"/>
              </w:rPr>
              <w:t>2. Dragičević, Dražen; Pravna informatika i pravo informacijskih tehnologija, Narodne novine, 2015.</w:t>
            </w:r>
          </w:p>
          <w:p w:rsidR="009D203C" w:rsidRPr="002F7DA5" w:rsidRDefault="009D203C" w:rsidP="006A2653">
            <w:pPr>
              <w:tabs>
                <w:tab w:val="left" w:pos="2820"/>
              </w:tabs>
              <w:spacing w:after="0"/>
              <w:rPr>
                <w:rFonts w:ascii="Arial" w:hAnsi="Arial" w:cs="Arial"/>
                <w:sz w:val="20"/>
                <w:szCs w:val="20"/>
              </w:rPr>
            </w:pPr>
            <w:r w:rsidRPr="002F7DA5">
              <w:rPr>
                <w:rFonts w:ascii="Arial" w:hAnsi="Arial" w:cs="Arial"/>
                <w:sz w:val="20"/>
                <w:szCs w:val="20"/>
              </w:rPr>
              <w:t>3. Serdar, Vladimir; Šošić, Ivan; Uvod u statistiku. Školska knjiga. Zagreb, 2004.</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2F7DA5" w:rsidRDefault="009D203C" w:rsidP="006A2653">
            <w:pPr>
              <w:spacing w:after="0" w:line="240" w:lineRule="auto"/>
              <w:jc w:val="both"/>
              <w:rPr>
                <w:rFonts w:ascii="Arial" w:hAnsi="Arial" w:cs="Arial"/>
                <w:sz w:val="20"/>
                <w:szCs w:val="20"/>
                <w:lang w:val="pl-PL"/>
              </w:rPr>
            </w:pPr>
            <w:r w:rsidRPr="002F7DA5">
              <w:rPr>
                <w:rFonts w:ascii="Arial" w:hAnsi="Arial" w:cs="Arial"/>
                <w:sz w:val="20"/>
                <w:szCs w:val="20"/>
                <w:lang w:val="pl-PL"/>
              </w:rPr>
              <w:t>1. Mišljenje studenata o kvaliteti nastave putem anketa</w:t>
            </w:r>
          </w:p>
          <w:p w:rsidR="009D203C" w:rsidRPr="002F7DA5" w:rsidRDefault="009D203C" w:rsidP="006A2653">
            <w:pPr>
              <w:tabs>
                <w:tab w:val="left" w:pos="2820"/>
              </w:tabs>
              <w:spacing w:after="0"/>
              <w:jc w:val="both"/>
              <w:rPr>
                <w:rFonts w:ascii="Arial" w:hAnsi="Arial" w:cs="Arial"/>
                <w:sz w:val="20"/>
                <w:szCs w:val="20"/>
              </w:rPr>
            </w:pPr>
            <w:r w:rsidRPr="002F7DA5">
              <w:rPr>
                <w:rFonts w:ascii="Arial" w:hAnsi="Arial" w:cs="Arial"/>
                <w:sz w:val="20"/>
                <w:szCs w:val="20"/>
                <w:lang w:val="pl-PL"/>
              </w:rPr>
              <w:t>2. Nastavnici koji podučavaju srodne predmete surađuju i zajednički vode brigu o kvaliteti nastave.</w:t>
            </w:r>
          </w:p>
          <w:p w:rsidR="009D203C" w:rsidRPr="002F7DA5" w:rsidRDefault="009D203C" w:rsidP="006A2653">
            <w:pPr>
              <w:tabs>
                <w:tab w:val="left" w:pos="2820"/>
              </w:tabs>
              <w:spacing w:after="0"/>
              <w:jc w:val="both"/>
              <w:rPr>
                <w:rFonts w:ascii="Arial" w:hAnsi="Arial" w:cs="Arial"/>
                <w:sz w:val="20"/>
                <w:szCs w:val="20"/>
              </w:rPr>
            </w:pPr>
            <w:r w:rsidRPr="002F7DA5">
              <w:rPr>
                <w:rFonts w:ascii="Arial" w:hAnsi="Arial" w:cs="Arial"/>
                <w:sz w:val="20"/>
                <w:szCs w:val="20"/>
              </w:rPr>
              <w:t>3. Student će imati mogućnost komuniciranja s nastavnikom i suradnikom putem elektroničke pošte i konzultacija.</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Default="009D203C"/>
    <w:p w:rsidR="002F7DA5" w:rsidRDefault="002F7DA5"/>
    <w:p w:rsidR="002F7DA5" w:rsidRDefault="002F7DA5"/>
    <w:p w:rsidR="002F7DA5" w:rsidRDefault="002F7DA5"/>
    <w:p w:rsidR="009D203C" w:rsidRPr="00C87843" w:rsidRDefault="009D203C" w:rsidP="006A2653">
      <w:pPr>
        <w:spacing w:after="0" w:line="240" w:lineRule="auto"/>
        <w:jc w:val="both"/>
        <w:rPr>
          <w:rFonts w:cs="Arial"/>
        </w:rPr>
      </w:pPr>
    </w:p>
    <w:tbl>
      <w:tblPr>
        <w:tblW w:w="9464"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4F2406" w:rsidRDefault="009D203C" w:rsidP="006A2653">
            <w:pPr>
              <w:pStyle w:val="Heading1"/>
              <w:rPr>
                <w:rFonts w:asciiTheme="minorHAnsi" w:hAnsiTheme="minorHAnsi"/>
                <w:color w:val="000000" w:themeColor="text1"/>
                <w:sz w:val="22"/>
                <w:szCs w:val="22"/>
              </w:rPr>
            </w:pPr>
            <w:r w:rsidRPr="004F2406">
              <w:rPr>
                <w:rFonts w:asciiTheme="minorHAnsi" w:hAnsiTheme="minorHAnsi"/>
                <w:color w:val="000000" w:themeColor="text1"/>
                <w:sz w:val="22"/>
                <w:szCs w:val="22"/>
              </w:rPr>
              <w:t>FINANCIRANJE JAVNE UPRAVE</w:t>
            </w:r>
          </w:p>
        </w:tc>
      </w:tr>
      <w:tr w:rsidR="009D203C" w:rsidRPr="00C87843" w:rsidTr="006A2653">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rPr>
                <w:rStyle w:val="Strong"/>
                <w:rFonts w:cs="Arial"/>
                <w:b w:val="0"/>
              </w:rPr>
            </w:pPr>
            <w:r w:rsidRPr="00C87843">
              <w:rPr>
                <w:rStyle w:val="Strong"/>
                <w:rFonts w:cs="Arial"/>
              </w:rPr>
              <w:t>Kod</w:t>
            </w:r>
          </w:p>
        </w:tc>
        <w:tc>
          <w:tcPr>
            <w:tcW w:w="2502" w:type="dxa"/>
            <w:gridSpan w:val="3"/>
            <w:tcBorders>
              <w:top w:val="single" w:sz="12" w:space="0" w:color="auto"/>
              <w:left w:val="single" w:sz="4" w:space="0" w:color="auto"/>
              <w:bottom w:val="single" w:sz="4" w:space="0" w:color="auto"/>
              <w:right w:val="single" w:sz="12" w:space="0" w:color="auto"/>
            </w:tcBorders>
            <w:tcMar>
              <w:left w:w="57" w:type="dxa"/>
              <w:right w:w="57" w:type="dxa"/>
            </w:tcMar>
          </w:tcPr>
          <w:p w:rsidR="009D203C" w:rsidRPr="00C87843" w:rsidRDefault="009D203C" w:rsidP="006A2653">
            <w:pPr>
              <w:rPr>
                <w:rFonts w:cs="Arial"/>
              </w:rPr>
            </w:pPr>
            <w:r w:rsidRPr="00C87843">
              <w:rPr>
                <w:rFonts w:cs="Arial"/>
              </w:rPr>
              <w:t>PRUFIN</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left w:w="57" w:type="dxa"/>
              <w:right w:w="57" w:type="dxa"/>
            </w:tcMar>
            <w:vAlign w:val="center"/>
          </w:tcPr>
          <w:p w:rsidR="009D203C" w:rsidRPr="00C87843" w:rsidRDefault="009D203C" w:rsidP="006A2653">
            <w:pPr>
              <w:rPr>
                <w:rFonts w:cs="Arial"/>
              </w:rPr>
            </w:pPr>
            <w:r w:rsidRPr="00C87843">
              <w:rPr>
                <w:rFonts w:cs="Arial"/>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left w:w="57" w:type="dxa"/>
              <w:right w:w="57" w:type="dxa"/>
            </w:tcMar>
          </w:tcPr>
          <w:p w:rsidR="009D203C" w:rsidRPr="00F51BA7" w:rsidRDefault="009D203C" w:rsidP="006A2653">
            <w:pPr>
              <w:ind w:left="360"/>
              <w:jc w:val="both"/>
              <w:rPr>
                <w:rFonts w:cs="Arial"/>
              </w:rPr>
            </w:pPr>
            <w:r>
              <w:rPr>
                <w:rFonts w:cs="Arial"/>
              </w:rPr>
              <w:t>II.(3. i 4</w:t>
            </w:r>
            <w:r w:rsidRPr="00F51BA7">
              <w:rPr>
                <w:rFonts w:cs="Arial"/>
              </w:rPr>
              <w:t>. semestar)</w:t>
            </w:r>
          </w:p>
        </w:tc>
      </w:tr>
      <w:tr w:rsidR="009D203C" w:rsidRPr="00C87843" w:rsidTr="006A2653">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9D203C" w:rsidRPr="00C87843" w:rsidRDefault="009D203C" w:rsidP="006A2653">
            <w:pPr>
              <w:rPr>
                <w:rFonts w:cs="Arial"/>
              </w:rPr>
            </w:pPr>
            <w:r w:rsidRPr="00C87843">
              <w:rPr>
                <w:rStyle w:val="Strong"/>
                <w:rFonts w:cs="Arial"/>
              </w:rPr>
              <w:lastRenderedPageBreak/>
              <w:t>Nositelj/i predmeta</w:t>
            </w:r>
          </w:p>
        </w:tc>
        <w:tc>
          <w:tcPr>
            <w:tcW w:w="2502" w:type="dxa"/>
            <w:gridSpan w:val="3"/>
            <w:tcBorders>
              <w:top w:val="single" w:sz="4" w:space="0" w:color="auto"/>
              <w:left w:val="single" w:sz="4" w:space="0" w:color="auto"/>
              <w:bottom w:val="single" w:sz="12" w:space="0" w:color="auto"/>
              <w:right w:val="single" w:sz="12" w:space="0" w:color="auto"/>
            </w:tcBorders>
            <w:tcMar>
              <w:left w:w="57" w:type="dxa"/>
              <w:right w:w="57" w:type="dxa"/>
            </w:tcMar>
          </w:tcPr>
          <w:p w:rsidR="009D203C" w:rsidRPr="002F7DA5" w:rsidRDefault="009D203C" w:rsidP="006A2653">
            <w:pPr>
              <w:pStyle w:val="Heading3"/>
              <w:spacing w:before="0"/>
              <w:rPr>
                <w:rFonts w:ascii="Arial" w:hAnsi="Arial" w:cs="Arial"/>
                <w:b w:val="0"/>
                <w:bCs w:val="0"/>
                <w:color w:val="auto"/>
                <w:sz w:val="20"/>
                <w:szCs w:val="20"/>
              </w:rPr>
            </w:pPr>
            <w:r w:rsidRPr="002F7DA5">
              <w:rPr>
                <w:rFonts w:ascii="Arial" w:hAnsi="Arial" w:cs="Arial"/>
                <w:b w:val="0"/>
                <w:color w:val="auto"/>
                <w:sz w:val="20"/>
                <w:szCs w:val="20"/>
              </w:rPr>
              <w:t>Doc. dr. sc. Zoran Šinković</w:t>
            </w:r>
          </w:p>
          <w:p w:rsidR="009D203C" w:rsidRPr="002F7DA5" w:rsidRDefault="009D203C" w:rsidP="006A2653">
            <w:pPr>
              <w:rPr>
                <w:rFonts w:ascii="Arial" w:hAnsi="Arial" w:cs="Arial"/>
                <w:sz w:val="20"/>
                <w:szCs w:val="20"/>
              </w:rPr>
            </w:pPr>
            <w:r w:rsidRPr="002F7DA5">
              <w:rPr>
                <w:rFonts w:ascii="Arial" w:hAnsi="Arial" w:cs="Arial"/>
                <w:sz w:val="20"/>
                <w:szCs w:val="20"/>
              </w:rPr>
              <w:t>Luka Pribisalić, mag. iur., asistent</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rPr>
                <w:rFonts w:cs="Arial"/>
              </w:rPr>
            </w:pPr>
            <w:r w:rsidRPr="00C87843">
              <w:rPr>
                <w:rFonts w:cs="Arial"/>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left w:w="57" w:type="dxa"/>
              <w:right w:w="57" w:type="dxa"/>
            </w:tcMar>
          </w:tcPr>
          <w:p w:rsidR="009D203C" w:rsidRPr="00C87843" w:rsidRDefault="009D203C" w:rsidP="006A2653">
            <w:pPr>
              <w:rPr>
                <w:rFonts w:cs="Arial"/>
              </w:rPr>
            </w:pPr>
            <w:r w:rsidRPr="00C87843">
              <w:rPr>
                <w:rFonts w:cs="Arial"/>
              </w:rPr>
              <w:t>8</w:t>
            </w:r>
          </w:p>
        </w:tc>
      </w:tr>
      <w:tr w:rsidR="009D203C" w:rsidRPr="00C87843" w:rsidTr="006A2653">
        <w:trPr>
          <w:cantSplit/>
          <w:trHeight w:val="345"/>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rPr>
                <w:rFonts w:cs="Arial"/>
              </w:rPr>
            </w:pPr>
            <w:r w:rsidRPr="00C87843">
              <w:rPr>
                <w:rFonts w:cs="Arial"/>
              </w:rPr>
              <w:t>Suradnici</w:t>
            </w:r>
          </w:p>
        </w:tc>
        <w:tc>
          <w:tcPr>
            <w:tcW w:w="2502" w:type="dxa"/>
            <w:gridSpan w:val="3"/>
            <w:vMerge w:val="restart"/>
            <w:tcBorders>
              <w:top w:val="single" w:sz="4" w:space="0" w:color="auto"/>
              <w:left w:val="single" w:sz="4" w:space="0" w:color="auto"/>
              <w:bottom w:val="single" w:sz="4" w:space="0" w:color="auto"/>
              <w:right w:val="single" w:sz="12" w:space="0" w:color="auto"/>
            </w:tcBorders>
            <w:tcMar>
              <w:left w:w="57" w:type="dxa"/>
              <w:right w:w="57" w:type="dxa"/>
            </w:tcMar>
          </w:tcPr>
          <w:p w:rsidR="009D203C" w:rsidRPr="00C87843" w:rsidRDefault="009D203C" w:rsidP="006A2653">
            <w:pPr>
              <w:rPr>
                <w:rFonts w:cs="Arial"/>
              </w:rPr>
            </w:pPr>
          </w:p>
        </w:tc>
        <w:tc>
          <w:tcPr>
            <w:tcW w:w="2288" w:type="dxa"/>
            <w:gridSpan w:val="4"/>
            <w:vMerge w:val="restart"/>
            <w:tcBorders>
              <w:top w:val="single" w:sz="4" w:space="0" w:color="auto"/>
              <w:left w:val="single" w:sz="4" w:space="0" w:color="auto"/>
              <w:bottom w:val="single" w:sz="4" w:space="0" w:color="auto"/>
              <w:right w:val="single" w:sz="12" w:space="0" w:color="auto"/>
            </w:tcBorders>
            <w:shd w:val="clear" w:color="auto" w:fill="CCFFFF"/>
            <w:tcMar>
              <w:left w:w="57" w:type="dxa"/>
              <w:right w:w="57" w:type="dxa"/>
            </w:tcMar>
            <w:vAlign w:val="center"/>
          </w:tcPr>
          <w:p w:rsidR="009D203C" w:rsidRPr="00C87843" w:rsidRDefault="009D203C" w:rsidP="006A2653">
            <w:pPr>
              <w:rPr>
                <w:rFonts w:cs="Arial"/>
              </w:rPr>
            </w:pPr>
            <w:r w:rsidRPr="00C87843">
              <w:rPr>
                <w:rFonts w:cs="Arial"/>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9D203C" w:rsidRPr="00C87843" w:rsidRDefault="009D203C" w:rsidP="006A2653">
            <w:pPr>
              <w:jc w:val="center"/>
              <w:rPr>
                <w:rFonts w:cs="Arial"/>
              </w:rPr>
            </w:pPr>
            <w:r w:rsidRPr="00C87843">
              <w:rPr>
                <w:rFonts w:cs="Arial"/>
              </w:rPr>
              <w:t>P</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9D203C" w:rsidRPr="00C87843" w:rsidRDefault="009D203C" w:rsidP="006A2653">
            <w:pPr>
              <w:jc w:val="center"/>
              <w:rPr>
                <w:rFonts w:cs="Arial"/>
              </w:rPr>
            </w:pPr>
            <w:r w:rsidRPr="00C87843">
              <w:rPr>
                <w:rFonts w:cs="Arial"/>
              </w:rPr>
              <w:t>S</w:t>
            </w:r>
          </w:p>
        </w:tc>
        <w:tc>
          <w:tcPr>
            <w:tcW w:w="712" w:type="dxa"/>
            <w:tcBorders>
              <w:top w:val="single" w:sz="4" w:space="0" w:color="auto"/>
              <w:left w:val="single" w:sz="4" w:space="0" w:color="auto"/>
              <w:bottom w:val="single" w:sz="12" w:space="0" w:color="auto"/>
              <w:right w:val="single" w:sz="12" w:space="0" w:color="auto"/>
            </w:tcBorders>
            <w:vAlign w:val="center"/>
          </w:tcPr>
          <w:p w:rsidR="009D203C" w:rsidRPr="00C87843" w:rsidRDefault="009D203C" w:rsidP="006A2653">
            <w:pPr>
              <w:jc w:val="center"/>
              <w:rPr>
                <w:rFonts w:cs="Arial"/>
              </w:rPr>
            </w:pPr>
            <w:r w:rsidRPr="00C87843">
              <w:rPr>
                <w:rFonts w:cs="Arial"/>
              </w:rPr>
              <w:t>V</w:t>
            </w:r>
          </w:p>
        </w:tc>
        <w:tc>
          <w:tcPr>
            <w:tcW w:w="618" w:type="dxa"/>
            <w:tcBorders>
              <w:top w:val="single" w:sz="4" w:space="0" w:color="auto"/>
              <w:left w:val="single" w:sz="4" w:space="0" w:color="auto"/>
              <w:bottom w:val="single" w:sz="12" w:space="0" w:color="auto"/>
              <w:right w:val="single" w:sz="12" w:space="0" w:color="auto"/>
            </w:tcBorders>
            <w:vAlign w:val="center"/>
          </w:tcPr>
          <w:p w:rsidR="009D203C" w:rsidRPr="00C87843" w:rsidRDefault="009D203C" w:rsidP="006A2653">
            <w:pPr>
              <w:jc w:val="center"/>
              <w:rPr>
                <w:rFonts w:cs="Arial"/>
              </w:rPr>
            </w:pPr>
            <w:r w:rsidRPr="00C87843">
              <w:rPr>
                <w:rFonts w:cs="Arial"/>
              </w:rPr>
              <w:t>T</w:t>
            </w:r>
          </w:p>
        </w:tc>
      </w:tr>
      <w:tr w:rsidR="009D203C" w:rsidRPr="00C87843" w:rsidTr="006A2653">
        <w:trPr>
          <w:cantSplit/>
          <w:trHeight w:val="345"/>
        </w:trPr>
        <w:tc>
          <w:tcPr>
            <w:tcW w:w="1912" w:type="dxa"/>
            <w:gridSpan w:val="2"/>
            <w:vMerge/>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9D203C" w:rsidRPr="00C87843" w:rsidRDefault="009D203C" w:rsidP="006A2653">
            <w:pPr>
              <w:rPr>
                <w:rFonts w:cs="Arial"/>
              </w:rPr>
            </w:pPr>
          </w:p>
        </w:tc>
        <w:tc>
          <w:tcPr>
            <w:tcW w:w="2502" w:type="dxa"/>
            <w:gridSpan w:val="3"/>
            <w:vMerge/>
            <w:tcBorders>
              <w:top w:val="single" w:sz="4" w:space="0" w:color="auto"/>
              <w:left w:val="single" w:sz="4" w:space="0" w:color="auto"/>
              <w:bottom w:val="single" w:sz="12" w:space="0" w:color="auto"/>
              <w:right w:val="single" w:sz="12" w:space="0" w:color="auto"/>
            </w:tcBorders>
            <w:tcMar>
              <w:left w:w="57" w:type="dxa"/>
              <w:right w:w="57" w:type="dxa"/>
            </w:tcMar>
          </w:tcPr>
          <w:p w:rsidR="009D203C" w:rsidRPr="00C87843" w:rsidRDefault="009D203C" w:rsidP="006A2653">
            <w:pPr>
              <w:rPr>
                <w:rFonts w:cs="Arial"/>
              </w:rPr>
            </w:pPr>
          </w:p>
        </w:tc>
        <w:tc>
          <w:tcPr>
            <w:tcW w:w="2288" w:type="dxa"/>
            <w:gridSpan w:val="4"/>
            <w:vMerge/>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rPr>
                <w:rFonts w:cs="Arial"/>
              </w:rPr>
            </w:pPr>
          </w:p>
        </w:tc>
        <w:tc>
          <w:tcPr>
            <w:tcW w:w="726" w:type="dxa"/>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9D203C" w:rsidRDefault="009D203C" w:rsidP="006A2653">
            <w:pPr>
              <w:jc w:val="center"/>
              <w:rPr>
                <w:rFonts w:cs="Arial"/>
              </w:rPr>
            </w:pPr>
            <w:r>
              <w:rPr>
                <w:rFonts w:cs="Arial"/>
              </w:rPr>
              <w:t>30</w:t>
            </w:r>
          </w:p>
          <w:p w:rsidR="009D203C" w:rsidRPr="00C87843" w:rsidRDefault="009D203C" w:rsidP="006A2653">
            <w:pPr>
              <w:jc w:val="center"/>
              <w:rPr>
                <w:rFonts w:cs="Arial"/>
              </w:rPr>
            </w:pPr>
            <w:r>
              <w:rPr>
                <w:rFonts w:cs="Arial"/>
              </w:rPr>
              <w:t>(</w:t>
            </w:r>
            <w:r w:rsidRPr="00C87843">
              <w:rPr>
                <w:rFonts w:cs="Arial"/>
              </w:rPr>
              <w:t>60</w:t>
            </w:r>
            <w:r>
              <w:rPr>
                <w:rFonts w:cs="Arial"/>
              </w:rPr>
              <w:t>)</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9D203C" w:rsidRPr="00C87843" w:rsidRDefault="009D203C" w:rsidP="006A2653">
            <w:pPr>
              <w:rPr>
                <w:rFonts w:cs="Arial"/>
              </w:rPr>
            </w:pPr>
          </w:p>
        </w:tc>
        <w:tc>
          <w:tcPr>
            <w:tcW w:w="712" w:type="dxa"/>
            <w:tcBorders>
              <w:top w:val="single" w:sz="4" w:space="0" w:color="auto"/>
              <w:left w:val="single" w:sz="4" w:space="0" w:color="auto"/>
              <w:bottom w:val="single" w:sz="12" w:space="0" w:color="auto"/>
              <w:right w:val="single" w:sz="12" w:space="0" w:color="auto"/>
            </w:tcBorders>
            <w:vAlign w:val="center"/>
          </w:tcPr>
          <w:p w:rsidR="009D203C" w:rsidRDefault="009D203C" w:rsidP="006A2653">
            <w:pPr>
              <w:jc w:val="center"/>
              <w:rPr>
                <w:rFonts w:cs="Arial"/>
              </w:rPr>
            </w:pPr>
            <w:r>
              <w:rPr>
                <w:rFonts w:cs="Arial"/>
              </w:rPr>
              <w:t>15</w:t>
            </w:r>
          </w:p>
          <w:p w:rsidR="009D203C" w:rsidRPr="00C87843" w:rsidRDefault="009D203C" w:rsidP="006A2653">
            <w:pPr>
              <w:jc w:val="center"/>
              <w:rPr>
                <w:rFonts w:cs="Arial"/>
              </w:rPr>
            </w:pPr>
            <w:r>
              <w:rPr>
                <w:rFonts w:cs="Arial"/>
              </w:rPr>
              <w:t>(</w:t>
            </w:r>
            <w:r w:rsidRPr="00C87843">
              <w:rPr>
                <w:rFonts w:cs="Arial"/>
              </w:rPr>
              <w:t>30</w:t>
            </w:r>
            <w:r>
              <w:rPr>
                <w:rFonts w:cs="Arial"/>
              </w:rPr>
              <w:t>)</w:t>
            </w:r>
          </w:p>
        </w:tc>
        <w:tc>
          <w:tcPr>
            <w:tcW w:w="618" w:type="dxa"/>
            <w:tcBorders>
              <w:top w:val="single" w:sz="4" w:space="0" w:color="auto"/>
              <w:left w:val="single" w:sz="4" w:space="0" w:color="auto"/>
              <w:bottom w:val="single" w:sz="12" w:space="0" w:color="auto"/>
              <w:right w:val="single" w:sz="12" w:space="0" w:color="auto"/>
            </w:tcBorders>
            <w:vAlign w:val="center"/>
          </w:tcPr>
          <w:p w:rsidR="009D203C" w:rsidRPr="00C87843" w:rsidRDefault="009D203C" w:rsidP="006A2653">
            <w:pPr>
              <w:rPr>
                <w:rFonts w:cs="Arial"/>
              </w:rPr>
            </w:pPr>
          </w:p>
        </w:tc>
      </w:tr>
      <w:tr w:rsidR="009D203C" w:rsidRPr="00C87843" w:rsidTr="006A2653">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9D203C" w:rsidRPr="00C87843" w:rsidRDefault="009D203C" w:rsidP="006A2653">
            <w:pPr>
              <w:rPr>
                <w:rFonts w:cs="Arial"/>
              </w:rPr>
            </w:pPr>
            <w:r w:rsidRPr="00C87843">
              <w:rPr>
                <w:rFonts w:cs="Arial"/>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left w:w="57" w:type="dxa"/>
              <w:right w:w="57" w:type="dxa"/>
            </w:tcMar>
          </w:tcPr>
          <w:p w:rsidR="009D203C" w:rsidRPr="00C87843" w:rsidRDefault="009D203C" w:rsidP="006A2653">
            <w:pPr>
              <w:rPr>
                <w:rFonts w:cs="Arial"/>
              </w:rPr>
            </w:pPr>
            <w:r w:rsidRPr="00C87843">
              <w:rPr>
                <w:rFonts w:cs="Arial"/>
              </w:rPr>
              <w:t>Obvezni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rPr>
                <w:rFonts w:cs="Arial"/>
              </w:rPr>
            </w:pPr>
            <w:r w:rsidRPr="00C87843">
              <w:rPr>
                <w:rFonts w:cs="Arial"/>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left w:w="57" w:type="dxa"/>
              <w:right w:w="57" w:type="dxa"/>
            </w:tcMar>
          </w:tcPr>
          <w:p w:rsidR="009D203C" w:rsidRPr="00C87843" w:rsidRDefault="009D203C" w:rsidP="006A2653">
            <w:pPr>
              <w:rPr>
                <w:rFonts w:cs="Arial"/>
              </w:rPr>
            </w:pPr>
            <w:r w:rsidRPr="00C87843">
              <w:rPr>
                <w:rFonts w:cs="Arial"/>
              </w:rPr>
              <w:t>/</w:t>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rPr>
            </w:pPr>
            <w:r w:rsidRPr="00C87843">
              <w:rPr>
                <w:rFonts w:cs="Arial"/>
                <w:color w:val="00000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left w:w="57" w:type="dxa"/>
              <w:right w:w="57" w:type="dxa"/>
            </w:tcMar>
          </w:tcPr>
          <w:p w:rsidR="009D203C" w:rsidRPr="00C87843" w:rsidRDefault="009D203C" w:rsidP="006A2653">
            <w:pPr>
              <w:tabs>
                <w:tab w:val="left" w:pos="2820"/>
              </w:tabs>
              <w:jc w:val="both"/>
              <w:rPr>
                <w:rFonts w:cs="Arial"/>
              </w:rPr>
            </w:pPr>
            <w:r w:rsidRPr="00C87843">
              <w:rPr>
                <w:rFonts w:cs="Arial"/>
              </w:rPr>
              <w:t>Op</w:t>
            </w:r>
            <w:r w:rsidRPr="00C87843">
              <w:rPr>
                <w:rFonts w:eastAsia="TTE25DD088t00" w:cs="Arial"/>
              </w:rPr>
              <w:t>ć</w:t>
            </w:r>
            <w:r w:rsidRPr="00C87843">
              <w:rPr>
                <w:rFonts w:cs="Arial"/>
              </w:rPr>
              <w:t>a i posebna znanja o financiranju javne uprave Republike Hrvatske i država članica Europske unije.</w:t>
            </w:r>
          </w:p>
        </w:tc>
      </w:tr>
      <w:tr w:rsidR="009D203C" w:rsidRPr="00C87843" w:rsidTr="006A2653">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color w:val="00000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9D203C" w:rsidRPr="00C87843" w:rsidRDefault="009D203C" w:rsidP="006A2653">
            <w:pPr>
              <w:tabs>
                <w:tab w:val="left" w:pos="2820"/>
              </w:tabs>
              <w:rPr>
                <w:rFonts w:cs="Arial"/>
              </w:rPr>
            </w:pPr>
            <w:r w:rsidRPr="00C87843">
              <w:rPr>
                <w:rFonts w:cs="Arial"/>
              </w:rPr>
              <w:t>Prethodna godina studija.</w:t>
            </w:r>
          </w:p>
        </w:tc>
      </w:tr>
      <w:tr w:rsidR="009D203C" w:rsidRPr="00C87843" w:rsidTr="006A2653">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color w:val="00000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9D203C" w:rsidRPr="002F7DA5" w:rsidRDefault="009D203C" w:rsidP="008D4780">
            <w:pPr>
              <w:pStyle w:val="ListParagraph"/>
              <w:numPr>
                <w:ilvl w:val="0"/>
                <w:numId w:val="48"/>
              </w:numPr>
              <w:spacing w:after="160" w:line="259" w:lineRule="auto"/>
              <w:jc w:val="both"/>
              <w:rPr>
                <w:rFonts w:cs="Times New Roman"/>
              </w:rPr>
            </w:pPr>
            <w:r w:rsidRPr="002F7DA5">
              <w:rPr>
                <w:rFonts w:cs="Times New Roman"/>
              </w:rPr>
              <w:t>Objasniti osnovne pojmove i koncepte financiranja javne uprave.</w:t>
            </w:r>
          </w:p>
          <w:p w:rsidR="009D203C" w:rsidRPr="002F7DA5" w:rsidRDefault="009D203C" w:rsidP="008D4780">
            <w:pPr>
              <w:pStyle w:val="ListParagraph"/>
              <w:numPr>
                <w:ilvl w:val="0"/>
                <w:numId w:val="48"/>
              </w:numPr>
              <w:spacing w:after="160" w:line="259" w:lineRule="auto"/>
              <w:jc w:val="both"/>
              <w:rPr>
                <w:rFonts w:cs="Times New Roman"/>
              </w:rPr>
            </w:pPr>
            <w:r w:rsidRPr="002F7DA5">
              <w:rPr>
                <w:rFonts w:cs="Times New Roman"/>
              </w:rPr>
              <w:t>Analizirati decentralizacijske procese financiranja javne uprave u Republici Hrvatskoj i Europskoj uniji.</w:t>
            </w:r>
          </w:p>
          <w:p w:rsidR="009D203C" w:rsidRPr="002F7DA5" w:rsidRDefault="009D203C" w:rsidP="008D4780">
            <w:pPr>
              <w:pStyle w:val="ListParagraph"/>
              <w:numPr>
                <w:ilvl w:val="0"/>
                <w:numId w:val="48"/>
              </w:numPr>
              <w:spacing w:after="160" w:line="259" w:lineRule="auto"/>
              <w:jc w:val="both"/>
              <w:rPr>
                <w:rFonts w:cs="Times New Roman"/>
              </w:rPr>
            </w:pPr>
            <w:r w:rsidRPr="002F7DA5">
              <w:rPr>
                <w:rFonts w:cs="Times New Roman"/>
              </w:rPr>
              <w:t>Opisati osnovne institute poreznog postupka.</w:t>
            </w:r>
          </w:p>
          <w:p w:rsidR="009D203C" w:rsidRPr="009273EE" w:rsidRDefault="009D203C" w:rsidP="009273EE">
            <w:pPr>
              <w:pStyle w:val="ListParagraph"/>
              <w:numPr>
                <w:ilvl w:val="0"/>
                <w:numId w:val="48"/>
              </w:numPr>
              <w:spacing w:after="160" w:line="259" w:lineRule="auto"/>
              <w:jc w:val="both"/>
              <w:rPr>
                <w:rFonts w:cs="Times New Roman"/>
              </w:rPr>
            </w:pPr>
            <w:r w:rsidRPr="002F7DA5">
              <w:rPr>
                <w:rFonts w:cs="Times New Roman"/>
              </w:rPr>
              <w:t>Primijeniti institute i osnovne pojmove poreznog materijalnog prava.</w:t>
            </w:r>
          </w:p>
        </w:tc>
      </w:tr>
      <w:tr w:rsidR="009D203C" w:rsidRPr="00C87843" w:rsidTr="006A2653">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color w:val="00000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6073F2">
              <w:rPr>
                <w:rFonts w:ascii="Arial" w:hAnsi="Arial" w:cs="Arial"/>
                <w:sz w:val="20"/>
                <w:szCs w:val="20"/>
              </w:rPr>
              <w:t>Pojam, razvoj i podjela financijskog prava</w:t>
            </w:r>
            <w:r w:rsidRPr="00581DC9">
              <w:rPr>
                <w:rFonts w:ascii="Arial" w:hAnsi="Arial" w:cs="Arial"/>
                <w:sz w:val="20"/>
                <w:szCs w:val="20"/>
              </w:rPr>
              <w:t xml:space="preserve"> </w:t>
            </w:r>
            <w:r>
              <w:rPr>
                <w:rFonts w:ascii="Arial" w:hAnsi="Arial" w:cs="Arial"/>
                <w:sz w:val="20"/>
                <w:szCs w:val="20"/>
              </w:rPr>
              <w:t>(2P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6073F2">
              <w:rPr>
                <w:rFonts w:ascii="Arial" w:hAnsi="Arial" w:cs="Arial"/>
                <w:sz w:val="20"/>
                <w:szCs w:val="20"/>
              </w:rPr>
              <w:t>Pojam predmeta financiranje javne uprave</w:t>
            </w:r>
            <w:r w:rsidRPr="00581DC9">
              <w:rPr>
                <w:rFonts w:ascii="Arial" w:hAnsi="Arial" w:cs="Arial"/>
                <w:sz w:val="20"/>
                <w:szCs w:val="20"/>
              </w:rPr>
              <w:t xml:space="preserve"> </w:t>
            </w:r>
            <w:r>
              <w:rPr>
                <w:rFonts w:ascii="Arial" w:hAnsi="Arial" w:cs="Arial"/>
                <w:sz w:val="20"/>
                <w:szCs w:val="20"/>
              </w:rPr>
              <w:t>(2P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6073F2">
              <w:rPr>
                <w:rFonts w:ascii="Arial" w:hAnsi="Arial" w:cs="Arial"/>
                <w:sz w:val="20"/>
                <w:szCs w:val="20"/>
              </w:rPr>
              <w:t>Javni prihodi</w:t>
            </w:r>
            <w:r w:rsidRPr="00581DC9">
              <w:rPr>
                <w:rFonts w:ascii="Arial" w:hAnsi="Arial" w:cs="Arial"/>
                <w:sz w:val="20"/>
                <w:szCs w:val="20"/>
              </w:rPr>
              <w:t xml:space="preserve"> </w:t>
            </w:r>
            <w:r>
              <w:rPr>
                <w:rFonts w:ascii="Arial" w:hAnsi="Arial" w:cs="Arial"/>
                <w:sz w:val="20"/>
                <w:szCs w:val="20"/>
              </w:rPr>
              <w:t>(2P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6073F2">
              <w:rPr>
                <w:rFonts w:ascii="Arial" w:hAnsi="Arial" w:cs="Arial"/>
                <w:sz w:val="20"/>
                <w:szCs w:val="20"/>
              </w:rPr>
              <w:t>Općenito o porezima (pojam i podjela poreza, porezna terminologija)</w:t>
            </w:r>
            <w:r w:rsidRPr="00581DC9">
              <w:rPr>
                <w:rFonts w:ascii="Arial" w:hAnsi="Arial" w:cs="Arial"/>
                <w:sz w:val="20"/>
                <w:szCs w:val="20"/>
              </w:rPr>
              <w:t xml:space="preserve"> </w:t>
            </w:r>
            <w:r>
              <w:rPr>
                <w:rFonts w:ascii="Arial" w:hAnsi="Arial" w:cs="Arial"/>
                <w:sz w:val="20"/>
                <w:szCs w:val="20"/>
              </w:rPr>
              <w:t>(2P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6073F2">
              <w:rPr>
                <w:rFonts w:ascii="Arial" w:hAnsi="Arial" w:cs="Arial"/>
                <w:sz w:val="20"/>
                <w:szCs w:val="20"/>
              </w:rPr>
              <w:t>Općenito o porezima (načela oporezivanja, izbjegavanje plaćanja poreza i prevaljivanje poreza)</w:t>
            </w:r>
            <w:r w:rsidRPr="00581DC9">
              <w:rPr>
                <w:rFonts w:ascii="Arial" w:hAnsi="Arial" w:cs="Arial"/>
                <w:sz w:val="20"/>
                <w:szCs w:val="20"/>
              </w:rPr>
              <w:t xml:space="preserve"> </w:t>
            </w:r>
            <w:r>
              <w:rPr>
                <w:rFonts w:ascii="Arial" w:hAnsi="Arial" w:cs="Arial"/>
                <w:sz w:val="20"/>
                <w:szCs w:val="20"/>
              </w:rPr>
              <w:t>(2P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Porezni sustav Republike Hrvatske</w:t>
            </w:r>
            <w:r w:rsidRPr="00581DC9">
              <w:rPr>
                <w:rFonts w:ascii="Arial" w:hAnsi="Arial" w:cs="Arial"/>
                <w:sz w:val="20"/>
                <w:szCs w:val="20"/>
              </w:rPr>
              <w:t xml:space="preserve"> </w:t>
            </w:r>
            <w:r>
              <w:rPr>
                <w:rFonts w:ascii="Arial" w:hAnsi="Arial" w:cs="Arial"/>
                <w:sz w:val="20"/>
                <w:szCs w:val="20"/>
              </w:rPr>
              <w:t>(2P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Porez na dohodak</w:t>
            </w:r>
            <w:r>
              <w:rPr>
                <w:rFonts w:ascii="Arial" w:hAnsi="Arial" w:cs="Arial"/>
                <w:sz w:val="20"/>
                <w:szCs w:val="20"/>
              </w:rPr>
              <w:t xml:space="preserve"> (2P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Porez na dobit</w:t>
            </w:r>
            <w:r w:rsidRPr="004953A2">
              <w:rPr>
                <w:rFonts w:ascii="Arial" w:hAnsi="Arial" w:cs="Arial"/>
                <w:sz w:val="20"/>
                <w:szCs w:val="20"/>
              </w:rPr>
              <w:t xml:space="preserve"> </w:t>
            </w:r>
            <w:r>
              <w:rPr>
                <w:rFonts w:ascii="Arial" w:hAnsi="Arial" w:cs="Arial"/>
                <w:sz w:val="20"/>
                <w:szCs w:val="20"/>
              </w:rPr>
              <w:t xml:space="preserve">(2P + 1V)    </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Porez na dodanu vrijednost i posebni porezi na promet</w:t>
            </w:r>
            <w:r>
              <w:rPr>
                <w:rFonts w:ascii="Arial" w:hAnsi="Arial" w:cs="Arial"/>
                <w:sz w:val="20"/>
                <w:szCs w:val="20"/>
              </w:rPr>
              <w:t xml:space="preserve"> (2P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Fiskalna decentralizacija</w:t>
            </w:r>
            <w:r w:rsidRPr="004953A2">
              <w:rPr>
                <w:rFonts w:ascii="Arial" w:hAnsi="Arial" w:cs="Arial"/>
                <w:sz w:val="20"/>
                <w:szCs w:val="20"/>
              </w:rPr>
              <w:t xml:space="preserve"> </w:t>
            </w:r>
            <w:r>
              <w:rPr>
                <w:rFonts w:ascii="Arial" w:hAnsi="Arial" w:cs="Arial"/>
                <w:sz w:val="20"/>
                <w:szCs w:val="20"/>
              </w:rPr>
              <w:t>(2P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Razlozi uspostavljanja decentraliziranih razina vlasti</w:t>
            </w:r>
            <w:r>
              <w:rPr>
                <w:rFonts w:ascii="Arial" w:hAnsi="Arial" w:cs="Arial"/>
                <w:sz w:val="20"/>
                <w:szCs w:val="20"/>
              </w:rPr>
              <w:t xml:space="preserve"> (2P + 1V)    </w:t>
            </w:r>
            <w:r w:rsidRPr="00581DC9">
              <w:rPr>
                <w:rFonts w:ascii="Arial" w:hAnsi="Arial" w:cs="Arial"/>
                <w:sz w:val="20"/>
                <w:szCs w:val="20"/>
              </w:rPr>
              <w:t xml:space="preserve"> </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Europska povelja o mjesnoj samoupravi</w:t>
            </w:r>
            <w:r>
              <w:rPr>
                <w:rFonts w:ascii="Arial" w:hAnsi="Arial" w:cs="Arial"/>
                <w:sz w:val="20"/>
                <w:szCs w:val="20"/>
              </w:rPr>
              <w:t xml:space="preserve"> (2P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Načela fiskalne decentralizacije</w:t>
            </w:r>
            <w:r>
              <w:rPr>
                <w:rFonts w:ascii="Arial" w:hAnsi="Arial" w:cs="Arial"/>
                <w:sz w:val="20"/>
                <w:szCs w:val="20"/>
              </w:rPr>
              <w:t xml:space="preserve"> (2P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 xml:space="preserve">Izvori financiranja decentraliziranih razina vlasti </w:t>
            </w:r>
            <w:r>
              <w:rPr>
                <w:rFonts w:ascii="Arial" w:hAnsi="Arial" w:cs="Arial"/>
                <w:sz w:val="20"/>
                <w:szCs w:val="20"/>
              </w:rPr>
              <w:t>(2P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Vlastiti izvori (komunalna naknada i komunalni doprinosi)</w:t>
            </w:r>
            <w:r w:rsidRPr="00581DC9">
              <w:rPr>
                <w:rFonts w:ascii="Arial" w:hAnsi="Arial" w:cs="Arial"/>
                <w:sz w:val="20"/>
                <w:szCs w:val="20"/>
              </w:rPr>
              <w:t xml:space="preserve"> </w:t>
            </w:r>
            <w:r>
              <w:rPr>
                <w:rFonts w:ascii="Arial" w:hAnsi="Arial" w:cs="Arial"/>
                <w:sz w:val="20"/>
                <w:szCs w:val="20"/>
              </w:rPr>
              <w:t>(2P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Lokalni porezi</w:t>
            </w:r>
            <w:r w:rsidRPr="00F86B16">
              <w:rPr>
                <w:rFonts w:ascii="Arial" w:hAnsi="Arial" w:cs="Arial"/>
                <w:sz w:val="20"/>
                <w:szCs w:val="20"/>
              </w:rPr>
              <w:t xml:space="preserve"> </w:t>
            </w:r>
            <w:r>
              <w:rPr>
                <w:rFonts w:ascii="Arial" w:hAnsi="Arial" w:cs="Arial"/>
                <w:sz w:val="20"/>
                <w:szCs w:val="20"/>
              </w:rPr>
              <w:t>(2P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Županijski porezi</w:t>
            </w:r>
            <w:r>
              <w:rPr>
                <w:rFonts w:ascii="Arial" w:hAnsi="Arial" w:cs="Arial"/>
                <w:sz w:val="20"/>
                <w:szCs w:val="20"/>
              </w:rPr>
              <w:t xml:space="preserve"> (2P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Općinski/gradski porezi</w:t>
            </w:r>
            <w:r>
              <w:rPr>
                <w:rFonts w:ascii="Arial" w:hAnsi="Arial" w:cs="Arial"/>
                <w:sz w:val="20"/>
                <w:szCs w:val="20"/>
              </w:rPr>
              <w:t xml:space="preserve"> (2P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Zajednički porezi</w:t>
            </w:r>
            <w:r>
              <w:rPr>
                <w:rFonts w:ascii="Arial" w:hAnsi="Arial" w:cs="Arial"/>
                <w:sz w:val="20"/>
                <w:szCs w:val="20"/>
              </w:rPr>
              <w:t xml:space="preserve"> (2P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Dotacije iz državnog i županijskog proračuna</w:t>
            </w:r>
            <w:r>
              <w:rPr>
                <w:rFonts w:ascii="Arial" w:hAnsi="Arial" w:cs="Arial"/>
                <w:sz w:val="20"/>
                <w:szCs w:val="20"/>
              </w:rPr>
              <w:t xml:space="preserve"> (2P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Porezni postupak (načela, nadležnost i porezni akti)</w:t>
            </w:r>
            <w:r>
              <w:rPr>
                <w:rFonts w:ascii="Arial" w:hAnsi="Arial" w:cs="Arial"/>
                <w:sz w:val="20"/>
                <w:szCs w:val="20"/>
              </w:rPr>
              <w:t xml:space="preserve"> (2P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Porezni postupak (očevid, vještačenje, porezni nadzor)</w:t>
            </w:r>
            <w:r>
              <w:rPr>
                <w:rFonts w:ascii="Arial" w:hAnsi="Arial" w:cs="Arial"/>
                <w:sz w:val="20"/>
                <w:szCs w:val="20"/>
              </w:rPr>
              <w:t xml:space="preserve"> (2P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Porezni postupak (žalba, izvanredni pravni lijekovi i ovrha)</w:t>
            </w:r>
            <w:r>
              <w:rPr>
                <w:rFonts w:ascii="Arial" w:hAnsi="Arial" w:cs="Arial"/>
                <w:sz w:val="20"/>
                <w:szCs w:val="20"/>
              </w:rPr>
              <w:t xml:space="preserve"> (2P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Ostali javni prihodi (carine)</w:t>
            </w:r>
            <w:r>
              <w:rPr>
                <w:rFonts w:ascii="Arial" w:hAnsi="Arial" w:cs="Arial"/>
                <w:sz w:val="20"/>
                <w:szCs w:val="20"/>
              </w:rPr>
              <w:t xml:space="preserve"> (2P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lastRenderedPageBreak/>
              <w:t>Javni zajam</w:t>
            </w:r>
            <w:r>
              <w:rPr>
                <w:rFonts w:ascii="Arial" w:hAnsi="Arial" w:cs="Arial"/>
                <w:sz w:val="20"/>
                <w:szCs w:val="20"/>
              </w:rPr>
              <w:t xml:space="preserve"> (2P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Pravo javnih subvencija</w:t>
            </w:r>
            <w:r>
              <w:rPr>
                <w:rFonts w:ascii="Arial" w:hAnsi="Arial" w:cs="Arial"/>
                <w:sz w:val="20"/>
                <w:szCs w:val="20"/>
              </w:rPr>
              <w:t xml:space="preserve"> (2P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Pojam i funkcije proračuna</w:t>
            </w:r>
            <w:r>
              <w:rPr>
                <w:rFonts w:ascii="Arial" w:hAnsi="Arial" w:cs="Arial"/>
                <w:sz w:val="20"/>
                <w:szCs w:val="20"/>
              </w:rPr>
              <w:t xml:space="preserve"> (2P + 1V)</w:t>
            </w:r>
          </w:p>
          <w:p w:rsidR="009D203C" w:rsidRDefault="009D203C" w:rsidP="008D4780">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Pravna priroda proračuna</w:t>
            </w:r>
            <w:r>
              <w:rPr>
                <w:rFonts w:ascii="Arial" w:hAnsi="Arial" w:cs="Arial"/>
                <w:sz w:val="20"/>
                <w:szCs w:val="20"/>
              </w:rPr>
              <w:t xml:space="preserve"> (2P + 1V)</w:t>
            </w:r>
          </w:p>
          <w:p w:rsidR="009273EE" w:rsidRDefault="009D203C" w:rsidP="009273EE">
            <w:pPr>
              <w:pStyle w:val="ListParagraph"/>
              <w:numPr>
                <w:ilvl w:val="0"/>
                <w:numId w:val="19"/>
              </w:numPr>
              <w:tabs>
                <w:tab w:val="left" w:pos="2820"/>
              </w:tabs>
              <w:spacing w:after="0" w:line="240" w:lineRule="auto"/>
              <w:rPr>
                <w:rFonts w:ascii="Arial" w:hAnsi="Arial" w:cs="Arial"/>
                <w:sz w:val="20"/>
                <w:szCs w:val="20"/>
              </w:rPr>
            </w:pPr>
            <w:r w:rsidRPr="00ED0F5F">
              <w:rPr>
                <w:rFonts w:ascii="Arial" w:hAnsi="Arial" w:cs="Arial"/>
                <w:sz w:val="20"/>
                <w:szCs w:val="20"/>
              </w:rPr>
              <w:t>Proračunska načela</w:t>
            </w:r>
            <w:r>
              <w:rPr>
                <w:rFonts w:ascii="Arial" w:hAnsi="Arial" w:cs="Arial"/>
                <w:sz w:val="20"/>
                <w:szCs w:val="20"/>
              </w:rPr>
              <w:t xml:space="preserve"> (2P + 1V)</w:t>
            </w:r>
          </w:p>
          <w:p w:rsidR="009D203C" w:rsidRPr="009273EE" w:rsidRDefault="009D203C" w:rsidP="009273EE">
            <w:pPr>
              <w:pStyle w:val="ListParagraph"/>
              <w:numPr>
                <w:ilvl w:val="0"/>
                <w:numId w:val="19"/>
              </w:numPr>
              <w:tabs>
                <w:tab w:val="left" w:pos="2820"/>
              </w:tabs>
              <w:spacing w:after="0" w:line="240" w:lineRule="auto"/>
              <w:rPr>
                <w:rFonts w:ascii="Arial" w:hAnsi="Arial" w:cs="Arial"/>
                <w:sz w:val="20"/>
                <w:szCs w:val="20"/>
              </w:rPr>
            </w:pPr>
            <w:r w:rsidRPr="009273EE">
              <w:rPr>
                <w:rFonts w:ascii="Arial" w:hAnsi="Arial" w:cs="Arial"/>
                <w:sz w:val="20"/>
                <w:szCs w:val="20"/>
              </w:rPr>
              <w:t>Izrada i donošenje proračuna (2P + 1V)</w:t>
            </w:r>
          </w:p>
        </w:tc>
      </w:tr>
      <w:tr w:rsidR="009D203C" w:rsidRPr="00C87843" w:rsidTr="006A2653">
        <w:trPr>
          <w:cantSplit/>
          <w:trHeight w:val="509"/>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color w:val="00000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Theme="minorHAnsi" w:cs="Arial"/>
                <w:b w:val="0"/>
                <w:sz w:val="22"/>
                <w:szCs w:val="22"/>
                <w:lang w:val="hr-HR"/>
              </w:rPr>
              <w:t xml:space="preserve">x </w:t>
            </w:r>
            <w:r w:rsidRPr="00C87843">
              <w:rPr>
                <w:rFonts w:asciiTheme="minorHAnsi" w:hAnsiTheme="minorHAnsi" w:cs="Arial"/>
                <w:b w:val="0"/>
                <w:sz w:val="22"/>
                <w:szCs w:val="22"/>
                <w:lang w:val="hr-HR"/>
              </w:rPr>
              <w:t>predavanja</w:t>
            </w:r>
          </w:p>
          <w:p w:rsidR="009D203C" w:rsidRPr="00C87843" w:rsidRDefault="009273EE"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009D203C" w:rsidRPr="00C87843">
              <w:rPr>
                <w:rFonts w:asciiTheme="minorHAnsi" w:eastAsia="MS Gothic" w:hAnsiTheme="minorHAnsi" w:cs="Arial"/>
                <w:b w:val="0"/>
                <w:sz w:val="22"/>
                <w:szCs w:val="22"/>
                <w:lang w:val="hr-HR"/>
              </w:rPr>
              <w:t xml:space="preserve"> </w:t>
            </w:r>
            <w:r w:rsidR="009D203C" w:rsidRPr="00C87843">
              <w:rPr>
                <w:rFonts w:asciiTheme="minorHAnsi" w:hAnsiTheme="minorHAnsi" w:cs="Arial"/>
                <w:b w:val="0"/>
                <w:sz w:val="22"/>
                <w:szCs w:val="22"/>
                <w:lang w:val="hr-HR"/>
              </w:rPr>
              <w:t xml:space="preserve">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Theme="minorHAnsi" w:cs="Arial"/>
                <w:b w:val="0"/>
                <w:sz w:val="22"/>
                <w:szCs w:val="22"/>
                <w:lang w:val="hr-HR"/>
              </w:rPr>
              <w:t>x</w:t>
            </w:r>
            <w:r w:rsidRPr="00C87843">
              <w:rPr>
                <w:rFonts w:asciiTheme="minorHAnsi" w:hAnsiTheme="minorHAnsi" w:cs="Arial"/>
                <w:b w:val="0"/>
                <w:sz w:val="22"/>
                <w:szCs w:val="22"/>
                <w:lang w:val="hr-HR"/>
              </w:rPr>
              <w:t xml:space="preserve"> vježbe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rPr>
                <w:rFonts w:cs="Arial"/>
              </w:rPr>
            </w:pPr>
            <w:r w:rsidRPr="00C87843">
              <w:rPr>
                <w:rFonts w:ascii="MS Gothic" w:eastAsia="MS Gothic" w:hAnsi="MS Gothic" w:cs="MS Gothic" w:hint="eastAsia"/>
              </w:rPr>
              <w:t>☐</w:t>
            </w:r>
            <w:r w:rsidRPr="00C87843">
              <w:rPr>
                <w:rFonts w:cs="Arial"/>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Theme="minorHAnsi" w:cs="Arial"/>
                <w:b w:val="0"/>
                <w:sz w:val="22"/>
                <w:szCs w:val="22"/>
                <w:lang w:val="hr-HR"/>
              </w:rPr>
              <w:t>x</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rPr>
                <w:rFonts w:cs="Arial"/>
              </w:rPr>
            </w:pPr>
            <w:r w:rsidRPr="00C87843">
              <w:rPr>
                <w:rFonts w:ascii="MS Gothic" w:eastAsia="MS Gothic" w:hAnsi="MS Gothic" w:cs="MS Gothic" w:hint="eastAsia"/>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9D203C" w:rsidRPr="00C87843" w:rsidTr="006A2653">
        <w:trPr>
          <w:cantSplit/>
          <w:trHeight w:val="57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color w:val="000000"/>
              </w:rPr>
            </w:pPr>
          </w:p>
        </w:tc>
        <w:tc>
          <w:tcPr>
            <w:tcW w:w="3390" w:type="dxa"/>
            <w:gridSpan w:val="4"/>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9D203C" w:rsidRPr="00C87843" w:rsidTr="006A2653">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color w:val="00000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jc w:val="both"/>
              <w:rPr>
                <w:rFonts w:cs="Arial"/>
                <w:color w:val="000000"/>
              </w:rPr>
            </w:pPr>
            <w:r w:rsidRPr="00C87843">
              <w:rPr>
                <w:rFonts w:cs="Arial"/>
              </w:rPr>
              <w:t>Predavanja, seminari, radionice, vježbe, samostalni zadaci.</w:t>
            </w:r>
          </w:p>
        </w:tc>
      </w:tr>
      <w:tr w:rsidR="009D203C" w:rsidRPr="00C87843" w:rsidTr="006A2653">
        <w:trPr>
          <w:cantSplit/>
          <w:trHeight w:val="397"/>
        </w:trPr>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273EE"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2</w:t>
            </w:r>
          </w:p>
        </w:tc>
        <w:tc>
          <w:tcPr>
            <w:tcW w:w="1275" w:type="dxa"/>
            <w:gridSpan w:val="3"/>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520" w:type="dxa"/>
            <w:gridSpan w:val="4"/>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p>
        </w:tc>
      </w:tr>
      <w:tr w:rsidR="009D203C" w:rsidRPr="00C87843" w:rsidTr="006A2653">
        <w:trPr>
          <w:cantSplit/>
          <w:trHeight w:val="39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520"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p>
        </w:tc>
      </w:tr>
      <w:tr w:rsidR="009D203C" w:rsidRPr="00C87843" w:rsidTr="006A2653">
        <w:trPr>
          <w:cantSplit/>
          <w:trHeight w:val="39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520"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p>
        </w:tc>
      </w:tr>
      <w:tr w:rsidR="009D203C" w:rsidRPr="00C87843" w:rsidTr="006A2653">
        <w:trPr>
          <w:cantSplit/>
          <w:trHeight w:val="39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273EE"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1</w:t>
            </w: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273EE" w:rsidP="006A2653">
            <w:pPr>
              <w:tabs>
                <w:tab w:val="left" w:pos="2820"/>
              </w:tabs>
              <w:rPr>
                <w:rFonts w:cs="Arial"/>
              </w:rPr>
            </w:pPr>
            <w:r>
              <w:rPr>
                <w:rFonts w:cs="Arial"/>
              </w:rPr>
              <w:t>3</w:t>
            </w:r>
          </w:p>
        </w:tc>
        <w:tc>
          <w:tcPr>
            <w:tcW w:w="1520"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9D203C" w:rsidRPr="00C87843" w:rsidRDefault="009D203C" w:rsidP="006A2653">
            <w:pPr>
              <w:tabs>
                <w:tab w:val="left" w:pos="2820"/>
              </w:tabs>
              <w:rPr>
                <w:rFonts w:cs="Arial"/>
                <w:color w:val="000000"/>
              </w:rPr>
            </w:pPr>
          </w:p>
        </w:tc>
      </w:tr>
      <w:tr w:rsidR="009D203C" w:rsidRPr="00C87843" w:rsidTr="006A2653">
        <w:trPr>
          <w:cantSplit/>
          <w:trHeight w:val="397"/>
        </w:trPr>
        <w:tc>
          <w:tcPr>
            <w:tcW w:w="1912" w:type="dxa"/>
            <w:gridSpan w:val="2"/>
            <w:vMerge/>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top w:val="single" w:sz="4" w:space="0" w:color="auto"/>
              <w:left w:val="single" w:sz="4"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rPr>
                <w:rFonts w:cs="Arial"/>
                <w:color w:val="000000"/>
                <w:highlight w:val="yellow"/>
              </w:rPr>
            </w:pPr>
            <w:r w:rsidRPr="00C87843">
              <w:rPr>
                <w:rFonts w:cs="Arial"/>
              </w:rPr>
              <w:t>Pismeni ispit</w:t>
            </w:r>
          </w:p>
        </w:tc>
        <w:tc>
          <w:tcPr>
            <w:tcW w:w="782" w:type="dxa"/>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9D203C" w:rsidRPr="00C87843" w:rsidRDefault="002F7DA5" w:rsidP="006A2653">
            <w:pPr>
              <w:tabs>
                <w:tab w:val="left" w:pos="2820"/>
              </w:tabs>
              <w:rPr>
                <w:rFonts w:cs="Arial"/>
                <w:color w:val="000000"/>
                <w:highlight w:val="yellow"/>
              </w:rPr>
            </w:pPr>
            <w:r w:rsidRPr="002F7DA5">
              <w:rPr>
                <w:rFonts w:cs="Arial"/>
                <w:color w:val="000000"/>
              </w:rPr>
              <w:t>2</w:t>
            </w:r>
          </w:p>
        </w:tc>
        <w:tc>
          <w:tcPr>
            <w:tcW w:w="1275" w:type="dxa"/>
            <w:gridSpan w:val="3"/>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rPr>
                <w:rFonts w:cs="Arial"/>
                <w:color w:val="000000"/>
                <w:highlight w:val="yellow"/>
              </w:rPr>
            </w:pPr>
            <w:r w:rsidRPr="00C87843">
              <w:rPr>
                <w:rFonts w:cs="Arial"/>
                <w:color w:val="000000"/>
              </w:rPr>
              <w:t>Projekt</w:t>
            </w:r>
          </w:p>
        </w:tc>
        <w:tc>
          <w:tcPr>
            <w:tcW w:w="968" w:type="dxa"/>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rPr>
                <w:rFonts w:cs="Arial"/>
                <w:color w:val="000000"/>
                <w:highlight w:val="yellow"/>
              </w:rPr>
            </w:pPr>
          </w:p>
        </w:tc>
        <w:tc>
          <w:tcPr>
            <w:tcW w:w="1520" w:type="dxa"/>
            <w:gridSpan w:val="4"/>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rPr>
                <w:rFonts w:cs="Arial"/>
                <w:color w:val="000000"/>
              </w:rPr>
            </w:pPr>
          </w:p>
        </w:tc>
      </w:tr>
      <w:tr w:rsidR="009D203C" w:rsidRPr="00C87843" w:rsidTr="006A2653">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360"/>
                <w:tab w:val="left" w:pos="540"/>
              </w:tabs>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left w:w="57" w:type="dxa"/>
              <w:right w:w="57" w:type="dxa"/>
            </w:tcMar>
          </w:tcPr>
          <w:p w:rsidR="009D203C" w:rsidRDefault="009D203C" w:rsidP="006A2653">
            <w:pPr>
              <w:pStyle w:val="Default"/>
              <w:rPr>
                <w:sz w:val="20"/>
                <w:szCs w:val="20"/>
              </w:rPr>
            </w:pPr>
            <w:r>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9D203C" w:rsidRPr="00C87843" w:rsidRDefault="009D203C" w:rsidP="006A2653">
            <w:pPr>
              <w:tabs>
                <w:tab w:val="left" w:pos="2820"/>
              </w:tabs>
              <w:jc w:val="both"/>
              <w:rPr>
                <w:rFonts w:cs="Arial"/>
              </w:rPr>
            </w:pPr>
          </w:p>
        </w:tc>
      </w:tr>
      <w:tr w:rsidR="009D203C" w:rsidRPr="00C87843" w:rsidTr="006A2653">
        <w:trPr>
          <w:cantSplit/>
        </w:trPr>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540"/>
              </w:tabs>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jc w:val="center"/>
              <w:rPr>
                <w:rFonts w:cs="Arial"/>
                <w:b/>
                <w:color w:val="000000"/>
              </w:rPr>
            </w:pPr>
            <w:r w:rsidRPr="00C87843">
              <w:rPr>
                <w:rFonts w:cs="Arial"/>
                <w:b/>
                <w:color w:val="000000"/>
              </w:rPr>
              <w:t>Dostupnost putem ostalih medija</w:t>
            </w:r>
          </w:p>
        </w:tc>
      </w:tr>
      <w:tr w:rsidR="009D203C" w:rsidRPr="00C87843" w:rsidTr="006A2653">
        <w:trPr>
          <w:cantSplit/>
          <w:trHeight w:val="75"/>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9D203C" w:rsidRPr="002F7DA5" w:rsidRDefault="009D203C" w:rsidP="006A2653">
            <w:pPr>
              <w:autoSpaceDE w:val="0"/>
              <w:autoSpaceDN w:val="0"/>
              <w:adjustRightInd w:val="0"/>
              <w:jc w:val="both"/>
              <w:rPr>
                <w:rFonts w:ascii="Arial" w:hAnsi="Arial" w:cs="Arial"/>
                <w:sz w:val="20"/>
                <w:szCs w:val="20"/>
              </w:rPr>
            </w:pPr>
            <w:r w:rsidRPr="002F7DA5">
              <w:rPr>
                <w:rFonts w:ascii="Arial" w:hAnsi="Arial" w:cs="Arial"/>
                <w:sz w:val="20"/>
                <w:szCs w:val="20"/>
              </w:rPr>
              <w:t>Bo. Jel</w:t>
            </w:r>
            <w:r w:rsidRPr="002F7DA5">
              <w:rPr>
                <w:rFonts w:ascii="Arial" w:eastAsia="TTE25DD088t00" w:hAnsi="Arial" w:cs="Arial"/>
                <w:sz w:val="20"/>
                <w:szCs w:val="20"/>
              </w:rPr>
              <w:t>č</w:t>
            </w:r>
            <w:r w:rsidRPr="002F7DA5">
              <w:rPr>
                <w:rFonts w:ascii="Arial" w:hAnsi="Arial" w:cs="Arial"/>
                <w:sz w:val="20"/>
                <w:szCs w:val="20"/>
              </w:rPr>
              <w:t>i</w:t>
            </w:r>
            <w:r w:rsidRPr="002F7DA5">
              <w:rPr>
                <w:rFonts w:ascii="Arial" w:eastAsia="TTE25DD088t00" w:hAnsi="Arial" w:cs="Arial"/>
                <w:sz w:val="20"/>
                <w:szCs w:val="20"/>
              </w:rPr>
              <w:t>ć</w:t>
            </w:r>
            <w:r w:rsidRPr="002F7DA5">
              <w:rPr>
                <w:rFonts w:ascii="Arial" w:hAnsi="Arial" w:cs="Arial"/>
                <w:sz w:val="20"/>
                <w:szCs w:val="20"/>
              </w:rPr>
              <w:t xml:space="preserve"> i drugi, Financijsko pravo i financijska znanost, Narodne novine, Zagreb, 2008. (odabrana poglavlja)</w:t>
            </w:r>
          </w:p>
          <w:p w:rsidR="009D203C" w:rsidRPr="002F7DA5" w:rsidRDefault="009D203C" w:rsidP="006A2653">
            <w:pPr>
              <w:autoSpaceDE w:val="0"/>
              <w:autoSpaceDN w:val="0"/>
              <w:adjustRightInd w:val="0"/>
              <w:jc w:val="both"/>
              <w:rPr>
                <w:rFonts w:ascii="Arial" w:hAnsi="Arial" w:cs="Arial"/>
                <w:sz w:val="20"/>
                <w:szCs w:val="20"/>
              </w:rPr>
            </w:pPr>
            <w:r w:rsidRPr="002F7DA5">
              <w:rPr>
                <w:rFonts w:ascii="Arial" w:hAnsi="Arial" w:cs="Arial"/>
                <w:sz w:val="20"/>
                <w:szCs w:val="20"/>
              </w:rPr>
              <w:t>J. Šimović i drugi, Hrvatski fiskalni sustav, Narodne novine, Zagreb, 2010. (odabrana poglavlja)</w:t>
            </w:r>
          </w:p>
          <w:p w:rsidR="009D203C" w:rsidRPr="002F7DA5" w:rsidRDefault="009D203C" w:rsidP="006A2653">
            <w:pPr>
              <w:autoSpaceDE w:val="0"/>
              <w:autoSpaceDN w:val="0"/>
              <w:adjustRightInd w:val="0"/>
              <w:jc w:val="both"/>
              <w:rPr>
                <w:rFonts w:ascii="Arial" w:hAnsi="Arial" w:cs="Arial"/>
                <w:sz w:val="20"/>
                <w:szCs w:val="20"/>
              </w:rPr>
            </w:pPr>
            <w:r w:rsidRPr="002F7DA5">
              <w:rPr>
                <w:rFonts w:ascii="Arial" w:hAnsi="Arial" w:cs="Arial"/>
                <w:sz w:val="20"/>
                <w:szCs w:val="20"/>
              </w:rPr>
              <w:t>Z. Šinković, Predavanja iz predmeta Financiranje javne uprave, Pravni fakultet u Splitu, Split, 2021. (pdf dokument)</w:t>
            </w:r>
          </w:p>
          <w:p w:rsidR="009D203C" w:rsidRPr="002F7DA5" w:rsidRDefault="009D203C" w:rsidP="006A2653">
            <w:pPr>
              <w:jc w:val="both"/>
              <w:rPr>
                <w:rFonts w:ascii="Arial" w:hAnsi="Arial" w:cs="Arial"/>
                <w:color w:val="000000"/>
                <w:sz w:val="20"/>
                <w:szCs w:val="20"/>
              </w:rPr>
            </w:pPr>
            <w:r w:rsidRPr="002F7DA5">
              <w:rPr>
                <w:rFonts w:ascii="Arial" w:hAnsi="Arial" w:cs="Arial"/>
                <w:sz w:val="20"/>
                <w:szCs w:val="20"/>
              </w:rPr>
              <w:t>Zakonski i podzakonski propisi iz područja financiranja javne uprave</w:t>
            </w:r>
          </w:p>
        </w:tc>
        <w:tc>
          <w:tcPr>
            <w:tcW w:w="1244" w:type="dxa"/>
            <w:gridSpan w:val="2"/>
            <w:tcBorders>
              <w:top w:val="single" w:sz="8" w:space="0" w:color="auto"/>
              <w:left w:val="single" w:sz="8" w:space="0" w:color="auto"/>
              <w:bottom w:val="single" w:sz="4" w:space="0" w:color="auto"/>
              <w:right w:val="single" w:sz="8" w:space="0" w:color="auto"/>
            </w:tcBorders>
            <w:tcMar>
              <w:left w:w="57" w:type="dxa"/>
              <w:right w:w="57" w:type="dxa"/>
            </w:tcMar>
          </w:tcPr>
          <w:p w:rsidR="009D203C" w:rsidRPr="002F7DA5" w:rsidRDefault="009D203C" w:rsidP="006A2653">
            <w:pPr>
              <w:tabs>
                <w:tab w:val="left" w:pos="2820"/>
              </w:tabs>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4" w:space="0" w:color="auto"/>
              <w:right w:val="single" w:sz="12" w:space="0" w:color="auto"/>
            </w:tcBorders>
            <w:tcMar>
              <w:left w:w="57" w:type="dxa"/>
              <w:right w:w="57" w:type="dxa"/>
            </w:tcMar>
          </w:tcPr>
          <w:p w:rsidR="009D203C" w:rsidRPr="002F7DA5" w:rsidRDefault="009D203C" w:rsidP="006A2653">
            <w:pPr>
              <w:tabs>
                <w:tab w:val="left" w:pos="2820"/>
              </w:tabs>
              <w:jc w:val="center"/>
              <w:rPr>
                <w:rFonts w:ascii="Arial" w:hAnsi="Arial" w:cs="Arial"/>
                <w:color w:val="000000"/>
                <w:sz w:val="20"/>
                <w:szCs w:val="20"/>
              </w:rPr>
            </w:pPr>
          </w:p>
        </w:tc>
      </w:tr>
      <w:tr w:rsidR="009D203C" w:rsidRPr="00C87843" w:rsidTr="006A2653">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567"/>
              </w:tabs>
              <w:rPr>
                <w:rFonts w:cs="Arial"/>
                <w:color w:val="000000"/>
              </w:rPr>
            </w:pPr>
            <w:r w:rsidRPr="00C87843">
              <w:rPr>
                <w:rFonts w:cs="Arial"/>
                <w:color w:val="000000"/>
              </w:rPr>
              <w:t xml:space="preserve">Dopunska literatura </w:t>
            </w:r>
          </w:p>
          <w:p w:rsidR="009D203C" w:rsidRPr="00C87843" w:rsidRDefault="009D203C" w:rsidP="006A2653">
            <w:pPr>
              <w:tabs>
                <w:tab w:val="left" w:pos="567"/>
              </w:tabs>
              <w:rPr>
                <w:rFonts w:cs="Arial"/>
                <w:color w:val="000000"/>
              </w:rPr>
            </w:pPr>
          </w:p>
        </w:tc>
        <w:tc>
          <w:tcPr>
            <w:tcW w:w="7552" w:type="dxa"/>
            <w:gridSpan w:val="12"/>
            <w:tcBorders>
              <w:top w:val="single" w:sz="12" w:space="0" w:color="auto"/>
              <w:left w:val="single" w:sz="4" w:space="0" w:color="auto"/>
              <w:bottom w:val="single" w:sz="4" w:space="0" w:color="auto"/>
              <w:right w:val="single" w:sz="12" w:space="0" w:color="auto"/>
            </w:tcBorders>
            <w:tcMar>
              <w:left w:w="57" w:type="dxa"/>
              <w:right w:w="57" w:type="dxa"/>
            </w:tcMar>
          </w:tcPr>
          <w:p w:rsidR="009D203C" w:rsidRPr="002F7DA5" w:rsidRDefault="009D203C" w:rsidP="006A2653">
            <w:pPr>
              <w:tabs>
                <w:tab w:val="left" w:pos="2820"/>
              </w:tabs>
              <w:jc w:val="both"/>
              <w:rPr>
                <w:rFonts w:ascii="Arial" w:hAnsi="Arial" w:cs="Arial"/>
                <w:sz w:val="20"/>
                <w:szCs w:val="20"/>
              </w:rPr>
            </w:pPr>
            <w:r w:rsidRPr="002F7DA5">
              <w:rPr>
                <w:rFonts w:ascii="Arial" w:hAnsi="Arial" w:cs="Arial"/>
                <w:sz w:val="20"/>
                <w:szCs w:val="20"/>
              </w:rPr>
              <w:t>T. Lugarić Rogić, Financiranje velikih gradova, Studijski centar za javnu upravu i za javne financije – Pravni fakultet Sveučilišta u Zagrebu, Zagreb, 2012.</w:t>
            </w:r>
          </w:p>
          <w:p w:rsidR="009D203C" w:rsidRPr="002F7DA5" w:rsidRDefault="009D203C" w:rsidP="006A2653">
            <w:pPr>
              <w:tabs>
                <w:tab w:val="left" w:pos="2820"/>
              </w:tabs>
              <w:rPr>
                <w:rFonts w:ascii="Arial" w:hAnsi="Arial" w:cs="Arial"/>
                <w:sz w:val="20"/>
                <w:szCs w:val="20"/>
              </w:rPr>
            </w:pPr>
          </w:p>
        </w:tc>
      </w:tr>
      <w:tr w:rsidR="009D203C" w:rsidRPr="00C87843" w:rsidTr="006A2653">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567"/>
              </w:tabs>
              <w:rPr>
                <w:rFonts w:cs="Arial"/>
                <w:color w:val="000000"/>
              </w:rPr>
            </w:pPr>
            <w:r w:rsidRPr="00C87843">
              <w:rPr>
                <w:rFonts w:cs="Arial"/>
                <w:color w:val="000000"/>
              </w:rPr>
              <w:lastRenderedPageBreak/>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9D203C" w:rsidRPr="002F7DA5" w:rsidRDefault="009D203C" w:rsidP="006A2653">
            <w:pPr>
              <w:jc w:val="both"/>
              <w:rPr>
                <w:rFonts w:ascii="Arial" w:hAnsi="Arial" w:cs="Arial"/>
                <w:sz w:val="20"/>
                <w:szCs w:val="20"/>
                <w:lang w:val="pl-PL"/>
              </w:rPr>
            </w:pPr>
            <w:r w:rsidRPr="002F7DA5">
              <w:rPr>
                <w:rFonts w:ascii="Arial" w:hAnsi="Arial" w:cs="Arial"/>
                <w:sz w:val="20"/>
                <w:szCs w:val="20"/>
              </w:rPr>
              <w:t xml:space="preserve">1) </w:t>
            </w:r>
            <w:r w:rsidRPr="002F7DA5">
              <w:rPr>
                <w:rFonts w:ascii="Arial" w:hAnsi="Arial" w:cs="Arial"/>
                <w:sz w:val="20"/>
                <w:szCs w:val="20"/>
                <w:lang w:val="pl-PL"/>
              </w:rPr>
              <w:t>Mišljenje studenata o kvaliteti nastave putem anketa koje se provode nakon završetka nastave,</w:t>
            </w:r>
          </w:p>
          <w:p w:rsidR="009D203C" w:rsidRPr="009273EE" w:rsidRDefault="009D203C" w:rsidP="009273EE">
            <w:pPr>
              <w:pStyle w:val="BodyText2"/>
              <w:tabs>
                <w:tab w:val="clear" w:pos="2820"/>
              </w:tabs>
              <w:spacing w:after="200"/>
              <w:rPr>
                <w:szCs w:val="20"/>
                <w:lang w:val="pl-PL"/>
              </w:rPr>
            </w:pPr>
            <w:r w:rsidRPr="002F7DA5">
              <w:rPr>
                <w:szCs w:val="20"/>
                <w:lang w:val="pl-PL"/>
              </w:rPr>
              <w:t>2) Konzultacije sa studentima, koji su bili polaznici ovog predmeta, o korisnosti ovog predmeta u njihovom radu u praksi, i mogućim poboljšanjima.</w:t>
            </w:r>
          </w:p>
        </w:tc>
      </w:tr>
      <w:tr w:rsidR="009D203C" w:rsidRPr="00C87843" w:rsidTr="006A2653">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567"/>
              </w:tabs>
              <w:rPr>
                <w:rFonts w:cs="Arial"/>
                <w:color w:val="000000"/>
              </w:rPr>
            </w:pPr>
            <w:r w:rsidRPr="00C87843">
              <w:rPr>
                <w:rFonts w:cs="Arial"/>
                <w:color w:val="00000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left w:w="57" w:type="dxa"/>
              <w:right w:w="57" w:type="dxa"/>
            </w:tcMar>
          </w:tcPr>
          <w:p w:rsidR="009D203C" w:rsidRPr="002F7DA5" w:rsidRDefault="009D203C" w:rsidP="006A2653">
            <w:pPr>
              <w:tabs>
                <w:tab w:val="left" w:pos="2820"/>
              </w:tabs>
              <w:rPr>
                <w:rFonts w:ascii="Arial" w:hAnsi="Arial" w:cs="Arial"/>
                <w:sz w:val="20"/>
                <w:szCs w:val="20"/>
              </w:rPr>
            </w:pPr>
            <w:r w:rsidRPr="002F7DA5">
              <w:rPr>
                <w:rFonts w:ascii="Arial" w:hAnsi="Arial" w:cs="Arial"/>
                <w:sz w:val="20"/>
                <w:szCs w:val="20"/>
              </w:rPr>
              <w:fldChar w:fldCharType="begin">
                <w:ffData>
                  <w:name w:val="Text1"/>
                  <w:enabled/>
                  <w:calcOnExit w:val="0"/>
                  <w:textInput/>
                </w:ffData>
              </w:fldChar>
            </w:r>
            <w:r w:rsidRPr="002F7DA5">
              <w:rPr>
                <w:rFonts w:ascii="Arial" w:hAnsi="Arial" w:cs="Arial"/>
                <w:sz w:val="20"/>
                <w:szCs w:val="20"/>
              </w:rPr>
              <w:instrText xml:space="preserve"> FORMTEXT </w:instrText>
            </w:r>
            <w:r w:rsidRPr="002F7DA5">
              <w:rPr>
                <w:rFonts w:ascii="Arial" w:hAnsi="Arial" w:cs="Arial"/>
                <w:sz w:val="20"/>
                <w:szCs w:val="20"/>
              </w:rPr>
            </w:r>
            <w:r w:rsidRPr="002F7DA5">
              <w:rPr>
                <w:rFonts w:ascii="Arial" w:hAnsi="Arial" w:cs="Arial"/>
                <w:sz w:val="20"/>
                <w:szCs w:val="20"/>
              </w:rPr>
              <w:fldChar w:fldCharType="separate"/>
            </w:r>
            <w:r w:rsidRPr="002F7DA5">
              <w:rPr>
                <w:rFonts w:ascii="Arial" w:hAnsi="Arial" w:cs="Arial"/>
                <w:noProof/>
                <w:sz w:val="20"/>
                <w:szCs w:val="20"/>
              </w:rPr>
              <w:t> </w:t>
            </w:r>
            <w:r w:rsidRPr="002F7DA5">
              <w:rPr>
                <w:rFonts w:ascii="Arial" w:hAnsi="Arial" w:cs="Arial"/>
                <w:noProof/>
                <w:sz w:val="20"/>
                <w:szCs w:val="20"/>
              </w:rPr>
              <w:t> </w:t>
            </w:r>
            <w:r w:rsidRPr="002F7DA5">
              <w:rPr>
                <w:rFonts w:ascii="Arial" w:hAnsi="Arial" w:cs="Arial"/>
                <w:noProof/>
                <w:sz w:val="20"/>
                <w:szCs w:val="20"/>
              </w:rPr>
              <w:t> </w:t>
            </w:r>
            <w:r w:rsidRPr="002F7DA5">
              <w:rPr>
                <w:rFonts w:ascii="Arial" w:hAnsi="Arial" w:cs="Arial"/>
                <w:noProof/>
                <w:sz w:val="20"/>
                <w:szCs w:val="20"/>
              </w:rPr>
              <w:t> </w:t>
            </w:r>
            <w:r w:rsidRPr="002F7DA5">
              <w:rPr>
                <w:rFonts w:ascii="Arial" w:hAnsi="Arial" w:cs="Arial"/>
                <w:noProof/>
                <w:sz w:val="20"/>
                <w:szCs w:val="20"/>
              </w:rPr>
              <w:t> </w:t>
            </w:r>
            <w:r w:rsidRPr="002F7DA5">
              <w:rPr>
                <w:rFonts w:ascii="Arial" w:hAnsi="Arial" w:cs="Arial"/>
                <w:sz w:val="20"/>
                <w:szCs w:val="20"/>
              </w:rPr>
              <w:fldChar w:fldCharType="end"/>
            </w:r>
          </w:p>
        </w:tc>
      </w:tr>
    </w:tbl>
    <w:p w:rsidR="009D203C" w:rsidRPr="00C87843" w:rsidRDefault="009D203C" w:rsidP="006A2653">
      <w:pPr>
        <w:spacing w:after="0" w:line="240" w:lineRule="auto"/>
        <w:jc w:val="both"/>
        <w:rPr>
          <w:rFonts w:cs="Arial"/>
        </w:rPr>
      </w:pPr>
    </w:p>
    <w:p w:rsidR="009D203C" w:rsidRPr="00C87843" w:rsidRDefault="009D203C" w:rsidP="006A2653">
      <w:pPr>
        <w:spacing w:after="0" w:line="240" w:lineRule="auto"/>
        <w:jc w:val="both"/>
        <w:rPr>
          <w:rFonts w:cs="Arial"/>
        </w:rPr>
      </w:pPr>
    </w:p>
    <w:p w:rsidR="009D203C" w:rsidRDefault="009D203C"/>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Pr>
                <w:rFonts w:cs="Arial"/>
                <w:b/>
              </w:rPr>
              <w:t>NOVA JAVNA UPRAVA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PRUNJP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II.</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2F7DA5" w:rsidRDefault="009D203C" w:rsidP="006A2653">
            <w:pPr>
              <w:rPr>
                <w:rFonts w:ascii="Arial" w:hAnsi="Arial" w:cs="Arial"/>
                <w:sz w:val="20"/>
                <w:szCs w:val="20"/>
              </w:rPr>
            </w:pPr>
            <w:r w:rsidRPr="002F7DA5">
              <w:rPr>
                <w:rFonts w:ascii="Arial" w:hAnsi="Arial" w:cs="Arial"/>
                <w:sz w:val="20"/>
                <w:szCs w:val="20"/>
              </w:rPr>
              <w:t>Prof. dr. sc. Mirko Klarić</w:t>
            </w:r>
          </w:p>
          <w:p w:rsidR="009D203C" w:rsidRPr="002F7DA5" w:rsidRDefault="009D203C" w:rsidP="006A2653">
            <w:pPr>
              <w:spacing w:after="0" w:line="240" w:lineRule="auto"/>
              <w:rPr>
                <w:rFonts w:ascii="Arial" w:hAnsi="Arial" w:cs="Arial"/>
                <w:sz w:val="20"/>
                <w:szCs w:val="20"/>
              </w:rPr>
            </w:pPr>
            <w:r w:rsidRPr="002F7DA5">
              <w:rPr>
                <w:rFonts w:ascii="Arial" w:hAnsi="Arial" w:cs="Arial"/>
                <w:sz w:val="20"/>
                <w:szCs w:val="20"/>
              </w:rPr>
              <w:t>Josip Lucijan Boban, mag.iur.,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6</w:t>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rPr>
                <w:rFonts w:cs="Arial"/>
              </w:rPr>
            </w:pPr>
            <w:r w:rsidRPr="00C87843">
              <w:rPr>
                <w:rFonts w:cs="Arial"/>
              </w:rPr>
              <w:t>45</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r>
              <w:rPr>
                <w:rFonts w:cs="Arial"/>
              </w:rPr>
              <w:t>30</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w:t>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Nova javna uprava je predmet koji je zamišljen kako bi studentima omogućio najnovije znanstvene i stručne spoznaje vezane uz razvoj javne uprave u Hrvatskoj i u svijetu. Kao takav, on je prvenstveno namijenjen studentima koji daljnji nastavak svoje karijere vide u javnoj upravi. Predmet bi trebao omogućiti produbljivanje znanja koje su studenti stekli slušanjem obveznog nastavnog predmeta Upravne znanosti, u smislu njihova upoznavanja sa najsuvremenijim metodama upravljanja, modelima ustrojstva državne i javne uprave diljem svijeta, načelima koja se razvijaju i ugrađuju u funkcioniranje moderne uprave (poput npr. načela transparentnosti), te mogućim tendencijama u razvoju suvremene uprave.</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b/>
                <w:color w:val="FF0000"/>
              </w:rPr>
            </w:pPr>
            <w:r w:rsidRPr="00C87843">
              <w:rPr>
                <w:rFonts w:cs="Arial"/>
              </w:rPr>
              <w:t>Za upis predmeta potrebno je ispuniti opće uvjete za upis na V. godinu diplomskog studija.</w:t>
            </w:r>
          </w:p>
          <w:p w:rsidR="009D203C" w:rsidRPr="00C87843" w:rsidRDefault="009D203C" w:rsidP="006A2653">
            <w:pPr>
              <w:tabs>
                <w:tab w:val="left" w:pos="2820"/>
              </w:tabs>
              <w:spacing w:after="0"/>
              <w:jc w:val="both"/>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2F7DA5" w:rsidRDefault="009D203C" w:rsidP="008D4780">
            <w:pPr>
              <w:pStyle w:val="ListParagraph"/>
              <w:numPr>
                <w:ilvl w:val="0"/>
                <w:numId w:val="49"/>
              </w:numPr>
              <w:spacing w:after="160" w:line="259" w:lineRule="auto"/>
              <w:jc w:val="both"/>
              <w:rPr>
                <w:rFonts w:ascii="Arial" w:hAnsi="Arial" w:cs="Arial"/>
                <w:sz w:val="20"/>
                <w:szCs w:val="20"/>
              </w:rPr>
            </w:pPr>
            <w:r w:rsidRPr="002F7DA5">
              <w:rPr>
                <w:rFonts w:ascii="Arial" w:hAnsi="Arial" w:cs="Arial"/>
                <w:sz w:val="20"/>
                <w:szCs w:val="20"/>
              </w:rPr>
              <w:t>Analizirati položaj i ulogu novog javnog upravljanja.</w:t>
            </w:r>
          </w:p>
          <w:p w:rsidR="009D203C" w:rsidRPr="002F7DA5" w:rsidRDefault="009D203C" w:rsidP="008D4780">
            <w:pPr>
              <w:pStyle w:val="ListParagraph"/>
              <w:numPr>
                <w:ilvl w:val="0"/>
                <w:numId w:val="49"/>
              </w:numPr>
              <w:spacing w:after="160" w:line="259" w:lineRule="auto"/>
              <w:jc w:val="both"/>
              <w:rPr>
                <w:rFonts w:ascii="Arial" w:hAnsi="Arial" w:cs="Arial"/>
                <w:sz w:val="20"/>
                <w:szCs w:val="20"/>
              </w:rPr>
            </w:pPr>
            <w:r w:rsidRPr="002F7DA5">
              <w:rPr>
                <w:rFonts w:ascii="Arial" w:hAnsi="Arial" w:cs="Arial"/>
                <w:sz w:val="20"/>
                <w:szCs w:val="20"/>
              </w:rPr>
              <w:t>Objasniti pojam i glavne značajke različitih upravnih doktrina.</w:t>
            </w:r>
          </w:p>
          <w:p w:rsidR="009D203C" w:rsidRPr="002F7DA5" w:rsidRDefault="009D203C" w:rsidP="008D4780">
            <w:pPr>
              <w:pStyle w:val="ListParagraph"/>
              <w:numPr>
                <w:ilvl w:val="0"/>
                <w:numId w:val="49"/>
              </w:numPr>
              <w:spacing w:after="160" w:line="259" w:lineRule="auto"/>
              <w:jc w:val="both"/>
              <w:rPr>
                <w:rFonts w:ascii="Arial" w:hAnsi="Arial" w:cs="Arial"/>
                <w:sz w:val="20"/>
                <w:szCs w:val="20"/>
              </w:rPr>
            </w:pPr>
            <w:r w:rsidRPr="002F7DA5">
              <w:rPr>
                <w:rFonts w:ascii="Arial" w:hAnsi="Arial" w:cs="Arial"/>
                <w:sz w:val="20"/>
                <w:szCs w:val="20"/>
              </w:rPr>
              <w:t xml:space="preserve">Analizirati sličnosti i razlike između pojedinih upravnih doktrina. </w:t>
            </w:r>
          </w:p>
          <w:p w:rsidR="009D203C" w:rsidRPr="002F7DA5" w:rsidRDefault="009D203C" w:rsidP="008D4780">
            <w:pPr>
              <w:pStyle w:val="ListParagraph"/>
              <w:numPr>
                <w:ilvl w:val="0"/>
                <w:numId w:val="49"/>
              </w:numPr>
              <w:spacing w:after="160" w:line="259" w:lineRule="auto"/>
              <w:jc w:val="both"/>
              <w:rPr>
                <w:rFonts w:ascii="Arial" w:hAnsi="Arial" w:cs="Arial"/>
                <w:sz w:val="20"/>
                <w:szCs w:val="20"/>
              </w:rPr>
            </w:pPr>
            <w:r w:rsidRPr="002F7DA5">
              <w:rPr>
                <w:rFonts w:ascii="Arial" w:hAnsi="Arial" w:cs="Arial"/>
                <w:sz w:val="20"/>
                <w:szCs w:val="20"/>
              </w:rPr>
              <w:t>Usporediti i povezati različite teorijske i doktrinarne pristupe u suvremenom javnom upravljanju.</w:t>
            </w:r>
          </w:p>
          <w:p w:rsidR="009D203C" w:rsidRPr="002F7DA5" w:rsidRDefault="009D203C" w:rsidP="008D4780">
            <w:pPr>
              <w:pStyle w:val="ListParagraph"/>
              <w:numPr>
                <w:ilvl w:val="0"/>
                <w:numId w:val="49"/>
              </w:numPr>
              <w:spacing w:after="160" w:line="259" w:lineRule="auto"/>
              <w:jc w:val="both"/>
              <w:rPr>
                <w:rFonts w:ascii="Arial" w:hAnsi="Arial" w:cs="Arial"/>
                <w:sz w:val="20"/>
                <w:szCs w:val="20"/>
              </w:rPr>
            </w:pPr>
            <w:r w:rsidRPr="002F7DA5">
              <w:rPr>
                <w:rFonts w:ascii="Arial" w:hAnsi="Arial" w:cs="Arial"/>
                <w:sz w:val="20"/>
                <w:szCs w:val="20"/>
              </w:rPr>
              <w:t>Prepoznati i usporediti razlike među različitim razinama tajnosti javnih podataka.</w:t>
            </w:r>
          </w:p>
          <w:p w:rsidR="009D203C" w:rsidRPr="002F7DA5" w:rsidRDefault="009D203C" w:rsidP="008D4780">
            <w:pPr>
              <w:pStyle w:val="ListParagraph"/>
              <w:numPr>
                <w:ilvl w:val="0"/>
                <w:numId w:val="49"/>
              </w:numPr>
              <w:spacing w:after="160" w:line="259" w:lineRule="auto"/>
              <w:jc w:val="both"/>
              <w:rPr>
                <w:rFonts w:ascii="Arial" w:hAnsi="Arial" w:cs="Arial"/>
                <w:sz w:val="20"/>
                <w:szCs w:val="20"/>
              </w:rPr>
            </w:pPr>
            <w:r w:rsidRPr="002F7DA5">
              <w:rPr>
                <w:rFonts w:ascii="Arial" w:hAnsi="Arial" w:cs="Arial"/>
                <w:sz w:val="20"/>
                <w:szCs w:val="20"/>
              </w:rPr>
              <w:t>Objasniti razliku između prava na pristup informacijama i zaštite tajnosti podataka.</w:t>
            </w:r>
          </w:p>
          <w:p w:rsidR="009D203C" w:rsidRPr="002F7DA5" w:rsidRDefault="009D203C" w:rsidP="008D4780">
            <w:pPr>
              <w:pStyle w:val="ListParagraph"/>
              <w:numPr>
                <w:ilvl w:val="0"/>
                <w:numId w:val="49"/>
              </w:numPr>
              <w:spacing w:after="160" w:line="259" w:lineRule="auto"/>
              <w:jc w:val="both"/>
              <w:rPr>
                <w:rFonts w:ascii="Arial" w:hAnsi="Arial" w:cs="Arial"/>
                <w:sz w:val="20"/>
                <w:szCs w:val="20"/>
              </w:rPr>
            </w:pPr>
            <w:r w:rsidRPr="002F7DA5">
              <w:rPr>
                <w:rFonts w:ascii="Arial" w:hAnsi="Arial" w:cs="Arial"/>
                <w:sz w:val="20"/>
                <w:szCs w:val="20"/>
              </w:rPr>
              <w:t>Opisati osnovne karakteristike prava na pristup informacijama.</w:t>
            </w:r>
          </w:p>
          <w:p w:rsidR="009D203C" w:rsidRPr="002F7DA5" w:rsidRDefault="009D203C" w:rsidP="008D4780">
            <w:pPr>
              <w:pStyle w:val="ListParagraph"/>
              <w:numPr>
                <w:ilvl w:val="0"/>
                <w:numId w:val="49"/>
              </w:numPr>
              <w:tabs>
                <w:tab w:val="left" w:pos="2820"/>
              </w:tabs>
              <w:spacing w:after="0"/>
              <w:jc w:val="both"/>
              <w:rPr>
                <w:rFonts w:ascii="Arial" w:hAnsi="Arial" w:cs="Arial"/>
                <w:sz w:val="20"/>
                <w:szCs w:val="20"/>
              </w:rPr>
            </w:pPr>
            <w:r w:rsidRPr="002F7DA5">
              <w:rPr>
                <w:rFonts w:ascii="Arial" w:hAnsi="Arial" w:cs="Arial"/>
                <w:sz w:val="20"/>
                <w:szCs w:val="20"/>
              </w:rPr>
              <w:t>Prepoznati i objasniti ulogu elektroničke uprave u suvremenoj javnoj upravi.</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Default="009D203C" w:rsidP="006A2653">
            <w:pPr>
              <w:tabs>
                <w:tab w:val="left" w:pos="2820"/>
              </w:tabs>
              <w:spacing w:after="0"/>
              <w:rPr>
                <w:rFonts w:ascii="Arial" w:hAnsi="Arial" w:cs="Arial"/>
                <w:sz w:val="20"/>
                <w:szCs w:val="20"/>
              </w:rPr>
            </w:pPr>
            <w:r>
              <w:rPr>
                <w:rFonts w:ascii="Arial" w:hAnsi="Arial" w:cs="Arial"/>
                <w:sz w:val="20"/>
                <w:szCs w:val="20"/>
              </w:rPr>
              <w:t>1. Općenito o fenomenu globalizacije i njegovu utjecaju na suvremene upravne i političke sustave (3P + 4S)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2. „Novi javni menadžment“ i reforme javne uprave (3P + 4S)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3. Teorijska izvorišta „Novog javnog menadžmenta“ (3P + 4S)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4. Osnovni aspekti „Novog javnog menadžmenta“ (3P + 4S)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5. Razlike između doktrine „Novog javnog menadžmenta“ i „Dobre uprave“ (3P + 4S)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6. „Novi javni menadžment“ i reforme javne uprave u pojedinim zemljama (3P + 4S)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7.  Utjecaj upravnih reformi na modernizaciju javne uprave (3P + 4S)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8. Transparentnost i uprava (3P + 4S)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9. Osobni podaci građana i  njihova zaštita (3P + 4S)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10. Pravo na pristup informacijama u posjedu tijela javne vlasti (3P + 4S)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11. Tajnost podataka i njihova pravna zaštita (3P + 4S)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12. Odnos između prava na pristup informacijama i tajnosti podataka (3P + 4S)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13. Elektronska vlada-pojam i obilježja (3P + 4S)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 xml:space="preserve">14. Elektronička demokracija, elektronička uprava i implementacija modela </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„pametnih gradova“ (3P + 4S)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15. Primjena koncepta elektroničke uprave u Hrvatskoj (3P + 4S)</w:t>
            </w:r>
          </w:p>
          <w:p w:rsidR="009D203C" w:rsidRPr="00C87843" w:rsidRDefault="009D203C" w:rsidP="006A2653">
            <w:pPr>
              <w:tabs>
                <w:tab w:val="left" w:pos="2820"/>
              </w:tabs>
              <w:spacing w:after="0"/>
              <w:jc w:val="both"/>
              <w:rPr>
                <w:rFonts w:cs="Arial"/>
              </w:rPr>
            </w:pP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Vrste izvođenja nastave:</w:t>
            </w:r>
          </w:p>
        </w:tc>
        <w:tc>
          <w:tcPr>
            <w:tcW w:w="3390" w:type="dxa"/>
            <w:gridSpan w:val="4"/>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vježbe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9D203C" w:rsidRPr="00C87843"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jc w:val="both"/>
              <w:rPr>
                <w:rFonts w:cs="Arial"/>
                <w:color w:val="000000"/>
              </w:rPr>
            </w:pPr>
            <w:r w:rsidRPr="00C87843">
              <w:rPr>
                <w:rFonts w:cs="Arial"/>
              </w:rPr>
              <w:t>Studenti trebaju prisustvovati svim oblicima nastave. Studenti trebaju tijekom nastave pripremiti esej. Studenti trebaju izaći na usmeni ispit.</w:t>
            </w:r>
          </w:p>
        </w:tc>
      </w:tr>
      <w:tr w:rsidR="009D203C" w:rsidRPr="00C87843"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C87843" w:rsidRDefault="002F7DA5"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3</w:t>
            </w:r>
          </w:p>
        </w:tc>
        <w:tc>
          <w:tcPr>
            <w:tcW w:w="1275" w:type="dxa"/>
            <w:gridSpan w:val="3"/>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Mar>
              <w:left w:w="57" w:type="dxa"/>
              <w:right w:w="57" w:type="dxa"/>
            </w:tcMar>
            <w:vAlign w:val="center"/>
          </w:tcPr>
          <w:p w:rsidR="009D203C" w:rsidRPr="00C87843" w:rsidRDefault="002F7DA5" w:rsidP="006A2653">
            <w:pPr>
              <w:tabs>
                <w:tab w:val="left" w:pos="2820"/>
              </w:tabs>
              <w:spacing w:after="0"/>
              <w:rPr>
                <w:rFonts w:cs="Arial"/>
              </w:rPr>
            </w:pPr>
            <w:r>
              <w:rPr>
                <w:rFonts w:cs="Arial"/>
              </w:rPr>
              <w:t>3</w:t>
            </w:r>
          </w:p>
        </w:tc>
        <w:tc>
          <w:tcPr>
            <w:tcW w:w="1520" w:type="dxa"/>
            <w:gridSpan w:val="4"/>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360"/>
                <w:tab w:val="left" w:pos="540"/>
              </w:tabs>
              <w:spacing w:after="0" w:line="240" w:lineRule="auto"/>
              <w:rPr>
                <w:rFonts w:cs="Arial"/>
                <w:color w:val="000000"/>
              </w:rPr>
            </w:pPr>
            <w:r w:rsidRPr="00C87843">
              <w:rPr>
                <w:rFonts w:cs="Arial"/>
                <w:color w:val="00000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2F7DA5" w:rsidRPr="00D477F9" w:rsidRDefault="002F7DA5" w:rsidP="002F7DA5">
            <w:pPr>
              <w:rPr>
                <w:rFonts w:ascii="Arial" w:hAnsi="Arial" w:cs="Arial"/>
                <w:sz w:val="20"/>
                <w:szCs w:val="20"/>
              </w:rPr>
            </w:pPr>
          </w:p>
          <w:p w:rsidR="002F7DA5" w:rsidRPr="00D477F9" w:rsidRDefault="002F7DA5" w:rsidP="002F7DA5">
            <w:pPr>
              <w:pStyle w:val="Default"/>
              <w:rPr>
                <w:sz w:val="20"/>
                <w:szCs w:val="20"/>
              </w:rPr>
            </w:pPr>
            <w:r w:rsidRPr="00D477F9">
              <w:rPr>
                <w:sz w:val="20"/>
                <w:szCs w:val="20"/>
              </w:rPr>
              <w:t>Studenti trebaju prisustvovati svim oblicima nastave. Sukladno ishodima učenja na kolegiju te obvezama studenata, zaključna se ocjena na kolegiju formira tako da student treba položiti kolokvij i/ili usmeni ispit.</w:t>
            </w:r>
          </w:p>
          <w:p w:rsidR="009D203C" w:rsidRPr="00C87843" w:rsidRDefault="009D203C" w:rsidP="006A2653">
            <w:pPr>
              <w:tabs>
                <w:tab w:val="left" w:pos="2820"/>
              </w:tabs>
              <w:spacing w:after="0"/>
              <w:rPr>
                <w:rFonts w:cs="Arial"/>
              </w:rPr>
            </w:pP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2F7DA5" w:rsidRDefault="009D203C" w:rsidP="006A2653">
            <w:pPr>
              <w:jc w:val="both"/>
              <w:rPr>
                <w:rFonts w:ascii="Arial" w:hAnsi="Arial" w:cs="Arial"/>
                <w:sz w:val="20"/>
                <w:szCs w:val="20"/>
              </w:rPr>
            </w:pPr>
            <w:r w:rsidRPr="002F7DA5">
              <w:rPr>
                <w:rFonts w:ascii="Arial" w:hAnsi="Arial" w:cs="Arial"/>
                <w:sz w:val="20"/>
                <w:szCs w:val="20"/>
              </w:rPr>
              <w:t xml:space="preserve">Duško Lozina – Mirko Klarić: </w:t>
            </w:r>
            <w:r w:rsidRPr="002F7DA5">
              <w:rPr>
                <w:rFonts w:ascii="Arial" w:hAnsi="Arial" w:cs="Arial"/>
                <w:i/>
                <w:sz w:val="20"/>
                <w:szCs w:val="20"/>
              </w:rPr>
              <w:t>Nova javna uprava</w:t>
            </w:r>
            <w:r w:rsidRPr="002F7DA5">
              <w:rPr>
                <w:rFonts w:ascii="Arial" w:hAnsi="Arial" w:cs="Arial"/>
                <w:sz w:val="20"/>
                <w:szCs w:val="20"/>
              </w:rPr>
              <w:t>, Pravni fakultet Sveučilišta u Splitu, Split, 2003.</w:t>
            </w:r>
          </w:p>
          <w:p w:rsidR="009D203C" w:rsidRPr="002F7DA5" w:rsidRDefault="009D203C" w:rsidP="006A2653">
            <w:pPr>
              <w:jc w:val="both"/>
              <w:rPr>
                <w:rFonts w:ascii="Arial" w:hAnsi="Arial" w:cs="Arial"/>
                <w:sz w:val="20"/>
                <w:szCs w:val="20"/>
              </w:rPr>
            </w:pPr>
            <w:r w:rsidRPr="002F7DA5">
              <w:rPr>
                <w:rFonts w:ascii="Arial" w:hAnsi="Arial" w:cs="Arial"/>
                <w:sz w:val="20"/>
                <w:szCs w:val="20"/>
              </w:rPr>
              <w:t xml:space="preserve">Hellmut Wollmann: </w:t>
            </w:r>
            <w:r w:rsidRPr="002F7DA5">
              <w:rPr>
                <w:rFonts w:ascii="Arial" w:hAnsi="Arial" w:cs="Arial"/>
                <w:i/>
                <w:sz w:val="20"/>
                <w:szCs w:val="20"/>
              </w:rPr>
              <w:t>Suvremene upravne reforme u Njemačkoj</w:t>
            </w:r>
            <w:r w:rsidRPr="002F7DA5">
              <w:rPr>
                <w:rFonts w:ascii="Arial" w:hAnsi="Arial" w:cs="Arial"/>
                <w:sz w:val="20"/>
                <w:szCs w:val="20"/>
              </w:rPr>
              <w:t xml:space="preserve"> u Ivan Koprić (ur.): </w:t>
            </w:r>
            <w:r w:rsidRPr="002F7DA5">
              <w:rPr>
                <w:rFonts w:ascii="Arial" w:hAnsi="Arial" w:cs="Arial"/>
                <w:i/>
                <w:sz w:val="20"/>
                <w:szCs w:val="20"/>
              </w:rPr>
              <w:t>Modernizacija hrvatske uprave</w:t>
            </w:r>
            <w:r w:rsidRPr="002F7DA5">
              <w:rPr>
                <w:rFonts w:ascii="Arial" w:hAnsi="Arial" w:cs="Arial"/>
                <w:sz w:val="20"/>
                <w:szCs w:val="20"/>
              </w:rPr>
              <w:t>, Društveno veleučilište, Zagreb, 2003., str. 23. – 36.</w:t>
            </w:r>
          </w:p>
          <w:p w:rsidR="009D203C" w:rsidRPr="002F7DA5" w:rsidRDefault="009D203C" w:rsidP="006A2653">
            <w:pPr>
              <w:jc w:val="both"/>
              <w:rPr>
                <w:rFonts w:ascii="Arial" w:hAnsi="Arial" w:cs="Arial"/>
                <w:sz w:val="20"/>
                <w:szCs w:val="20"/>
              </w:rPr>
            </w:pPr>
            <w:r w:rsidRPr="002F7DA5">
              <w:rPr>
                <w:rFonts w:ascii="Arial" w:hAnsi="Arial" w:cs="Arial"/>
                <w:sz w:val="20"/>
                <w:szCs w:val="20"/>
              </w:rPr>
              <w:t xml:space="preserve">Christian Brünner: </w:t>
            </w:r>
            <w:r w:rsidRPr="002F7DA5">
              <w:rPr>
                <w:rFonts w:ascii="Arial" w:hAnsi="Arial" w:cs="Arial"/>
                <w:i/>
                <w:sz w:val="20"/>
                <w:szCs w:val="20"/>
              </w:rPr>
              <w:t>Novi javni menadžment: Suvremene upravne reforme u Austriji</w:t>
            </w:r>
            <w:r w:rsidRPr="002F7DA5">
              <w:rPr>
                <w:rFonts w:ascii="Arial" w:hAnsi="Arial" w:cs="Arial"/>
                <w:sz w:val="20"/>
                <w:szCs w:val="20"/>
              </w:rPr>
              <w:t xml:space="preserve"> u Ivan Koprić (ur.): </w:t>
            </w:r>
            <w:r w:rsidRPr="002F7DA5">
              <w:rPr>
                <w:rFonts w:ascii="Arial" w:hAnsi="Arial" w:cs="Arial"/>
                <w:i/>
                <w:sz w:val="20"/>
                <w:szCs w:val="20"/>
              </w:rPr>
              <w:t>Modernizacija hrvatske uprave</w:t>
            </w:r>
            <w:r w:rsidRPr="002F7DA5">
              <w:rPr>
                <w:rFonts w:ascii="Arial" w:hAnsi="Arial" w:cs="Arial"/>
                <w:sz w:val="20"/>
                <w:szCs w:val="20"/>
              </w:rPr>
              <w:t xml:space="preserve">, Društveno veleučilište, Zagreb, 2003., str. 37. – 48. </w:t>
            </w:r>
          </w:p>
          <w:p w:rsidR="009D203C" w:rsidRPr="002F7DA5" w:rsidRDefault="009D203C" w:rsidP="006A2653">
            <w:pPr>
              <w:jc w:val="both"/>
              <w:rPr>
                <w:rFonts w:ascii="Arial" w:hAnsi="Arial" w:cs="Arial"/>
                <w:sz w:val="20"/>
                <w:szCs w:val="20"/>
              </w:rPr>
            </w:pPr>
            <w:r w:rsidRPr="002F7DA5">
              <w:rPr>
                <w:rFonts w:ascii="Arial" w:hAnsi="Arial" w:cs="Arial"/>
                <w:sz w:val="20"/>
                <w:szCs w:val="20"/>
              </w:rPr>
              <w:t xml:space="preserve">Marc Gjidara: </w:t>
            </w:r>
            <w:r w:rsidRPr="002F7DA5">
              <w:rPr>
                <w:rFonts w:ascii="Arial" w:hAnsi="Arial" w:cs="Arial"/>
                <w:i/>
                <w:sz w:val="20"/>
                <w:szCs w:val="20"/>
              </w:rPr>
              <w:t>Upravne reforme i prilagodba upravnog obrazovanja s posebnim osvrtom na francusku upravu</w:t>
            </w:r>
            <w:r w:rsidRPr="002F7DA5">
              <w:rPr>
                <w:rFonts w:ascii="Arial" w:hAnsi="Arial" w:cs="Arial"/>
                <w:sz w:val="20"/>
                <w:szCs w:val="20"/>
              </w:rPr>
              <w:t xml:space="preserve"> u Ivan Koprić (ur.): </w:t>
            </w:r>
            <w:r w:rsidRPr="002F7DA5">
              <w:rPr>
                <w:rFonts w:ascii="Arial" w:hAnsi="Arial" w:cs="Arial"/>
                <w:i/>
                <w:sz w:val="20"/>
                <w:szCs w:val="20"/>
              </w:rPr>
              <w:t>Modernizacija hrvatske uprave</w:t>
            </w:r>
            <w:r w:rsidRPr="002F7DA5">
              <w:rPr>
                <w:rFonts w:ascii="Arial" w:hAnsi="Arial" w:cs="Arial"/>
                <w:sz w:val="20"/>
                <w:szCs w:val="20"/>
              </w:rPr>
              <w:t xml:space="preserve">, Društveno veleučilište, Zagreb, 2003., str. 69. – 145. </w:t>
            </w:r>
          </w:p>
          <w:p w:rsidR="009D203C" w:rsidRPr="002F7DA5" w:rsidRDefault="009D203C" w:rsidP="006A2653">
            <w:pPr>
              <w:tabs>
                <w:tab w:val="left" w:pos="2820"/>
              </w:tabs>
              <w:spacing w:after="0"/>
              <w:rPr>
                <w:rFonts w:ascii="Arial" w:hAnsi="Arial" w:cs="Arial"/>
                <w:color w:val="000000"/>
                <w:sz w:val="20"/>
                <w:szCs w:val="20"/>
              </w:rPr>
            </w:pPr>
            <w:r w:rsidRPr="002F7DA5">
              <w:rPr>
                <w:rFonts w:ascii="Arial" w:hAnsi="Arial" w:cs="Arial"/>
                <w:sz w:val="20"/>
                <w:szCs w:val="20"/>
              </w:rPr>
              <w:t xml:space="preserve">Ivan Koprić: </w:t>
            </w:r>
            <w:r w:rsidRPr="002F7DA5">
              <w:rPr>
                <w:rFonts w:ascii="Arial" w:hAnsi="Arial" w:cs="Arial"/>
                <w:i/>
                <w:sz w:val="20"/>
                <w:szCs w:val="20"/>
              </w:rPr>
              <w:t>Modernizacija hrvatske uprave: pitanja, prijedlozi i perspektive</w:t>
            </w:r>
            <w:r w:rsidRPr="002F7DA5">
              <w:rPr>
                <w:rFonts w:ascii="Arial" w:hAnsi="Arial" w:cs="Arial"/>
                <w:sz w:val="20"/>
                <w:szCs w:val="20"/>
              </w:rPr>
              <w:t xml:space="preserve"> u Ivan Koprić (ur.): </w:t>
            </w:r>
            <w:r w:rsidRPr="002F7DA5">
              <w:rPr>
                <w:rFonts w:ascii="Arial" w:hAnsi="Arial" w:cs="Arial"/>
                <w:i/>
                <w:sz w:val="20"/>
                <w:szCs w:val="20"/>
              </w:rPr>
              <w:t>Modernizacija hrvatske uprave</w:t>
            </w:r>
            <w:r w:rsidRPr="002F7DA5">
              <w:rPr>
                <w:rFonts w:ascii="Arial" w:hAnsi="Arial" w:cs="Arial"/>
                <w:sz w:val="20"/>
                <w:szCs w:val="20"/>
              </w:rPr>
              <w:t xml:space="preserve">, Društveno veleučilište, Zagreb, 2003., str. 439. – 452. </w:t>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2F7DA5" w:rsidRDefault="009D203C" w:rsidP="006A2653">
            <w:pPr>
              <w:tabs>
                <w:tab w:val="left" w:pos="2820"/>
              </w:tabs>
              <w:spacing w:after="0"/>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2F7DA5" w:rsidRDefault="009D203C" w:rsidP="006A2653">
            <w:pPr>
              <w:tabs>
                <w:tab w:val="left" w:pos="2820"/>
              </w:tabs>
              <w:spacing w:after="0"/>
              <w:jc w:val="center"/>
              <w:rPr>
                <w:rFonts w:ascii="Arial" w:hAnsi="Arial" w:cs="Arial"/>
                <w:color w:val="000000"/>
                <w:sz w:val="20"/>
                <w:szCs w:val="20"/>
              </w:rPr>
            </w:pP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2F7DA5" w:rsidRDefault="009D203C" w:rsidP="006A2653">
            <w:pPr>
              <w:tabs>
                <w:tab w:val="left" w:pos="2820"/>
              </w:tabs>
              <w:spacing w:after="0"/>
              <w:jc w:val="both"/>
              <w:rPr>
                <w:rFonts w:ascii="Arial" w:hAnsi="Arial" w:cs="Arial"/>
                <w:sz w:val="20"/>
                <w:szCs w:val="20"/>
              </w:rPr>
            </w:pPr>
            <w:r w:rsidRPr="002F7DA5">
              <w:rPr>
                <w:rFonts w:ascii="Arial" w:hAnsi="Arial" w:cs="Arial"/>
                <w:sz w:val="20"/>
                <w:szCs w:val="20"/>
              </w:rPr>
              <w:t xml:space="preserve">Eugen Pusić: </w:t>
            </w:r>
            <w:r w:rsidRPr="002F7DA5">
              <w:rPr>
                <w:rFonts w:ascii="Arial" w:hAnsi="Arial" w:cs="Arial"/>
                <w:i/>
                <w:sz w:val="20"/>
                <w:szCs w:val="20"/>
              </w:rPr>
              <w:t>Upravljanje u suvremenoj državi</w:t>
            </w:r>
            <w:r w:rsidRPr="002F7DA5">
              <w:rPr>
                <w:rFonts w:ascii="Arial" w:hAnsi="Arial" w:cs="Arial"/>
                <w:sz w:val="20"/>
                <w:szCs w:val="20"/>
              </w:rPr>
              <w:t xml:space="preserve">, Društveno veleučilište, Zagreb, 2002. </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2F7DA5" w:rsidRDefault="009D203C" w:rsidP="006A2653">
            <w:pPr>
              <w:tabs>
                <w:tab w:val="left" w:pos="2820"/>
              </w:tabs>
              <w:spacing w:after="0"/>
              <w:jc w:val="both"/>
              <w:rPr>
                <w:rFonts w:ascii="Arial" w:hAnsi="Arial" w:cs="Arial"/>
                <w:sz w:val="20"/>
                <w:szCs w:val="20"/>
              </w:rPr>
            </w:pPr>
            <w:r w:rsidRPr="002F7DA5">
              <w:rPr>
                <w:rFonts w:ascii="Arial" w:hAnsi="Arial" w:cs="Arial"/>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2F7DA5" w:rsidRDefault="009D203C" w:rsidP="006A2653">
            <w:pPr>
              <w:tabs>
                <w:tab w:val="left" w:pos="2820"/>
              </w:tabs>
              <w:spacing w:after="0"/>
              <w:rPr>
                <w:rFonts w:ascii="Arial" w:hAnsi="Arial" w:cs="Arial"/>
                <w:sz w:val="20"/>
                <w:szCs w:val="20"/>
              </w:rPr>
            </w:pPr>
            <w:r w:rsidRPr="002F7DA5">
              <w:rPr>
                <w:rFonts w:ascii="Arial" w:hAnsi="Arial" w:cs="Arial"/>
                <w:sz w:val="20"/>
                <w:szCs w:val="20"/>
              </w:rPr>
              <w:fldChar w:fldCharType="begin">
                <w:ffData>
                  <w:name w:val="Text1"/>
                  <w:enabled/>
                  <w:calcOnExit w:val="0"/>
                  <w:textInput/>
                </w:ffData>
              </w:fldChar>
            </w:r>
            <w:r w:rsidRPr="002F7DA5">
              <w:rPr>
                <w:rFonts w:ascii="Arial" w:hAnsi="Arial" w:cs="Arial"/>
                <w:sz w:val="20"/>
                <w:szCs w:val="20"/>
              </w:rPr>
              <w:instrText xml:space="preserve"> FORMTEXT </w:instrText>
            </w:r>
            <w:r w:rsidRPr="002F7DA5">
              <w:rPr>
                <w:rFonts w:ascii="Arial" w:hAnsi="Arial" w:cs="Arial"/>
                <w:sz w:val="20"/>
                <w:szCs w:val="20"/>
              </w:rPr>
            </w:r>
            <w:r w:rsidRPr="002F7DA5">
              <w:rPr>
                <w:rFonts w:ascii="Arial" w:hAnsi="Arial" w:cs="Arial"/>
                <w:sz w:val="20"/>
                <w:szCs w:val="20"/>
              </w:rPr>
              <w:fldChar w:fldCharType="separate"/>
            </w:r>
            <w:r w:rsidRPr="002F7DA5">
              <w:rPr>
                <w:rFonts w:ascii="Arial" w:hAnsi="Arial" w:cs="Arial"/>
                <w:noProof/>
                <w:sz w:val="20"/>
                <w:szCs w:val="20"/>
              </w:rPr>
              <w:t> </w:t>
            </w:r>
            <w:r w:rsidRPr="002F7DA5">
              <w:rPr>
                <w:rFonts w:ascii="Arial" w:hAnsi="Arial" w:cs="Arial"/>
                <w:noProof/>
                <w:sz w:val="20"/>
                <w:szCs w:val="20"/>
              </w:rPr>
              <w:t> </w:t>
            </w:r>
            <w:r w:rsidRPr="002F7DA5">
              <w:rPr>
                <w:rFonts w:ascii="Arial" w:hAnsi="Arial" w:cs="Arial"/>
                <w:noProof/>
                <w:sz w:val="20"/>
                <w:szCs w:val="20"/>
              </w:rPr>
              <w:t> </w:t>
            </w:r>
            <w:r w:rsidRPr="002F7DA5">
              <w:rPr>
                <w:rFonts w:ascii="Arial" w:hAnsi="Arial" w:cs="Arial"/>
                <w:noProof/>
                <w:sz w:val="20"/>
                <w:szCs w:val="20"/>
              </w:rPr>
              <w:t> </w:t>
            </w:r>
            <w:r w:rsidRPr="002F7DA5">
              <w:rPr>
                <w:rFonts w:ascii="Arial" w:hAnsi="Arial" w:cs="Arial"/>
                <w:noProof/>
                <w:sz w:val="20"/>
                <w:szCs w:val="20"/>
              </w:rPr>
              <w:t> </w:t>
            </w:r>
            <w:r w:rsidRPr="002F7DA5">
              <w:rPr>
                <w:rFonts w:ascii="Arial" w:hAnsi="Arial" w:cs="Arial"/>
                <w:sz w:val="20"/>
                <w:szCs w:val="20"/>
              </w:rPr>
              <w:fldChar w:fldCharType="end"/>
            </w:r>
          </w:p>
        </w:tc>
      </w:tr>
    </w:tbl>
    <w:p w:rsidR="009D203C" w:rsidRDefault="009D203C"/>
    <w:p w:rsidR="002F7DA5" w:rsidRDefault="002F7DA5"/>
    <w:p w:rsidR="002F7DA5" w:rsidRDefault="002F7DA5"/>
    <w:p w:rsidR="002F7DA5" w:rsidRDefault="002F7DA5"/>
    <w:p w:rsidR="009D203C" w:rsidRPr="00C87843" w:rsidRDefault="009D203C" w:rsidP="006A2653">
      <w:pPr>
        <w:spacing w:after="0" w:line="240" w:lineRule="auto"/>
        <w:jc w:val="both"/>
        <w:rPr>
          <w:rFonts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Pr>
                <w:rFonts w:cs="Arial"/>
                <w:b/>
              </w:rPr>
              <w:t>LOKALNA SAMOUPRAVA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PRULOS</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F51BA7" w:rsidRDefault="009D203C" w:rsidP="008D4780">
            <w:pPr>
              <w:pStyle w:val="ListParagraph"/>
              <w:numPr>
                <w:ilvl w:val="0"/>
                <w:numId w:val="15"/>
              </w:numPr>
              <w:spacing w:after="0" w:line="240" w:lineRule="auto"/>
              <w:jc w:val="both"/>
              <w:rPr>
                <w:rFonts w:cs="Arial"/>
              </w:rPr>
            </w:pPr>
            <w:r>
              <w:rPr>
                <w:rFonts w:cs="Arial"/>
              </w:rPr>
              <w:t>(3. i 4. semestar)</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93661D" w:rsidRDefault="009D203C" w:rsidP="006A2653">
            <w:pPr>
              <w:rPr>
                <w:rFonts w:ascii="Arial" w:hAnsi="Arial" w:cs="Arial"/>
                <w:sz w:val="20"/>
                <w:szCs w:val="20"/>
              </w:rPr>
            </w:pPr>
            <w:r w:rsidRPr="0093661D">
              <w:rPr>
                <w:rFonts w:ascii="Arial" w:hAnsi="Arial" w:cs="Arial"/>
                <w:sz w:val="20"/>
                <w:szCs w:val="20"/>
              </w:rPr>
              <w:t>Prof. dr. sc. Duško Lozina</w:t>
            </w:r>
          </w:p>
          <w:p w:rsidR="009D203C" w:rsidRPr="0093661D" w:rsidRDefault="009D203C" w:rsidP="006A2653">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Pr>
                <w:rFonts w:cs="Arial"/>
              </w:rPr>
              <w:t>10</w:t>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lastRenderedPageBreak/>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Default="009D203C" w:rsidP="006A2653">
            <w:pPr>
              <w:spacing w:after="0" w:line="240" w:lineRule="auto"/>
              <w:rPr>
                <w:rFonts w:cs="Arial"/>
              </w:rPr>
            </w:pPr>
            <w:r>
              <w:rPr>
                <w:rFonts w:cs="Arial"/>
              </w:rPr>
              <w:t>30</w:t>
            </w:r>
          </w:p>
          <w:p w:rsidR="009D203C" w:rsidRPr="00C87843" w:rsidRDefault="009D203C" w:rsidP="006A2653">
            <w:pPr>
              <w:spacing w:after="0" w:line="240" w:lineRule="auto"/>
              <w:rPr>
                <w:rFonts w:cs="Arial"/>
              </w:rPr>
            </w:pPr>
            <w:r>
              <w:rPr>
                <w:rFonts w:cs="Arial"/>
              </w:rPr>
              <w:t>(</w:t>
            </w:r>
            <w:r w:rsidRPr="00C87843">
              <w:rPr>
                <w:rFonts w:cs="Arial"/>
              </w:rPr>
              <w:t>60</w:t>
            </w:r>
            <w:r>
              <w:rPr>
                <w:rFonts w:cs="Arial"/>
              </w:rPr>
              <w:t>)</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Default="009D203C" w:rsidP="006A2653">
            <w:pPr>
              <w:spacing w:after="0" w:line="240" w:lineRule="auto"/>
              <w:rPr>
                <w:rFonts w:cs="Arial"/>
              </w:rPr>
            </w:pPr>
            <w:r>
              <w:rPr>
                <w:rFonts w:cs="Arial"/>
              </w:rPr>
              <w:t>15</w:t>
            </w:r>
          </w:p>
          <w:p w:rsidR="009D203C" w:rsidRPr="00C87843" w:rsidRDefault="009D203C" w:rsidP="006A2653">
            <w:pPr>
              <w:spacing w:after="0" w:line="240" w:lineRule="auto"/>
              <w:rPr>
                <w:rFonts w:cs="Arial"/>
              </w:rPr>
            </w:pPr>
            <w:r>
              <w:rPr>
                <w:rFonts w:cs="Arial"/>
              </w:rPr>
              <w:t>(</w:t>
            </w:r>
            <w:r w:rsidRPr="00C87843">
              <w:rPr>
                <w:rFonts w:cs="Arial"/>
              </w:rPr>
              <w:t>30</w:t>
            </w:r>
            <w:r>
              <w:rPr>
                <w:rFonts w:cs="Arial"/>
              </w:rPr>
              <w:t>)</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w:t>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2F7DA5" w:rsidRDefault="009D203C" w:rsidP="006A2653">
            <w:pPr>
              <w:tabs>
                <w:tab w:val="left" w:pos="2820"/>
              </w:tabs>
              <w:spacing w:after="0"/>
              <w:jc w:val="both"/>
              <w:rPr>
                <w:rFonts w:cs="Arial"/>
                <w:b/>
              </w:rPr>
            </w:pPr>
            <w:r w:rsidRPr="002F7DA5">
              <w:rPr>
                <w:rStyle w:val="Strong"/>
                <w:rFonts w:cs="Arial"/>
                <w:b w:val="0"/>
              </w:rPr>
              <w:t>Predmet je namijenjen razvijanju specifičnih znanja i vještina vezanih uz rad u jedinicama lokalne i područne (regionalne) samouprave. On je posebno predviđen kao dopuna znanjima koja su studenti stekli slušajući obvezni predmet Upravna znanost. U tom smislu predstavlja važan segment u znanstvenom i stručnom profiliranju kadrova za rad u jedinicama lokalne i područne (regionalne) samouprave, te doprinosi izgradnji kompetentnih i modernih upravnih službi u lokalnoj samoupravi.</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b/>
                <w:color w:val="FF0000"/>
              </w:rPr>
            </w:pPr>
            <w:r w:rsidRPr="00C87843">
              <w:rPr>
                <w:rFonts w:cs="Arial"/>
              </w:rPr>
              <w:t>Za upis predmeta potrebno je ispuniti opće uvjete za upis na III. godinu diplomskog studija.</w:t>
            </w:r>
          </w:p>
          <w:p w:rsidR="009D203C" w:rsidRPr="00C87843" w:rsidRDefault="009D203C" w:rsidP="006A2653">
            <w:pPr>
              <w:tabs>
                <w:tab w:val="left" w:pos="2820"/>
              </w:tabs>
              <w:spacing w:after="0"/>
              <w:jc w:val="both"/>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1) Student će opisati temeljna obilježja jedinica lokalne samouprave.</w:t>
            </w:r>
          </w:p>
          <w:p w:rsidR="009D203C" w:rsidRPr="00C87843" w:rsidRDefault="009D203C" w:rsidP="006A2653">
            <w:pPr>
              <w:tabs>
                <w:tab w:val="left" w:pos="2820"/>
              </w:tabs>
              <w:spacing w:after="0"/>
              <w:jc w:val="both"/>
              <w:rPr>
                <w:rFonts w:cs="Arial"/>
              </w:rPr>
            </w:pPr>
            <w:r w:rsidRPr="00C87843">
              <w:rPr>
                <w:rFonts w:cs="Arial"/>
              </w:rPr>
              <w:t>2) Student će nabrojiti jedinice lokalne i područne (regionalne) samouprave i njihova tijela.</w:t>
            </w:r>
          </w:p>
          <w:p w:rsidR="009D203C" w:rsidRPr="00C87843" w:rsidRDefault="009D203C" w:rsidP="006A2653">
            <w:pPr>
              <w:tabs>
                <w:tab w:val="left" w:pos="2820"/>
              </w:tabs>
              <w:spacing w:after="0"/>
              <w:jc w:val="both"/>
              <w:rPr>
                <w:rFonts w:cs="Arial"/>
              </w:rPr>
            </w:pPr>
            <w:r w:rsidRPr="00C87843">
              <w:rPr>
                <w:rFonts w:cs="Arial"/>
              </w:rPr>
              <w:t>3) Student će objasniti nadležnost jedinica lokalne i područne (regionalne) samouprave</w:t>
            </w:r>
          </w:p>
          <w:p w:rsidR="009D203C" w:rsidRPr="00C87843" w:rsidRDefault="009D203C" w:rsidP="006A2653">
            <w:pPr>
              <w:tabs>
                <w:tab w:val="left" w:pos="2820"/>
              </w:tabs>
              <w:spacing w:after="0"/>
              <w:jc w:val="both"/>
              <w:rPr>
                <w:rFonts w:cs="Arial"/>
              </w:rPr>
            </w:pPr>
            <w:r w:rsidRPr="00C87843">
              <w:rPr>
                <w:rFonts w:cs="Arial"/>
              </w:rPr>
              <w:t>4) Student će interpretirati ovlasti kojima raspolažu izvršna i predstavnička tijela u lokalnim jedinicama.</w:t>
            </w:r>
          </w:p>
          <w:p w:rsidR="009D203C" w:rsidRPr="00C87843" w:rsidRDefault="009D203C" w:rsidP="006A2653">
            <w:pPr>
              <w:tabs>
                <w:tab w:val="left" w:pos="2820"/>
              </w:tabs>
              <w:spacing w:after="0"/>
              <w:jc w:val="both"/>
              <w:rPr>
                <w:rFonts w:cs="Arial"/>
              </w:rPr>
            </w:pPr>
            <w:r w:rsidRPr="00C87843">
              <w:rPr>
                <w:rFonts w:cs="Arial"/>
              </w:rPr>
              <w:t>5)Student će protumačiti odnos između centralnih i lokalnih tijela javne vlasti</w:t>
            </w:r>
          </w:p>
          <w:p w:rsidR="009D203C" w:rsidRPr="00C87843" w:rsidRDefault="009D203C" w:rsidP="006A2653">
            <w:pPr>
              <w:tabs>
                <w:tab w:val="left" w:pos="2820"/>
              </w:tabs>
              <w:spacing w:after="0"/>
              <w:jc w:val="both"/>
              <w:rPr>
                <w:rFonts w:cs="Arial"/>
              </w:rPr>
            </w:pPr>
            <w:r w:rsidRPr="00C87843">
              <w:rPr>
                <w:rFonts w:cs="Arial"/>
              </w:rPr>
              <w:t xml:space="preserve">6) Student će analizirati koji se javni poslovi ubrajaju u djelokrug lokalnih poslova </w:t>
            </w:r>
          </w:p>
          <w:p w:rsidR="009D203C" w:rsidRPr="00C87843" w:rsidRDefault="009D203C" w:rsidP="006A2653">
            <w:pPr>
              <w:tabs>
                <w:tab w:val="left" w:pos="2820"/>
              </w:tabs>
              <w:spacing w:after="0"/>
              <w:jc w:val="both"/>
              <w:rPr>
                <w:rFonts w:cs="Arial"/>
              </w:rPr>
            </w:pPr>
            <w:r w:rsidRPr="00C87843">
              <w:rPr>
                <w:rFonts w:cs="Arial"/>
              </w:rPr>
              <w:t xml:space="preserve">7) Student će prezentirati postojeću organizacijsku strukturu lokalne samouprave u Hrvatskoj </w:t>
            </w:r>
          </w:p>
          <w:p w:rsidR="009D203C" w:rsidRPr="00C87843" w:rsidRDefault="009D203C" w:rsidP="006A2653">
            <w:pPr>
              <w:tabs>
                <w:tab w:val="left" w:pos="2820"/>
              </w:tabs>
              <w:spacing w:after="0"/>
              <w:jc w:val="both"/>
              <w:rPr>
                <w:rFonts w:cs="Arial"/>
              </w:rPr>
            </w:pPr>
            <w:r w:rsidRPr="00C87843">
              <w:rPr>
                <w:rFonts w:cs="Arial"/>
              </w:rPr>
              <w:t>8) Student će klasificirati različite komparativne modele lokalne i regionalne samouprave u Europi</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Default="009D203C" w:rsidP="006A2653">
            <w:pPr>
              <w:tabs>
                <w:tab w:val="left" w:pos="2820"/>
              </w:tabs>
              <w:spacing w:after="0"/>
              <w:rPr>
                <w:rFonts w:ascii="Arial" w:hAnsi="Arial" w:cs="Arial"/>
                <w:sz w:val="20"/>
                <w:szCs w:val="20"/>
              </w:rPr>
            </w:pPr>
            <w:r>
              <w:rPr>
                <w:rFonts w:ascii="Arial" w:hAnsi="Arial" w:cs="Arial"/>
                <w:sz w:val="20"/>
                <w:szCs w:val="20"/>
              </w:rPr>
              <w:t>1. Uvod. Pojam lokalne samouprave i obilježja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2. Lokalna samouprava i pojam lokalne zajednice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 xml:space="preserve">3. Lokalna zajednica u razvoju. Povijesni presjek razvoja lokalne zajednice u Ateni, </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Rimu i SAD-u(2P + 2S)</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 xml:space="preserve"> </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4. Okvir i snaga lokalnih zajednica. Lokalna uprava i prostor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 xml:space="preserve">Djelovanje društvenih snaga na lokalnu zajednicu. Društveni, politički i pravni </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identitet lokalnih zajednica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 xml:space="preserve">5. Odnos političke vlasti prema lokalnoj zajednici. Dosezi i ograničenja lokalnog </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Upravljanja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 xml:space="preserve">6. Međusobna sukobljavanja lokalnih zajednica i ishodi. Naseljeni prostor i politička </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Vlast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 xml:space="preserve">7. Integracija grada s okolinom i njegova ekspanzija (2P + 2S) </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lastRenderedPageBreak/>
              <w:t>8. Gradovi u novijoj povijesti. Gradovi danas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9. Lokalno samoupravljanje u ruralnim općinama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 xml:space="preserve">10. Komparativni prikaz organizacije lokalne samouprave u odabranim europskim </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Zemljama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11. Temeljni oblici ustrojstva lokalne samouprave u Europi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12. Regionalizam i regionalna politika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13. Razlike između regionalizma i drugih oblika političke vlasti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14. Uloga Europske Unije u promicanju regionalnog razvoja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15. Transgranična regionalna suradnja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16. Identifikacija i klasifikacija prostornih jedinica u Europskoj uniji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17. Lokalna samouprava u Hrvatskoj-pojam i obilježja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18. Povijesni razvoj lokalne samouprave na području Hrvatske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19. Nadležnost jedinica lokalne i područne (regionalne) samouprave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20. Tijela jedinica lokalne samouprave i njihove ovlasti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21. Akti koje donose jedinice lokalne samouprave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22. Mjesna samouprava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23. Neposredan izbor načelnika, gradonačelnika i župana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24. Financiranje jedinica lokalne i područne (regionalne) samouprave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25. Odnos između središnjih i lokalnih razina vlasti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26. Nadzor nad lokalnom samoupravom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27. Komunalne djelatnosti u jedinicama lokalne i područne (regionalne) samouprave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28. Modeli obavljanja komunalnih djelatnosti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29. Gospodarenje prostorom, prostorno planiranje i održivi razvoj lokalnih zajednica (2P + 2S)</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30. Implementacija modela „pametni grad“ u integrirano obavljanje lokalnih javnih službi (2P + 2S)</w:t>
            </w:r>
          </w:p>
          <w:p w:rsidR="009D203C" w:rsidRPr="00C87843" w:rsidRDefault="009D203C" w:rsidP="006A2653">
            <w:pPr>
              <w:tabs>
                <w:tab w:val="left" w:pos="2820"/>
              </w:tabs>
              <w:spacing w:after="0"/>
              <w:rPr>
                <w:rFonts w:cs="Arial"/>
              </w:rPr>
            </w:pP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Vrste izvođenja nastave:</w:t>
            </w:r>
          </w:p>
        </w:tc>
        <w:tc>
          <w:tcPr>
            <w:tcW w:w="3390" w:type="dxa"/>
            <w:gridSpan w:val="4"/>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vježbe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eastAsia="MS Gothic" w:hAnsi="MS Gothic" w:cs="Arial"/>
              </w:rPr>
              <w:lastRenderedPageBreak/>
              <w:t>☐</w:t>
            </w:r>
            <w:r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lastRenderedPageBreak/>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MS Gothic" w:cs="Arial"/>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eastAsia="MS Gothic" w:hAnsi="MS Gothic" w:cs="Arial"/>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9D203C" w:rsidRPr="00C87843"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jc w:val="both"/>
              <w:rPr>
                <w:rFonts w:cs="Arial"/>
                <w:color w:val="000000"/>
              </w:rPr>
            </w:pPr>
            <w:r w:rsidRPr="00C87843">
              <w:rPr>
                <w:rFonts w:cs="Arial"/>
              </w:rPr>
              <w:t>Studenti trebaju prisustvovati svim oblicima nastave. Studenti trebaju tijekom nastave pripremiti esej. Studenti trebaju izaći na usmeni ispit.</w:t>
            </w:r>
          </w:p>
        </w:tc>
      </w:tr>
      <w:tr w:rsidR="009D203C" w:rsidRPr="00C87843"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C87843" w:rsidRDefault="0093661D"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3</w:t>
            </w:r>
          </w:p>
        </w:tc>
        <w:tc>
          <w:tcPr>
            <w:tcW w:w="1275" w:type="dxa"/>
            <w:gridSpan w:val="3"/>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tcMar>
              <w:left w:w="57" w:type="dxa"/>
              <w:right w:w="57" w:type="dxa"/>
            </w:tcMar>
            <w:vAlign w:val="center"/>
          </w:tcPr>
          <w:p w:rsidR="009D203C" w:rsidRPr="00C87843" w:rsidRDefault="0093661D"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1</w:t>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Mar>
              <w:left w:w="57" w:type="dxa"/>
              <w:right w:w="57" w:type="dxa"/>
            </w:tcMar>
            <w:vAlign w:val="center"/>
          </w:tcPr>
          <w:p w:rsidR="009D203C" w:rsidRPr="00C87843" w:rsidRDefault="0093661D" w:rsidP="006A2653">
            <w:pPr>
              <w:tabs>
                <w:tab w:val="left" w:pos="2820"/>
              </w:tabs>
              <w:spacing w:after="0"/>
              <w:rPr>
                <w:rFonts w:cs="Arial"/>
              </w:rPr>
            </w:pPr>
            <w:r>
              <w:rPr>
                <w:rFonts w:cs="Arial"/>
              </w:rPr>
              <w:t>6</w:t>
            </w:r>
          </w:p>
        </w:tc>
        <w:tc>
          <w:tcPr>
            <w:tcW w:w="1520" w:type="dxa"/>
            <w:gridSpan w:val="4"/>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3661D" w:rsidRPr="0093661D" w:rsidRDefault="0093661D" w:rsidP="0093661D">
            <w:pPr>
              <w:pStyle w:val="Default"/>
              <w:rPr>
                <w:sz w:val="20"/>
                <w:szCs w:val="20"/>
              </w:rPr>
            </w:pPr>
          </w:p>
          <w:p w:rsidR="009D203C" w:rsidRPr="0093661D" w:rsidRDefault="0093661D" w:rsidP="0093661D">
            <w:pPr>
              <w:tabs>
                <w:tab w:val="left" w:pos="2820"/>
              </w:tabs>
              <w:spacing w:after="0"/>
              <w:rPr>
                <w:rFonts w:ascii="Arial" w:hAnsi="Arial" w:cs="Arial"/>
              </w:rPr>
            </w:pPr>
            <w:r w:rsidRPr="0093661D">
              <w:rPr>
                <w:rFonts w:ascii="Arial" w:hAnsi="Arial" w:cs="Arial"/>
                <w:sz w:val="20"/>
                <w:szCs w:val="20"/>
              </w:rPr>
              <w:t>Studenti trebaju prisustvovati svim oblicima nastave. Sukladno ishodima učenja na kolegiju te obvezama studenata, zaključna se ocjena na kolegiju formira tako da student treba položiti kolokvij i/ili usmeni ispit.</w:t>
            </w: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93661D" w:rsidRDefault="009D203C" w:rsidP="006A2653">
            <w:pPr>
              <w:rPr>
                <w:rFonts w:ascii="Arial" w:hAnsi="Arial" w:cs="Arial"/>
                <w:sz w:val="20"/>
                <w:szCs w:val="20"/>
              </w:rPr>
            </w:pPr>
            <w:r w:rsidRPr="0093661D">
              <w:rPr>
                <w:rFonts w:ascii="Arial" w:hAnsi="Arial" w:cs="Arial"/>
                <w:sz w:val="20"/>
                <w:szCs w:val="20"/>
              </w:rPr>
              <w:t xml:space="preserve">Lozina, Duško: </w:t>
            </w:r>
            <w:r w:rsidRPr="0093661D">
              <w:rPr>
                <w:rFonts w:ascii="Arial" w:hAnsi="Arial" w:cs="Arial"/>
                <w:i/>
                <w:sz w:val="20"/>
                <w:szCs w:val="20"/>
              </w:rPr>
              <w:t xml:space="preserve">Lokalna samouprava- hrvatsko i poredbeno iskustvo, </w:t>
            </w:r>
            <w:r w:rsidRPr="0093661D">
              <w:rPr>
                <w:rFonts w:ascii="Arial" w:hAnsi="Arial" w:cs="Arial"/>
                <w:sz w:val="20"/>
                <w:szCs w:val="20"/>
              </w:rPr>
              <w:t>PFS, 2004.</w:t>
            </w:r>
          </w:p>
          <w:p w:rsidR="009D203C" w:rsidRPr="0093661D" w:rsidRDefault="009D203C" w:rsidP="006A2653">
            <w:pPr>
              <w:rPr>
                <w:rFonts w:ascii="Arial" w:hAnsi="Arial" w:cs="Arial"/>
                <w:sz w:val="20"/>
                <w:szCs w:val="20"/>
              </w:rPr>
            </w:pPr>
            <w:r w:rsidRPr="0093661D">
              <w:rPr>
                <w:rFonts w:ascii="Arial" w:hAnsi="Arial" w:cs="Arial"/>
                <w:sz w:val="20"/>
                <w:szCs w:val="20"/>
              </w:rPr>
              <w:t xml:space="preserve">Cvitan, Onesin: </w:t>
            </w:r>
            <w:r w:rsidRPr="0093661D">
              <w:rPr>
                <w:rFonts w:ascii="Arial" w:hAnsi="Arial" w:cs="Arial"/>
                <w:i/>
                <w:sz w:val="20"/>
                <w:szCs w:val="20"/>
              </w:rPr>
              <w:t>Lokalna samouprava</w:t>
            </w:r>
            <w:r w:rsidRPr="0093661D">
              <w:rPr>
                <w:rFonts w:ascii="Arial" w:hAnsi="Arial" w:cs="Arial"/>
                <w:sz w:val="20"/>
                <w:szCs w:val="20"/>
              </w:rPr>
              <w:t>, Veleučilište u Splitu, Split, 2003.</w:t>
            </w:r>
            <w:r w:rsidRPr="0093661D">
              <w:rPr>
                <w:rFonts w:ascii="Arial" w:hAnsi="Arial" w:cs="Arial"/>
                <w:sz w:val="20"/>
                <w:szCs w:val="20"/>
              </w:rPr>
              <w:br/>
              <w:t>Pusić, Eugen</w:t>
            </w:r>
            <w:r w:rsidRPr="0093661D">
              <w:rPr>
                <w:rFonts w:ascii="Arial" w:hAnsi="Arial" w:cs="Arial"/>
                <w:i/>
                <w:sz w:val="20"/>
                <w:szCs w:val="20"/>
              </w:rPr>
              <w:t>: Lokalna zajednica</w:t>
            </w:r>
            <w:r w:rsidRPr="0093661D">
              <w:rPr>
                <w:rFonts w:ascii="Arial" w:hAnsi="Arial" w:cs="Arial"/>
                <w:sz w:val="20"/>
                <w:szCs w:val="20"/>
              </w:rPr>
              <w:t>, Narodne novine, Zagreb, 1963.</w:t>
            </w:r>
          </w:p>
          <w:p w:rsidR="009D203C" w:rsidRPr="0093661D" w:rsidRDefault="009D203C" w:rsidP="006A2653">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color w:val="000000"/>
              </w:rPr>
            </w:pP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93661D" w:rsidRDefault="009D203C" w:rsidP="006A2653">
            <w:pPr>
              <w:rPr>
                <w:rFonts w:ascii="Arial" w:hAnsi="Arial" w:cs="Arial"/>
                <w:sz w:val="20"/>
                <w:szCs w:val="20"/>
              </w:rPr>
            </w:pPr>
            <w:r w:rsidRPr="0093661D">
              <w:rPr>
                <w:rFonts w:ascii="Arial" w:hAnsi="Arial" w:cs="Arial"/>
                <w:sz w:val="20"/>
                <w:szCs w:val="20"/>
              </w:rPr>
              <w:t xml:space="preserve">Cvitan, Onesin: </w:t>
            </w:r>
            <w:r w:rsidRPr="0093661D">
              <w:rPr>
                <w:rFonts w:ascii="Arial" w:hAnsi="Arial" w:cs="Arial"/>
                <w:i/>
                <w:sz w:val="20"/>
                <w:szCs w:val="20"/>
              </w:rPr>
              <w:t>Upravljanje gradom u razvoju</w:t>
            </w:r>
            <w:r w:rsidRPr="0093661D">
              <w:rPr>
                <w:rFonts w:ascii="Arial" w:hAnsi="Arial" w:cs="Arial"/>
                <w:sz w:val="20"/>
                <w:szCs w:val="20"/>
              </w:rPr>
              <w:t>, Split, Književni krug, 1988.</w:t>
            </w:r>
          </w:p>
          <w:p w:rsidR="009D203C" w:rsidRPr="0093661D" w:rsidRDefault="009D203C" w:rsidP="006A2653">
            <w:pPr>
              <w:tabs>
                <w:tab w:val="left" w:pos="2820"/>
              </w:tabs>
              <w:spacing w:after="0"/>
              <w:jc w:val="both"/>
              <w:rPr>
                <w:rFonts w:ascii="Arial" w:hAnsi="Arial" w:cs="Arial"/>
                <w:sz w:val="20"/>
                <w:szCs w:val="20"/>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Pr="00C87843" w:rsidRDefault="009D203C" w:rsidP="006A2653">
      <w:pPr>
        <w:spacing w:after="0" w:line="240" w:lineRule="auto"/>
        <w:jc w:val="both"/>
        <w:rPr>
          <w:rFonts w:cs="Arial"/>
        </w:rPr>
      </w:pPr>
    </w:p>
    <w:p w:rsidR="009D203C" w:rsidRPr="00C87843" w:rsidRDefault="009D203C" w:rsidP="006A2653">
      <w:pPr>
        <w:spacing w:after="0" w:line="240" w:lineRule="auto"/>
        <w:jc w:val="both"/>
        <w:rPr>
          <w:rFonts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C565B4" w:rsidRPr="00C565B4"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565B4" w:rsidRDefault="009D203C" w:rsidP="006A2653">
            <w:pPr>
              <w:spacing w:before="60" w:after="60" w:line="240" w:lineRule="auto"/>
              <w:ind w:left="397" w:hanging="397"/>
              <w:rPr>
                <w:rFonts w:cs="Arial"/>
                <w:b/>
              </w:rPr>
            </w:pPr>
            <w:r w:rsidRPr="00C565B4">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565B4" w:rsidRDefault="009D203C" w:rsidP="006A2653">
            <w:pPr>
              <w:spacing w:before="60" w:after="60" w:line="240" w:lineRule="auto"/>
              <w:ind w:left="397" w:hanging="397"/>
              <w:rPr>
                <w:rFonts w:cs="Arial"/>
                <w:b/>
              </w:rPr>
            </w:pPr>
            <w:r w:rsidRPr="00C565B4">
              <w:rPr>
                <w:rFonts w:cs="Arial"/>
                <w:b/>
              </w:rPr>
              <w:t>UPRAVNO PROCESNO PRAVO</w:t>
            </w:r>
          </w:p>
        </w:tc>
      </w:tr>
      <w:tr w:rsidR="00C565B4" w:rsidRPr="00C565B4"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565B4" w:rsidRDefault="009D203C" w:rsidP="006A2653">
            <w:pPr>
              <w:spacing w:after="0" w:line="240" w:lineRule="auto"/>
              <w:rPr>
                <w:rStyle w:val="Strong"/>
                <w:rFonts w:cs="Arial"/>
                <w:b w:val="0"/>
              </w:rPr>
            </w:pPr>
            <w:r w:rsidRPr="00C565B4">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565B4" w:rsidRDefault="009D203C" w:rsidP="006A2653">
            <w:pPr>
              <w:spacing w:after="0" w:line="240" w:lineRule="auto"/>
              <w:rPr>
                <w:rFonts w:cs="Arial"/>
              </w:rPr>
            </w:pPr>
            <w:r w:rsidRPr="00C565B4">
              <w:rPr>
                <w:rFonts w:cs="Arial"/>
              </w:rPr>
              <w:t>PRUUPP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565B4" w:rsidRDefault="009D203C" w:rsidP="006A2653">
            <w:pPr>
              <w:spacing w:after="0" w:line="240" w:lineRule="auto"/>
              <w:rPr>
                <w:rFonts w:cs="Arial"/>
              </w:rPr>
            </w:pPr>
            <w:r w:rsidRPr="00C565B4">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565B4" w:rsidRDefault="009D203C" w:rsidP="006A2653">
            <w:pPr>
              <w:spacing w:after="0" w:line="240" w:lineRule="auto"/>
              <w:ind w:left="360"/>
              <w:rPr>
                <w:rFonts w:cs="Arial"/>
              </w:rPr>
            </w:pPr>
            <w:r w:rsidRPr="00C565B4">
              <w:rPr>
                <w:rFonts w:cs="Arial"/>
              </w:rPr>
              <w:t>II. godina (3. i 4. semestar)</w:t>
            </w:r>
          </w:p>
        </w:tc>
      </w:tr>
      <w:tr w:rsidR="00C565B4" w:rsidRPr="00C565B4"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565B4" w:rsidRPr="00C565B4" w:rsidRDefault="00C565B4" w:rsidP="00C565B4">
            <w:pPr>
              <w:spacing w:after="0" w:line="240" w:lineRule="auto"/>
              <w:rPr>
                <w:rFonts w:cs="Arial"/>
              </w:rPr>
            </w:pPr>
            <w:r w:rsidRPr="00C565B4">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C565B4" w:rsidRDefault="00C565B4" w:rsidP="00C565B4">
            <w:pPr>
              <w:spacing w:after="0" w:line="240" w:lineRule="auto"/>
              <w:rPr>
                <w:rFonts w:cs="Arial"/>
              </w:rPr>
            </w:pPr>
            <w:r>
              <w:rPr>
                <w:rFonts w:cs="Arial"/>
              </w:rPr>
              <w:t xml:space="preserve">Prof. </w:t>
            </w:r>
            <w:r w:rsidRPr="00C565B4">
              <w:rPr>
                <w:rFonts w:cs="Arial"/>
              </w:rPr>
              <w:t xml:space="preserve">dr. sc. Bosiljka Britvić Vetma </w:t>
            </w:r>
          </w:p>
          <w:p w:rsidR="00C565B4" w:rsidRPr="00C565B4" w:rsidRDefault="00C565B4" w:rsidP="00C565B4">
            <w:pPr>
              <w:spacing w:after="0" w:line="240" w:lineRule="auto"/>
              <w:rPr>
                <w:rFonts w:cs="Arial"/>
              </w:rPr>
            </w:pPr>
            <w:r>
              <w:rPr>
                <w:rFonts w:cs="Arial"/>
              </w:rPr>
              <w:t xml:space="preserve"> Josip Tadić, mag. iur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565B4" w:rsidRPr="00C565B4" w:rsidRDefault="00C565B4" w:rsidP="00C565B4">
            <w:pPr>
              <w:spacing w:after="0" w:line="240" w:lineRule="auto"/>
              <w:rPr>
                <w:rFonts w:cs="Arial"/>
              </w:rPr>
            </w:pPr>
            <w:r w:rsidRPr="00C565B4">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C565B4" w:rsidRPr="00C565B4" w:rsidRDefault="00C565B4" w:rsidP="00C565B4">
            <w:pPr>
              <w:spacing w:after="0" w:line="240" w:lineRule="auto"/>
              <w:rPr>
                <w:rFonts w:cs="Arial"/>
              </w:rPr>
            </w:pPr>
            <w:r w:rsidRPr="00C565B4">
              <w:rPr>
                <w:rFonts w:cs="Arial"/>
              </w:rPr>
              <w:t>13</w:t>
            </w:r>
          </w:p>
        </w:tc>
      </w:tr>
      <w:tr w:rsidR="00C565B4" w:rsidRPr="00C565B4"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565B4" w:rsidRDefault="009D203C" w:rsidP="006A2653">
            <w:pPr>
              <w:spacing w:after="0" w:line="240" w:lineRule="auto"/>
              <w:rPr>
                <w:rFonts w:cs="Arial"/>
              </w:rPr>
            </w:pPr>
            <w:r w:rsidRPr="00C565B4">
              <w:rPr>
                <w:rFonts w:cs="Arial"/>
              </w:rPr>
              <w:lastRenderedPageBreak/>
              <w:t>Suradnici</w:t>
            </w:r>
          </w:p>
        </w:tc>
        <w:tc>
          <w:tcPr>
            <w:tcW w:w="2502" w:type="dxa"/>
            <w:gridSpan w:val="3"/>
            <w:vMerge w:val="restart"/>
            <w:tcBorders>
              <w:right w:val="single" w:sz="12" w:space="0" w:color="auto"/>
            </w:tcBorders>
            <w:tcMar>
              <w:left w:w="57" w:type="dxa"/>
              <w:right w:w="57" w:type="dxa"/>
            </w:tcMar>
          </w:tcPr>
          <w:p w:rsidR="009D203C" w:rsidRPr="00C565B4"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565B4" w:rsidRDefault="009D203C" w:rsidP="006A2653">
            <w:pPr>
              <w:spacing w:after="0" w:line="240" w:lineRule="auto"/>
              <w:rPr>
                <w:rFonts w:cs="Arial"/>
              </w:rPr>
            </w:pPr>
            <w:r w:rsidRPr="00C565B4">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565B4" w:rsidRDefault="009D203C" w:rsidP="006A2653">
            <w:pPr>
              <w:spacing w:after="0" w:line="240" w:lineRule="auto"/>
              <w:jc w:val="center"/>
              <w:rPr>
                <w:rFonts w:cs="Arial"/>
              </w:rPr>
            </w:pPr>
            <w:r w:rsidRPr="00C565B4">
              <w:rPr>
                <w:rFonts w:cs="Arial"/>
              </w:rPr>
              <w:t>P</w:t>
            </w:r>
          </w:p>
        </w:tc>
        <w:tc>
          <w:tcPr>
            <w:tcW w:w="706" w:type="dxa"/>
            <w:gridSpan w:val="2"/>
            <w:tcBorders>
              <w:bottom w:val="single" w:sz="12" w:space="0" w:color="auto"/>
              <w:right w:val="single" w:sz="12" w:space="0" w:color="auto"/>
            </w:tcBorders>
            <w:vAlign w:val="center"/>
          </w:tcPr>
          <w:p w:rsidR="009D203C" w:rsidRPr="00C565B4" w:rsidRDefault="009D203C" w:rsidP="006A2653">
            <w:pPr>
              <w:spacing w:after="0" w:line="240" w:lineRule="auto"/>
              <w:jc w:val="center"/>
              <w:rPr>
                <w:rFonts w:cs="Arial"/>
              </w:rPr>
            </w:pPr>
            <w:r w:rsidRPr="00C565B4">
              <w:rPr>
                <w:rFonts w:cs="Arial"/>
              </w:rPr>
              <w:t>S</w:t>
            </w:r>
          </w:p>
        </w:tc>
        <w:tc>
          <w:tcPr>
            <w:tcW w:w="712" w:type="dxa"/>
            <w:tcBorders>
              <w:bottom w:val="single" w:sz="12" w:space="0" w:color="auto"/>
              <w:right w:val="single" w:sz="12" w:space="0" w:color="auto"/>
            </w:tcBorders>
            <w:vAlign w:val="center"/>
          </w:tcPr>
          <w:p w:rsidR="009D203C" w:rsidRPr="00C565B4" w:rsidRDefault="009D203C" w:rsidP="006A2653">
            <w:pPr>
              <w:spacing w:after="0" w:line="240" w:lineRule="auto"/>
              <w:jc w:val="center"/>
              <w:rPr>
                <w:rFonts w:cs="Arial"/>
              </w:rPr>
            </w:pPr>
            <w:r w:rsidRPr="00C565B4">
              <w:rPr>
                <w:rFonts w:cs="Arial"/>
              </w:rPr>
              <w:t>V</w:t>
            </w:r>
          </w:p>
        </w:tc>
        <w:tc>
          <w:tcPr>
            <w:tcW w:w="618" w:type="dxa"/>
            <w:tcBorders>
              <w:bottom w:val="single" w:sz="12" w:space="0" w:color="auto"/>
              <w:right w:val="single" w:sz="12" w:space="0" w:color="auto"/>
            </w:tcBorders>
            <w:vAlign w:val="center"/>
          </w:tcPr>
          <w:p w:rsidR="009D203C" w:rsidRPr="00C565B4" w:rsidRDefault="009D203C" w:rsidP="006A2653">
            <w:pPr>
              <w:spacing w:after="0" w:line="240" w:lineRule="auto"/>
              <w:jc w:val="center"/>
              <w:rPr>
                <w:rFonts w:cs="Arial"/>
              </w:rPr>
            </w:pPr>
            <w:r w:rsidRPr="00C565B4">
              <w:rPr>
                <w:rFonts w:cs="Arial"/>
              </w:rPr>
              <w:t>T</w:t>
            </w:r>
          </w:p>
        </w:tc>
      </w:tr>
      <w:tr w:rsidR="00C565B4" w:rsidRPr="00C565B4"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565B4"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565B4"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565B4"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565B4" w:rsidRDefault="009D203C" w:rsidP="006A2653">
            <w:pPr>
              <w:spacing w:after="0" w:line="240" w:lineRule="auto"/>
              <w:rPr>
                <w:rFonts w:cs="Arial"/>
              </w:rPr>
            </w:pPr>
            <w:r w:rsidRPr="00C565B4">
              <w:rPr>
                <w:rFonts w:cs="Arial"/>
              </w:rPr>
              <w:t>45+60</w:t>
            </w:r>
          </w:p>
          <w:p w:rsidR="009D203C" w:rsidRPr="00C565B4" w:rsidRDefault="009D203C" w:rsidP="006A2653">
            <w:pPr>
              <w:spacing w:after="0" w:line="240" w:lineRule="auto"/>
              <w:rPr>
                <w:rFonts w:cs="Arial"/>
              </w:rPr>
            </w:pPr>
            <w:r w:rsidRPr="00C565B4">
              <w:rPr>
                <w:rFonts w:cs="Arial"/>
              </w:rPr>
              <w:t>(105)</w:t>
            </w:r>
          </w:p>
        </w:tc>
        <w:tc>
          <w:tcPr>
            <w:tcW w:w="706" w:type="dxa"/>
            <w:gridSpan w:val="2"/>
            <w:tcBorders>
              <w:bottom w:val="single" w:sz="12" w:space="0" w:color="auto"/>
              <w:right w:val="single" w:sz="12" w:space="0" w:color="auto"/>
            </w:tcBorders>
            <w:vAlign w:val="center"/>
          </w:tcPr>
          <w:p w:rsidR="009D203C" w:rsidRPr="00C565B4"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565B4" w:rsidRDefault="009D203C" w:rsidP="006A2653">
            <w:pPr>
              <w:spacing w:after="0" w:line="240" w:lineRule="auto"/>
              <w:jc w:val="both"/>
              <w:rPr>
                <w:rFonts w:cs="Arial"/>
              </w:rPr>
            </w:pPr>
            <w:r w:rsidRPr="00C565B4">
              <w:rPr>
                <w:rFonts w:cs="Arial"/>
              </w:rPr>
              <w:t>30+</w:t>
            </w:r>
          </w:p>
          <w:p w:rsidR="009D203C" w:rsidRPr="00C565B4" w:rsidRDefault="009D203C" w:rsidP="006A2653">
            <w:pPr>
              <w:spacing w:after="0" w:line="240" w:lineRule="auto"/>
              <w:jc w:val="both"/>
              <w:rPr>
                <w:rFonts w:cs="Arial"/>
              </w:rPr>
            </w:pPr>
            <w:r w:rsidRPr="00C565B4">
              <w:rPr>
                <w:rFonts w:cs="Arial"/>
              </w:rPr>
              <w:t>30</w:t>
            </w:r>
          </w:p>
          <w:p w:rsidR="009D203C" w:rsidRPr="00C565B4" w:rsidRDefault="009D203C" w:rsidP="006A2653">
            <w:pPr>
              <w:spacing w:after="0" w:line="240" w:lineRule="auto"/>
              <w:jc w:val="both"/>
              <w:rPr>
                <w:rFonts w:cs="Arial"/>
              </w:rPr>
            </w:pPr>
            <w:r w:rsidRPr="00C565B4">
              <w:rPr>
                <w:rFonts w:cs="Arial"/>
              </w:rPr>
              <w:t>(60)</w:t>
            </w:r>
          </w:p>
        </w:tc>
        <w:tc>
          <w:tcPr>
            <w:tcW w:w="618" w:type="dxa"/>
            <w:tcBorders>
              <w:bottom w:val="single" w:sz="12" w:space="0" w:color="auto"/>
              <w:right w:val="single" w:sz="12" w:space="0" w:color="auto"/>
            </w:tcBorders>
            <w:vAlign w:val="center"/>
          </w:tcPr>
          <w:p w:rsidR="009D203C" w:rsidRPr="00C565B4" w:rsidRDefault="009D203C" w:rsidP="006A2653">
            <w:pPr>
              <w:spacing w:after="0" w:line="240" w:lineRule="auto"/>
              <w:rPr>
                <w:rFonts w:cs="Arial"/>
              </w:rPr>
            </w:pPr>
          </w:p>
        </w:tc>
      </w:tr>
      <w:tr w:rsidR="00C565B4" w:rsidRPr="00C565B4"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565B4" w:rsidRDefault="009D203C" w:rsidP="006A2653">
            <w:pPr>
              <w:spacing w:after="0" w:line="240" w:lineRule="auto"/>
              <w:rPr>
                <w:rFonts w:cs="Arial"/>
              </w:rPr>
            </w:pPr>
            <w:r w:rsidRPr="00C565B4">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565B4" w:rsidRDefault="009D203C" w:rsidP="006A2653">
            <w:pPr>
              <w:spacing w:after="0" w:line="240" w:lineRule="auto"/>
              <w:rPr>
                <w:rFonts w:cs="Arial"/>
              </w:rPr>
            </w:pPr>
            <w:r w:rsidRPr="00C565B4">
              <w:rPr>
                <w:rFonts w:cs="Arial"/>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565B4" w:rsidRDefault="009D203C" w:rsidP="006A2653">
            <w:pPr>
              <w:spacing w:after="0" w:line="240" w:lineRule="auto"/>
              <w:rPr>
                <w:rFonts w:cs="Arial"/>
              </w:rPr>
            </w:pPr>
            <w:r w:rsidRPr="00C565B4">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565B4" w:rsidRDefault="009D203C" w:rsidP="006A2653">
            <w:pPr>
              <w:spacing w:after="0" w:line="240" w:lineRule="auto"/>
              <w:rPr>
                <w:rFonts w:cs="Arial"/>
              </w:rPr>
            </w:pPr>
            <w:r w:rsidRPr="00C565B4">
              <w:rPr>
                <w:rFonts w:cs="Arial"/>
              </w:rPr>
              <w:t>/</w:t>
            </w:r>
          </w:p>
        </w:tc>
      </w:tr>
      <w:tr w:rsidR="00C565B4" w:rsidRPr="00C565B4"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565B4" w:rsidRDefault="009D203C" w:rsidP="006A2653">
            <w:pPr>
              <w:tabs>
                <w:tab w:val="left" w:pos="2820"/>
              </w:tabs>
              <w:spacing w:after="0"/>
              <w:jc w:val="center"/>
              <w:rPr>
                <w:rFonts w:cs="Arial"/>
                <w:b/>
              </w:rPr>
            </w:pPr>
            <w:r w:rsidRPr="00C565B4">
              <w:rPr>
                <w:rFonts w:cs="Arial"/>
                <w:b/>
              </w:rPr>
              <w:t>OPIS PREDMETA</w:t>
            </w:r>
          </w:p>
        </w:tc>
      </w:tr>
      <w:tr w:rsidR="00C565B4" w:rsidRPr="00C565B4"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565B4" w:rsidRDefault="009D203C" w:rsidP="006A2653">
            <w:pPr>
              <w:tabs>
                <w:tab w:val="left" w:pos="2820"/>
              </w:tabs>
              <w:spacing w:after="0" w:line="240" w:lineRule="auto"/>
              <w:rPr>
                <w:rFonts w:cs="Arial"/>
              </w:rPr>
            </w:pPr>
            <w:r w:rsidRPr="00C565B4">
              <w:rPr>
                <w:rFonts w:cs="Arial"/>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565B4" w:rsidRDefault="009D203C" w:rsidP="006A2653">
            <w:pPr>
              <w:spacing w:after="120" w:line="240" w:lineRule="auto"/>
              <w:jc w:val="both"/>
              <w:rPr>
                <w:rFonts w:cs="Arial"/>
                <w:lang w:eastAsia="hr-HR"/>
              </w:rPr>
            </w:pPr>
            <w:r w:rsidRPr="00C565B4">
              <w:rPr>
                <w:rFonts w:cs="Arial"/>
                <w:lang w:val="en-AU" w:eastAsia="hr-HR"/>
              </w:rPr>
              <w:t>Ovladavanje</w:t>
            </w:r>
            <w:r w:rsidRPr="00C565B4">
              <w:rPr>
                <w:rFonts w:cs="Arial"/>
                <w:lang w:eastAsia="hr-HR"/>
              </w:rPr>
              <w:t xml:space="preserve"> </w:t>
            </w:r>
            <w:r w:rsidRPr="00C565B4">
              <w:rPr>
                <w:rFonts w:cs="Arial"/>
                <w:lang w:val="en-AU" w:eastAsia="hr-HR"/>
              </w:rPr>
              <w:t>temeljnim</w:t>
            </w:r>
            <w:r w:rsidRPr="00C565B4">
              <w:rPr>
                <w:rFonts w:cs="Arial"/>
                <w:lang w:eastAsia="hr-HR"/>
              </w:rPr>
              <w:t xml:space="preserve"> procesnim </w:t>
            </w:r>
            <w:r w:rsidRPr="00C565B4">
              <w:rPr>
                <w:rFonts w:cs="Arial"/>
                <w:lang w:val="en-AU" w:eastAsia="hr-HR"/>
              </w:rPr>
              <w:t>upravnopravnim</w:t>
            </w:r>
            <w:r w:rsidRPr="00C565B4">
              <w:rPr>
                <w:rFonts w:cs="Arial"/>
                <w:lang w:eastAsia="hr-HR"/>
              </w:rPr>
              <w:t xml:space="preserve"> </w:t>
            </w:r>
            <w:r w:rsidRPr="00C565B4">
              <w:rPr>
                <w:rFonts w:cs="Arial"/>
                <w:lang w:val="en-AU" w:eastAsia="hr-HR"/>
              </w:rPr>
              <w:t>institutima</w:t>
            </w:r>
            <w:r w:rsidRPr="00C565B4">
              <w:rPr>
                <w:rFonts w:cs="Arial"/>
                <w:lang w:eastAsia="hr-HR"/>
              </w:rPr>
              <w:t xml:space="preserve">, </w:t>
            </w:r>
            <w:r w:rsidRPr="00C565B4">
              <w:rPr>
                <w:rFonts w:cs="Arial"/>
                <w:lang w:val="en-AU" w:eastAsia="hr-HR"/>
              </w:rPr>
              <w:t>na</w:t>
            </w:r>
            <w:r w:rsidRPr="00C565B4">
              <w:rPr>
                <w:rFonts w:cs="Arial"/>
                <w:lang w:eastAsia="hr-HR"/>
              </w:rPr>
              <w:t xml:space="preserve"> </w:t>
            </w:r>
            <w:r w:rsidRPr="00C565B4">
              <w:rPr>
                <w:rFonts w:cs="Arial"/>
                <w:lang w:val="en-AU" w:eastAsia="hr-HR"/>
              </w:rPr>
              <w:t>razini</w:t>
            </w:r>
            <w:r w:rsidRPr="00C565B4">
              <w:rPr>
                <w:rFonts w:cs="Arial"/>
                <w:lang w:eastAsia="hr-HR"/>
              </w:rPr>
              <w:t xml:space="preserve"> </w:t>
            </w:r>
            <w:r w:rsidRPr="00C565B4">
              <w:rPr>
                <w:rFonts w:cs="Arial"/>
                <w:lang w:val="en-AU" w:eastAsia="hr-HR"/>
              </w:rPr>
              <w:t>koja</w:t>
            </w:r>
            <w:r w:rsidRPr="00C565B4">
              <w:rPr>
                <w:rFonts w:cs="Arial"/>
                <w:lang w:eastAsia="hr-HR"/>
              </w:rPr>
              <w:t xml:space="preserve"> </w:t>
            </w:r>
            <w:r w:rsidRPr="00C565B4">
              <w:rPr>
                <w:rFonts w:cs="Arial"/>
                <w:lang w:val="en-AU" w:eastAsia="hr-HR"/>
              </w:rPr>
              <w:t>omogu</w:t>
            </w:r>
            <w:r w:rsidRPr="00C565B4">
              <w:rPr>
                <w:rFonts w:cs="Arial"/>
                <w:lang w:eastAsia="hr-HR"/>
              </w:rPr>
              <w:t>ć</w:t>
            </w:r>
            <w:r w:rsidRPr="00C565B4">
              <w:rPr>
                <w:rFonts w:cs="Arial"/>
                <w:lang w:val="en-AU" w:eastAsia="hr-HR"/>
              </w:rPr>
              <w:t>uje</w:t>
            </w:r>
            <w:r w:rsidRPr="00C565B4">
              <w:rPr>
                <w:rFonts w:cs="Arial"/>
                <w:lang w:eastAsia="hr-HR"/>
              </w:rPr>
              <w:t xml:space="preserve"> </w:t>
            </w:r>
            <w:r w:rsidRPr="00C565B4">
              <w:rPr>
                <w:rFonts w:cs="Arial"/>
                <w:lang w:val="en-AU" w:eastAsia="hr-HR"/>
              </w:rPr>
              <w:t>analizu</w:t>
            </w:r>
            <w:r w:rsidRPr="00C565B4">
              <w:rPr>
                <w:rFonts w:cs="Arial"/>
                <w:lang w:eastAsia="hr-HR"/>
              </w:rPr>
              <w:t xml:space="preserve"> </w:t>
            </w:r>
            <w:r w:rsidRPr="00C565B4">
              <w:rPr>
                <w:rFonts w:cs="Arial"/>
                <w:lang w:val="en-AU" w:eastAsia="hr-HR"/>
              </w:rPr>
              <w:t>zakonskih</w:t>
            </w:r>
            <w:r w:rsidRPr="00C565B4">
              <w:rPr>
                <w:rFonts w:cs="Arial"/>
                <w:lang w:eastAsia="hr-HR"/>
              </w:rPr>
              <w:t xml:space="preserve"> </w:t>
            </w:r>
            <w:r w:rsidRPr="00C565B4">
              <w:rPr>
                <w:rFonts w:cs="Arial"/>
                <w:lang w:val="en-AU" w:eastAsia="hr-HR"/>
              </w:rPr>
              <w:t>normi</w:t>
            </w:r>
            <w:r w:rsidRPr="00C565B4">
              <w:rPr>
                <w:rFonts w:cs="Arial"/>
                <w:lang w:eastAsia="hr-HR"/>
              </w:rPr>
              <w:t xml:space="preserve"> </w:t>
            </w:r>
            <w:r w:rsidRPr="00C565B4">
              <w:rPr>
                <w:rFonts w:cs="Arial"/>
                <w:lang w:val="en-AU" w:eastAsia="hr-HR"/>
              </w:rPr>
              <w:t>koje</w:t>
            </w:r>
            <w:r w:rsidRPr="00C565B4">
              <w:rPr>
                <w:rFonts w:cs="Arial"/>
                <w:lang w:eastAsia="hr-HR"/>
              </w:rPr>
              <w:t xml:space="preserve"> </w:t>
            </w:r>
            <w:r w:rsidRPr="00C565B4">
              <w:rPr>
                <w:rFonts w:cs="Arial"/>
                <w:lang w:val="en-AU" w:eastAsia="hr-HR"/>
              </w:rPr>
              <w:t>uprava</w:t>
            </w:r>
            <w:r w:rsidRPr="00C565B4">
              <w:rPr>
                <w:rFonts w:cs="Arial"/>
                <w:lang w:eastAsia="hr-HR"/>
              </w:rPr>
              <w:t xml:space="preserve"> </w:t>
            </w:r>
            <w:r w:rsidRPr="00C565B4">
              <w:rPr>
                <w:rFonts w:cs="Arial"/>
                <w:lang w:val="en-AU" w:eastAsia="hr-HR"/>
              </w:rPr>
              <w:t>primjenjuje</w:t>
            </w:r>
            <w:r w:rsidRPr="00C565B4">
              <w:rPr>
                <w:rFonts w:cs="Arial"/>
                <w:lang w:eastAsia="hr-HR"/>
              </w:rPr>
              <w:t xml:space="preserve">, </w:t>
            </w:r>
            <w:r w:rsidRPr="00C565B4">
              <w:rPr>
                <w:rFonts w:cs="Arial"/>
                <w:lang w:val="en-AU" w:eastAsia="hr-HR"/>
              </w:rPr>
              <w:t>te</w:t>
            </w:r>
            <w:r w:rsidRPr="00C565B4">
              <w:rPr>
                <w:rFonts w:cs="Arial"/>
                <w:lang w:eastAsia="hr-HR"/>
              </w:rPr>
              <w:t xml:space="preserve"> sposobnost </w:t>
            </w:r>
            <w:r w:rsidRPr="00C565B4">
              <w:rPr>
                <w:rFonts w:cs="Arial"/>
                <w:lang w:val="en-AU" w:eastAsia="hr-HR"/>
              </w:rPr>
              <w:t>izrade</w:t>
            </w:r>
            <w:r w:rsidRPr="00C565B4">
              <w:rPr>
                <w:rFonts w:cs="Arial"/>
                <w:lang w:eastAsia="hr-HR"/>
              </w:rPr>
              <w:t xml:space="preserve"> </w:t>
            </w:r>
            <w:r w:rsidRPr="00C565B4">
              <w:rPr>
                <w:rFonts w:cs="Arial"/>
                <w:lang w:val="en-AU" w:eastAsia="hr-HR"/>
              </w:rPr>
              <w:t>upravnih</w:t>
            </w:r>
            <w:r w:rsidRPr="00C565B4">
              <w:rPr>
                <w:rFonts w:cs="Arial"/>
                <w:lang w:eastAsia="hr-HR"/>
              </w:rPr>
              <w:t xml:space="preserve"> </w:t>
            </w:r>
            <w:r w:rsidRPr="00C565B4">
              <w:rPr>
                <w:rFonts w:cs="Arial"/>
                <w:lang w:val="en-AU" w:eastAsia="hr-HR"/>
              </w:rPr>
              <w:t>akata</w:t>
            </w:r>
            <w:r w:rsidRPr="00C565B4">
              <w:rPr>
                <w:rFonts w:cs="Arial"/>
                <w:lang w:eastAsia="hr-HR"/>
              </w:rPr>
              <w:t xml:space="preserve"> </w:t>
            </w:r>
            <w:r w:rsidRPr="00C565B4">
              <w:rPr>
                <w:rFonts w:cs="Arial"/>
                <w:lang w:val="en-AU" w:eastAsia="hr-HR"/>
              </w:rPr>
              <w:t>i</w:t>
            </w:r>
            <w:r w:rsidRPr="00C565B4">
              <w:rPr>
                <w:rFonts w:cs="Arial"/>
                <w:lang w:eastAsia="hr-HR"/>
              </w:rPr>
              <w:t xml:space="preserve"> </w:t>
            </w:r>
            <w:r w:rsidRPr="00C565B4">
              <w:rPr>
                <w:rFonts w:cs="Arial"/>
                <w:lang w:val="en-AU" w:eastAsia="hr-HR"/>
              </w:rPr>
              <w:t>ostalih</w:t>
            </w:r>
            <w:r w:rsidRPr="00C565B4">
              <w:rPr>
                <w:rFonts w:cs="Arial"/>
                <w:lang w:eastAsia="hr-HR"/>
              </w:rPr>
              <w:t xml:space="preserve"> </w:t>
            </w:r>
            <w:r w:rsidRPr="00C565B4">
              <w:rPr>
                <w:rFonts w:cs="Arial"/>
                <w:lang w:val="en-AU" w:eastAsia="hr-HR"/>
              </w:rPr>
              <w:t>pisanih</w:t>
            </w:r>
            <w:r w:rsidRPr="00C565B4">
              <w:rPr>
                <w:rFonts w:cs="Arial"/>
                <w:lang w:eastAsia="hr-HR"/>
              </w:rPr>
              <w:t xml:space="preserve"> </w:t>
            </w:r>
            <w:r w:rsidRPr="00C565B4">
              <w:rPr>
                <w:rFonts w:cs="Arial"/>
                <w:lang w:val="en-AU" w:eastAsia="hr-HR"/>
              </w:rPr>
              <w:t>sastavaka</w:t>
            </w:r>
            <w:r w:rsidRPr="00C565B4">
              <w:rPr>
                <w:rFonts w:cs="Arial"/>
                <w:lang w:eastAsia="hr-HR"/>
              </w:rPr>
              <w:t xml:space="preserve">. </w:t>
            </w:r>
          </w:p>
          <w:p w:rsidR="009D203C" w:rsidRPr="00C565B4" w:rsidRDefault="009D203C" w:rsidP="006A2653">
            <w:pPr>
              <w:tabs>
                <w:tab w:val="left" w:pos="2820"/>
              </w:tabs>
              <w:spacing w:after="0"/>
              <w:rPr>
                <w:rFonts w:cs="Arial"/>
              </w:rPr>
            </w:pPr>
          </w:p>
        </w:tc>
      </w:tr>
      <w:tr w:rsidR="00C565B4" w:rsidRPr="00C565B4" w:rsidTr="006A2653">
        <w:tc>
          <w:tcPr>
            <w:tcW w:w="1912" w:type="dxa"/>
            <w:gridSpan w:val="2"/>
            <w:tcBorders>
              <w:left w:val="single" w:sz="12" w:space="0" w:color="auto"/>
            </w:tcBorders>
            <w:shd w:val="clear" w:color="auto" w:fill="CCFFFF"/>
            <w:tcMar>
              <w:left w:w="57" w:type="dxa"/>
              <w:right w:w="57" w:type="dxa"/>
            </w:tcMar>
            <w:vAlign w:val="center"/>
          </w:tcPr>
          <w:p w:rsidR="009D203C" w:rsidRPr="00C565B4" w:rsidRDefault="009D203C" w:rsidP="006A2653">
            <w:pPr>
              <w:tabs>
                <w:tab w:val="left" w:pos="2820"/>
              </w:tabs>
              <w:spacing w:after="0" w:line="240" w:lineRule="auto"/>
              <w:rPr>
                <w:rFonts w:cs="Arial"/>
              </w:rPr>
            </w:pPr>
            <w:r w:rsidRPr="00C565B4">
              <w:rPr>
                <w:rFonts w:cs="Arial"/>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565B4" w:rsidRDefault="009D203C" w:rsidP="006A2653">
            <w:pPr>
              <w:spacing w:before="100" w:beforeAutospacing="1" w:after="100" w:afterAutospacing="1" w:line="384" w:lineRule="atLeast"/>
              <w:rPr>
                <w:rFonts w:cs="Arial"/>
                <w:lang w:eastAsia="hr-HR"/>
              </w:rPr>
            </w:pPr>
            <w:r w:rsidRPr="00C565B4">
              <w:rPr>
                <w:rFonts w:cs="Arial"/>
                <w:lang w:eastAsia="hr-HR"/>
              </w:rPr>
              <w:t>Prethodna godina studija</w:t>
            </w:r>
          </w:p>
          <w:p w:rsidR="009D203C" w:rsidRPr="00C565B4" w:rsidRDefault="009D203C" w:rsidP="006A2653">
            <w:pPr>
              <w:tabs>
                <w:tab w:val="left" w:pos="2820"/>
              </w:tabs>
              <w:spacing w:after="0"/>
              <w:rPr>
                <w:rFonts w:cs="Arial"/>
              </w:rPr>
            </w:pPr>
          </w:p>
        </w:tc>
      </w:tr>
      <w:tr w:rsidR="00C565B4" w:rsidRPr="00C565B4" w:rsidTr="006A2653">
        <w:tc>
          <w:tcPr>
            <w:tcW w:w="1912" w:type="dxa"/>
            <w:gridSpan w:val="2"/>
            <w:tcBorders>
              <w:left w:val="single" w:sz="12" w:space="0" w:color="auto"/>
            </w:tcBorders>
            <w:shd w:val="clear" w:color="auto" w:fill="CCFFFF"/>
            <w:tcMar>
              <w:left w:w="57" w:type="dxa"/>
              <w:right w:w="57" w:type="dxa"/>
            </w:tcMar>
            <w:vAlign w:val="center"/>
          </w:tcPr>
          <w:p w:rsidR="009D203C" w:rsidRPr="00C565B4" w:rsidRDefault="009D203C" w:rsidP="006A2653">
            <w:pPr>
              <w:tabs>
                <w:tab w:val="left" w:pos="2820"/>
              </w:tabs>
              <w:spacing w:after="0" w:line="240" w:lineRule="auto"/>
              <w:rPr>
                <w:rFonts w:cs="Arial"/>
              </w:rPr>
            </w:pPr>
            <w:r w:rsidRPr="00C565B4">
              <w:rPr>
                <w:rFonts w:cs="Arial"/>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C565B4" w:rsidRDefault="009D203C" w:rsidP="006A2653">
            <w:pPr>
              <w:spacing w:after="120" w:line="240" w:lineRule="auto"/>
              <w:jc w:val="both"/>
              <w:rPr>
                <w:rFonts w:cs="Arial"/>
                <w:lang w:eastAsia="hr-HR"/>
              </w:rPr>
            </w:pPr>
            <w:r w:rsidRPr="00C565B4">
              <w:rPr>
                <w:rFonts w:cs="Arial"/>
                <w:lang w:eastAsia="hr-HR"/>
              </w:rPr>
              <w:t>Ovladavanje temeljnim upravnopravnim institutima, na razini koja omogućuje analizu zakonskih normi koje uprava primjenjuje, te sposobnost izrade upravnih akata i ostalih pisanih sastavaka. Ovladavanje temeljnim pravnim institutima upravnog procesnog prava, na razini koja omogućuje neposrednu primjenu upravnopravnih normi na pojedinačni slučaj rješavajući u upravnim stvarima, uporabu žalbe i drugih pravnih lijekova u upravnom postupku, podnošenje tužbe u upravnom sporu, provođenje ranji u prekršajnom postupku koji se vodi pred upravnim tijelima, te izradu upravnih akata i ostalih pisanih sastavaka u upravnom postupku, upravnom sporu i prekršajnom postupku</w:t>
            </w:r>
          </w:p>
          <w:p w:rsidR="009D203C" w:rsidRPr="00C565B4" w:rsidRDefault="009D203C" w:rsidP="006A2653">
            <w:pPr>
              <w:tabs>
                <w:tab w:val="left" w:pos="2820"/>
              </w:tabs>
              <w:spacing w:after="0"/>
              <w:rPr>
                <w:rFonts w:cs="Arial"/>
              </w:rPr>
            </w:pPr>
          </w:p>
        </w:tc>
      </w:tr>
      <w:tr w:rsidR="00C565B4" w:rsidRPr="00C565B4" w:rsidTr="006A2653">
        <w:tc>
          <w:tcPr>
            <w:tcW w:w="1912" w:type="dxa"/>
            <w:gridSpan w:val="2"/>
            <w:tcBorders>
              <w:left w:val="single" w:sz="12" w:space="0" w:color="auto"/>
            </w:tcBorders>
            <w:shd w:val="clear" w:color="auto" w:fill="CCFFFF"/>
            <w:tcMar>
              <w:left w:w="57" w:type="dxa"/>
              <w:right w:w="57" w:type="dxa"/>
            </w:tcMar>
            <w:vAlign w:val="center"/>
          </w:tcPr>
          <w:p w:rsidR="009D203C" w:rsidRPr="00C565B4" w:rsidRDefault="009D203C" w:rsidP="006A2653">
            <w:pPr>
              <w:tabs>
                <w:tab w:val="left" w:pos="2820"/>
              </w:tabs>
              <w:spacing w:after="0" w:line="240" w:lineRule="auto"/>
              <w:rPr>
                <w:rFonts w:cs="Arial"/>
              </w:rPr>
            </w:pPr>
            <w:r w:rsidRPr="00C565B4">
              <w:rPr>
                <w:rFonts w:cs="Arial"/>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C565B4" w:rsidRDefault="009D203C" w:rsidP="006A2653">
            <w:pPr>
              <w:spacing w:after="120" w:line="240" w:lineRule="auto"/>
              <w:jc w:val="both"/>
              <w:rPr>
                <w:rFonts w:cs="Arial"/>
                <w:lang w:eastAsia="hr-HR"/>
              </w:rPr>
            </w:pPr>
            <w:r w:rsidRPr="00C565B4">
              <w:rPr>
                <w:rFonts w:cs="Arial"/>
                <w:lang w:eastAsia="hr-HR"/>
              </w:rPr>
              <w:t xml:space="preserve">I. UPRAVNI POSTUPAK: pojam i razvoj kodificiranja upravnog postupka; osnovna načela upravnog postupka; važenje Zakona o općem upravnom postupku; supsidijarnost primjene Zakona o općem upravnom postupku; nadležnost za vođenje upravnog postupka; tijela i osobe ovlaštene za vođenje postupka i rješavanje; pravna pomoć; stranka u upravnom postupku; komuniciranje organa i stranaka; dostavljanje; rokovi; povrat u prijašnje stanje; održavanje reda; troškovi postupka i organa; prvostupanjski postupak; rješenje; zaključak; žalba; rad prvostupanjskog organa po žalbi; rješavanje drugostupanjskog organa po žalbi; izvanredna pravna sredstva; izvršenje. </w:t>
            </w:r>
          </w:p>
          <w:p w:rsidR="009D203C" w:rsidRPr="00C565B4" w:rsidRDefault="009D203C" w:rsidP="006A2653">
            <w:pPr>
              <w:jc w:val="both"/>
              <w:rPr>
                <w:lang w:eastAsia="hr-HR"/>
              </w:rPr>
            </w:pPr>
            <w:r w:rsidRPr="00C565B4">
              <w:rPr>
                <w:lang w:eastAsia="hr-HR"/>
              </w:rPr>
              <w:t xml:space="preserve">II. UPRAVNI SPOR: vrste sustava sudske kontrole nad upravom; upravni spor u formalnom i materijalnom smislu; vrste upravnih sporova; upravni spor u Hrvatskoj; važenje Zakona o upravnim sporovima; organ koji rješava upravne sporove; predmet spora; stvari izuzete iz upravnog spora; razlozi zbog kojih se upravni akt može pobijati; stranke u upravnom sporu, pokretanje upravnog spora; sadržaj tužbe; rok i predaja tužbe; suspenzivni učinak tužbe; odustajanje od tužbe; postupak suda po tužbi; usmena rasprava; sudske odluke; razlozi zbog kojih sud poništava osporeni upravni akt; obveznost sudskih presuda; troškovi u upravnom sporu; pravni lijekovi u upravnom sporu; posebne vrste sporova; zaštita sloboda i prava zajamčenih ustavom. </w:t>
            </w:r>
          </w:p>
          <w:p w:rsidR="009D203C" w:rsidRPr="00C565B4" w:rsidRDefault="009D203C" w:rsidP="006A2653">
            <w:pPr>
              <w:jc w:val="both"/>
              <w:rPr>
                <w:lang w:eastAsia="hr-HR"/>
              </w:rPr>
            </w:pPr>
            <w:r w:rsidRPr="00C565B4">
              <w:rPr>
                <w:lang w:eastAsia="hr-HR"/>
              </w:rPr>
              <w:t xml:space="preserve">III. PREKRŠAJI: pojam i elementi prekršaja; normiranje prekršaja; načelo zakonitosti; prostorno i vremensko važenje propisa o prekršaju; vrste prekršaja; vrijeme i mjesto izvršenja prekršaja; počinitelj prekršaja; zabluda; diplomatski imunitet; sudioništvo; </w:t>
            </w:r>
            <w:r w:rsidRPr="00C565B4">
              <w:rPr>
                <w:lang w:eastAsia="hr-HR"/>
              </w:rPr>
              <w:lastRenderedPageBreak/>
              <w:t xml:space="preserve">odgovornost i kažnjavanje za prekršaj; prekršajne sankcije; odmjeravanje kazne; ublažavanje kazne; mogućnost obustavljanja postupka; stjecaj prekršaja; zastara; prekršajni postupak; nadležnost sudova i upravnih tijela; stranke u postupku, oštećenik i njihovo zastupanje; radnje u prekršajnom postupku;mjere za osiguranje provedbe postupka i izvršenja kazni; rješenje o prekršaju; prekršajni nalog; žalba; izvanredni pravni lijekovi; izvršenje rješenja o prekršaju </w:t>
            </w:r>
          </w:p>
        </w:tc>
      </w:tr>
      <w:tr w:rsidR="00C565B4" w:rsidRPr="00C565B4"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565B4" w:rsidRDefault="009D203C" w:rsidP="006A2653">
            <w:pPr>
              <w:tabs>
                <w:tab w:val="left" w:pos="2820"/>
              </w:tabs>
              <w:spacing w:after="0" w:line="240" w:lineRule="auto"/>
              <w:rPr>
                <w:rFonts w:cs="Arial"/>
              </w:rPr>
            </w:pPr>
            <w:r w:rsidRPr="00C565B4">
              <w:rPr>
                <w:rFonts w:cs="Arial"/>
              </w:rPr>
              <w:lastRenderedPageBreak/>
              <w:t>Vrste izvođenja nastave:</w:t>
            </w:r>
          </w:p>
        </w:tc>
        <w:tc>
          <w:tcPr>
            <w:tcW w:w="3390" w:type="dxa"/>
            <w:gridSpan w:val="4"/>
            <w:vMerge w:val="restart"/>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MS Gothic" w:eastAsia="MS Gothic" w:hAnsi="MS Gothic" w:cs="MS Gothic" w:hint="eastAsia"/>
                <w:b w:val="0"/>
                <w:sz w:val="22"/>
                <w:szCs w:val="22"/>
                <w:lang w:val="hr-HR"/>
              </w:rPr>
              <w:t>☒</w:t>
            </w:r>
            <w:r w:rsidRPr="00C565B4">
              <w:rPr>
                <w:rFonts w:asciiTheme="minorHAnsi" w:hAnsiTheme="minorHAnsi" w:cs="Arial"/>
                <w:b w:val="0"/>
                <w:sz w:val="22"/>
                <w:szCs w:val="22"/>
                <w:lang w:val="hr-HR"/>
              </w:rPr>
              <w:t xml:space="preserve"> predavanja</w:t>
            </w:r>
          </w:p>
          <w:p w:rsidR="009D203C" w:rsidRPr="00C565B4" w:rsidRDefault="009D203C" w:rsidP="006A2653">
            <w:pPr>
              <w:pStyle w:val="FieldText"/>
              <w:rPr>
                <w:rFonts w:asciiTheme="minorHAnsi" w:hAnsiTheme="minorHAnsi" w:cs="Arial"/>
                <w:b w:val="0"/>
                <w:sz w:val="22"/>
                <w:szCs w:val="22"/>
                <w:lang w:val="hr-HR"/>
              </w:rPr>
            </w:pPr>
            <w:r w:rsidRPr="00C565B4">
              <w:rPr>
                <w:rFonts w:ascii="MS Gothic" w:eastAsia="MS Gothic" w:hAnsi="MS Gothic" w:cs="MS Gothic" w:hint="eastAsia"/>
                <w:b w:val="0"/>
                <w:sz w:val="22"/>
                <w:szCs w:val="22"/>
                <w:lang w:val="hr-HR"/>
              </w:rPr>
              <w:t>☒</w:t>
            </w:r>
            <w:r w:rsidRPr="00C565B4">
              <w:rPr>
                <w:rFonts w:asciiTheme="minorHAnsi" w:hAnsiTheme="minorHAnsi" w:cs="Arial"/>
                <w:b w:val="0"/>
                <w:sz w:val="22"/>
                <w:szCs w:val="22"/>
                <w:lang w:val="hr-HR"/>
              </w:rPr>
              <w:t xml:space="preserve"> seminari i radionice  </w:t>
            </w:r>
          </w:p>
          <w:p w:rsidR="009D203C" w:rsidRPr="00C565B4" w:rsidRDefault="009D203C" w:rsidP="006A2653">
            <w:pPr>
              <w:pStyle w:val="FieldText"/>
              <w:rPr>
                <w:rFonts w:asciiTheme="minorHAnsi" w:hAnsiTheme="minorHAnsi" w:cs="Arial"/>
                <w:b w:val="0"/>
                <w:sz w:val="22"/>
                <w:szCs w:val="22"/>
                <w:lang w:val="hr-HR"/>
              </w:rPr>
            </w:pPr>
            <w:r w:rsidRPr="00C565B4">
              <w:rPr>
                <w:rFonts w:ascii="MS Gothic" w:eastAsia="MS Gothic" w:hAnsi="MS Gothic" w:cs="MS Gothic" w:hint="eastAsia"/>
                <w:b w:val="0"/>
                <w:sz w:val="22"/>
                <w:szCs w:val="22"/>
                <w:lang w:val="hr-HR"/>
              </w:rPr>
              <w:t>☐</w:t>
            </w:r>
            <w:r w:rsidRPr="00C565B4">
              <w:rPr>
                <w:rFonts w:asciiTheme="minorHAnsi" w:hAnsiTheme="minorHAnsi" w:cs="Arial"/>
                <w:b w:val="0"/>
                <w:sz w:val="22"/>
                <w:szCs w:val="22"/>
                <w:lang w:val="hr-HR"/>
              </w:rPr>
              <w:t xml:space="preserve"> vježbe  </w:t>
            </w:r>
          </w:p>
          <w:p w:rsidR="009D203C" w:rsidRPr="00C565B4" w:rsidRDefault="009D203C" w:rsidP="006A2653">
            <w:pPr>
              <w:pStyle w:val="FieldText"/>
              <w:rPr>
                <w:rFonts w:asciiTheme="minorHAnsi" w:hAnsiTheme="minorHAnsi" w:cs="Arial"/>
                <w:b w:val="0"/>
                <w:sz w:val="22"/>
                <w:szCs w:val="22"/>
                <w:lang w:val="hr-HR"/>
              </w:rPr>
            </w:pPr>
            <w:r w:rsidRPr="00C565B4">
              <w:rPr>
                <w:rFonts w:ascii="MS Gothic" w:eastAsia="MS Gothic" w:hAnsi="MS Gothic" w:cs="MS Gothic" w:hint="eastAsia"/>
                <w:b w:val="0"/>
                <w:sz w:val="22"/>
                <w:szCs w:val="22"/>
                <w:lang w:val="hr-HR"/>
              </w:rPr>
              <w:t>☐</w:t>
            </w:r>
            <w:r w:rsidRPr="00C565B4">
              <w:rPr>
                <w:rFonts w:asciiTheme="minorHAnsi" w:hAnsiTheme="minorHAnsi" w:cs="Arial"/>
                <w:b w:val="0"/>
                <w:sz w:val="22"/>
                <w:szCs w:val="22"/>
                <w:lang w:val="hr-HR"/>
              </w:rPr>
              <w:t xml:space="preserve"> </w:t>
            </w:r>
            <w:r w:rsidRPr="00C565B4">
              <w:rPr>
                <w:rFonts w:asciiTheme="minorHAnsi" w:hAnsiTheme="minorHAnsi" w:cs="Arial"/>
                <w:b w:val="0"/>
                <w:i/>
                <w:sz w:val="22"/>
                <w:szCs w:val="22"/>
                <w:lang w:val="hr-HR"/>
              </w:rPr>
              <w:t>on line</w:t>
            </w:r>
            <w:r w:rsidRPr="00C565B4">
              <w:rPr>
                <w:rFonts w:asciiTheme="minorHAnsi" w:hAnsiTheme="minorHAnsi" w:cs="Arial"/>
                <w:b w:val="0"/>
                <w:sz w:val="22"/>
                <w:szCs w:val="22"/>
                <w:lang w:val="hr-HR"/>
              </w:rPr>
              <w:t xml:space="preserve"> u cijelosti</w:t>
            </w:r>
          </w:p>
          <w:p w:rsidR="009D203C" w:rsidRPr="00C565B4" w:rsidRDefault="009D203C" w:rsidP="006A2653">
            <w:pPr>
              <w:pStyle w:val="FieldText"/>
              <w:rPr>
                <w:rFonts w:asciiTheme="minorHAnsi" w:hAnsiTheme="minorHAnsi" w:cs="Arial"/>
                <w:b w:val="0"/>
                <w:sz w:val="22"/>
                <w:szCs w:val="22"/>
                <w:lang w:val="hr-HR"/>
              </w:rPr>
            </w:pPr>
            <w:r w:rsidRPr="00C565B4">
              <w:rPr>
                <w:rFonts w:ascii="MS Gothic" w:eastAsia="MS Gothic" w:hAnsi="MS Gothic" w:cs="MS Gothic" w:hint="eastAsia"/>
                <w:b w:val="0"/>
                <w:sz w:val="22"/>
                <w:szCs w:val="22"/>
                <w:lang w:val="hr-HR"/>
              </w:rPr>
              <w:t>☐</w:t>
            </w:r>
            <w:r w:rsidRPr="00C565B4">
              <w:rPr>
                <w:rFonts w:asciiTheme="minorHAnsi" w:hAnsiTheme="minorHAnsi" w:cs="Arial"/>
                <w:b w:val="0"/>
                <w:sz w:val="22"/>
                <w:szCs w:val="22"/>
                <w:lang w:val="hr-HR"/>
              </w:rPr>
              <w:t xml:space="preserve"> mješovito e-učenje</w:t>
            </w:r>
          </w:p>
          <w:p w:rsidR="009D203C" w:rsidRPr="00C565B4" w:rsidRDefault="009D203C" w:rsidP="006A2653">
            <w:pPr>
              <w:tabs>
                <w:tab w:val="left" w:pos="2820"/>
              </w:tabs>
              <w:spacing w:after="0"/>
              <w:rPr>
                <w:rFonts w:cs="Arial"/>
              </w:rPr>
            </w:pPr>
            <w:r w:rsidRPr="00C565B4">
              <w:rPr>
                <w:rFonts w:ascii="MS Gothic" w:eastAsia="MS Gothic" w:hAnsi="MS Gothic" w:cs="MS Gothic" w:hint="eastAsia"/>
              </w:rPr>
              <w:t>☐</w:t>
            </w:r>
            <w:r w:rsidRPr="00C565B4">
              <w:rPr>
                <w:rFonts w:cs="Arial"/>
              </w:rPr>
              <w:t xml:space="preserve"> terenska nastava</w:t>
            </w:r>
          </w:p>
        </w:tc>
        <w:tc>
          <w:tcPr>
            <w:tcW w:w="4162" w:type="dxa"/>
            <w:gridSpan w:val="8"/>
            <w:vMerge w:val="restart"/>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MS Gothic" w:eastAsia="MS Gothic" w:hAnsi="MS Gothic" w:cs="MS Gothic" w:hint="eastAsia"/>
                <w:b w:val="0"/>
                <w:sz w:val="22"/>
                <w:szCs w:val="22"/>
                <w:lang w:val="hr-HR"/>
              </w:rPr>
              <w:t>☐</w:t>
            </w:r>
            <w:r w:rsidRPr="00C565B4">
              <w:rPr>
                <w:rFonts w:asciiTheme="minorHAnsi" w:hAnsiTheme="minorHAnsi" w:cs="Arial"/>
                <w:b w:val="0"/>
                <w:sz w:val="22"/>
                <w:szCs w:val="22"/>
                <w:lang w:val="hr-HR"/>
              </w:rPr>
              <w:t xml:space="preserve"> samostalni  zadaci  </w:t>
            </w:r>
          </w:p>
          <w:p w:rsidR="009D203C" w:rsidRPr="00C565B4" w:rsidRDefault="009D203C" w:rsidP="006A2653">
            <w:pPr>
              <w:pStyle w:val="FieldText"/>
              <w:rPr>
                <w:rFonts w:asciiTheme="minorHAnsi" w:hAnsiTheme="minorHAnsi" w:cs="Arial"/>
                <w:b w:val="0"/>
                <w:sz w:val="22"/>
                <w:szCs w:val="22"/>
                <w:lang w:val="hr-HR"/>
              </w:rPr>
            </w:pPr>
            <w:r w:rsidRPr="00C565B4">
              <w:rPr>
                <w:rFonts w:ascii="MS Gothic" w:eastAsia="MS Gothic" w:hAnsi="MS Gothic" w:cs="MS Gothic" w:hint="eastAsia"/>
                <w:b w:val="0"/>
                <w:sz w:val="22"/>
                <w:szCs w:val="22"/>
                <w:lang w:val="hr-HR"/>
              </w:rPr>
              <w:t>☐</w:t>
            </w:r>
            <w:r w:rsidRPr="00C565B4">
              <w:rPr>
                <w:rFonts w:asciiTheme="minorHAnsi" w:hAnsiTheme="minorHAnsi" w:cs="Arial"/>
                <w:b w:val="0"/>
                <w:sz w:val="22"/>
                <w:szCs w:val="22"/>
                <w:lang w:val="hr-HR"/>
              </w:rPr>
              <w:t xml:space="preserve"> multimedija </w:t>
            </w:r>
          </w:p>
          <w:p w:rsidR="009D203C" w:rsidRPr="00C565B4" w:rsidRDefault="009D203C" w:rsidP="006A2653">
            <w:pPr>
              <w:pStyle w:val="FieldText"/>
              <w:rPr>
                <w:rFonts w:asciiTheme="minorHAnsi" w:hAnsiTheme="minorHAnsi" w:cs="Arial"/>
                <w:b w:val="0"/>
                <w:sz w:val="22"/>
                <w:szCs w:val="22"/>
                <w:lang w:val="hr-HR"/>
              </w:rPr>
            </w:pPr>
            <w:r w:rsidRPr="00C565B4">
              <w:rPr>
                <w:rFonts w:ascii="MS Gothic" w:eastAsia="MS Gothic" w:hAnsi="MS Gothic" w:cs="MS Gothic" w:hint="eastAsia"/>
                <w:b w:val="0"/>
                <w:sz w:val="22"/>
                <w:szCs w:val="22"/>
                <w:lang w:val="hr-HR"/>
              </w:rPr>
              <w:t>☐</w:t>
            </w:r>
            <w:r w:rsidRPr="00C565B4">
              <w:rPr>
                <w:rFonts w:asciiTheme="minorHAnsi" w:hAnsiTheme="minorHAnsi" w:cs="Arial"/>
                <w:b w:val="0"/>
                <w:sz w:val="22"/>
                <w:szCs w:val="22"/>
                <w:lang w:val="hr-HR"/>
              </w:rPr>
              <w:t xml:space="preserve"> laboratorij</w:t>
            </w:r>
          </w:p>
          <w:p w:rsidR="009D203C" w:rsidRPr="00C565B4" w:rsidRDefault="009D203C" w:rsidP="006A2653">
            <w:pPr>
              <w:pStyle w:val="FieldText"/>
              <w:rPr>
                <w:rFonts w:asciiTheme="minorHAnsi" w:hAnsiTheme="minorHAnsi" w:cs="Arial"/>
                <w:b w:val="0"/>
                <w:sz w:val="22"/>
                <w:szCs w:val="22"/>
                <w:lang w:val="hr-HR"/>
              </w:rPr>
            </w:pPr>
            <w:r w:rsidRPr="00C565B4">
              <w:rPr>
                <w:rFonts w:ascii="MS Gothic" w:eastAsia="MS Gothic" w:hAnsi="MS Gothic" w:cs="MS Gothic" w:hint="eastAsia"/>
                <w:b w:val="0"/>
                <w:sz w:val="22"/>
                <w:szCs w:val="22"/>
                <w:lang w:val="hr-HR"/>
              </w:rPr>
              <w:t>☐</w:t>
            </w:r>
            <w:r w:rsidRPr="00C565B4">
              <w:rPr>
                <w:rFonts w:asciiTheme="minorHAnsi" w:hAnsiTheme="minorHAnsi" w:cs="Arial"/>
                <w:b w:val="0"/>
                <w:sz w:val="22"/>
                <w:szCs w:val="22"/>
                <w:lang w:val="hr-HR"/>
              </w:rPr>
              <w:t xml:space="preserve"> mentorski rad</w:t>
            </w:r>
          </w:p>
          <w:p w:rsidR="009D203C" w:rsidRPr="00C565B4" w:rsidRDefault="009D203C" w:rsidP="006A2653">
            <w:pPr>
              <w:tabs>
                <w:tab w:val="left" w:pos="2820"/>
              </w:tabs>
              <w:spacing w:after="0"/>
              <w:rPr>
                <w:rFonts w:cs="Arial"/>
              </w:rPr>
            </w:pPr>
            <w:r w:rsidRPr="00C565B4">
              <w:rPr>
                <w:rFonts w:ascii="MS Gothic" w:eastAsia="MS Gothic" w:hAnsi="MS Gothic" w:cs="MS Gothic" w:hint="eastAsia"/>
              </w:rPr>
              <w:t>☐</w:t>
            </w:r>
            <w:r w:rsidRPr="00C565B4">
              <w:rPr>
                <w:rFonts w:cs="Arial"/>
              </w:rPr>
              <w:t xml:space="preserve"> </w:t>
            </w: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rPr>
              <w:t> </w:t>
            </w:r>
            <w:r w:rsidRPr="00C565B4">
              <w:rPr>
                <w:rFonts w:cs="Arial"/>
              </w:rPr>
              <w:t> </w:t>
            </w:r>
            <w:r w:rsidRPr="00C565B4">
              <w:rPr>
                <w:rFonts w:cs="Arial"/>
              </w:rPr>
              <w:t> </w:t>
            </w:r>
            <w:r w:rsidRPr="00C565B4">
              <w:rPr>
                <w:rFonts w:cs="Arial"/>
              </w:rPr>
              <w:t> </w:t>
            </w:r>
            <w:r w:rsidRPr="00C565B4">
              <w:rPr>
                <w:rFonts w:cs="Arial"/>
              </w:rPr>
              <w:t> </w:t>
            </w:r>
            <w:r w:rsidRPr="00C565B4">
              <w:rPr>
                <w:rFonts w:cs="Arial"/>
              </w:rPr>
              <w:fldChar w:fldCharType="end"/>
            </w:r>
            <w:r w:rsidRPr="00C565B4">
              <w:rPr>
                <w:rFonts w:cs="Arial"/>
              </w:rPr>
              <w:t xml:space="preserve"> (ostalo upisati)</w:t>
            </w:r>
            <w:r w:rsidRPr="00C565B4">
              <w:rPr>
                <w:rFonts w:cs="Arial"/>
                <w:b/>
              </w:rPr>
              <w:t xml:space="preserve"> </w:t>
            </w:r>
            <w:r w:rsidRPr="00C565B4">
              <w:rPr>
                <w:rFonts w:cs="Arial"/>
                <w:b/>
                <w:bdr w:val="single" w:sz="12" w:space="0" w:color="auto"/>
              </w:rPr>
              <w:t xml:space="preserve"> </w:t>
            </w:r>
          </w:p>
        </w:tc>
      </w:tr>
      <w:tr w:rsidR="00C565B4" w:rsidRPr="00C565B4"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C565B4" w:rsidRDefault="009D203C" w:rsidP="006A2653">
            <w:pPr>
              <w:tabs>
                <w:tab w:val="left" w:pos="2820"/>
              </w:tabs>
              <w:spacing w:after="0"/>
              <w:rPr>
                <w:rFonts w:cs="Arial"/>
              </w:rPr>
            </w:pPr>
          </w:p>
        </w:tc>
        <w:tc>
          <w:tcPr>
            <w:tcW w:w="3390" w:type="dxa"/>
            <w:gridSpan w:val="4"/>
            <w:vMerge/>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p>
        </w:tc>
      </w:tr>
      <w:tr w:rsidR="00C565B4" w:rsidRPr="00C565B4"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565B4" w:rsidRDefault="009D203C" w:rsidP="006A2653">
            <w:pPr>
              <w:tabs>
                <w:tab w:val="left" w:pos="2820"/>
              </w:tabs>
              <w:spacing w:after="0" w:line="240" w:lineRule="auto"/>
              <w:rPr>
                <w:rFonts w:cs="Arial"/>
              </w:rPr>
            </w:pPr>
            <w:r w:rsidRPr="00C565B4">
              <w:rPr>
                <w:rFonts w:cs="Arial"/>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C565B4" w:rsidRDefault="00C565B4" w:rsidP="006A2653">
            <w:pPr>
              <w:tabs>
                <w:tab w:val="left" w:pos="2820"/>
              </w:tabs>
              <w:spacing w:after="0"/>
              <w:rPr>
                <w:rFonts w:cs="Arial"/>
              </w:rPr>
            </w:pPr>
            <w:r w:rsidRPr="00C565B4">
              <w:rPr>
                <w:rFonts w:cs="Arial"/>
              </w:rPr>
              <w:t>Studenti trebaju prisustvovati svim oblicima nastave. Oni koji žele mogu izaći na kolokvij. Studenti trebaju izaći na usmeni ispit.</w:t>
            </w:r>
          </w:p>
        </w:tc>
      </w:tr>
      <w:tr w:rsidR="00C565B4" w:rsidRPr="00C565B4"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565B4" w:rsidRDefault="009D203C" w:rsidP="006A2653">
            <w:pPr>
              <w:tabs>
                <w:tab w:val="left" w:pos="2820"/>
              </w:tabs>
              <w:spacing w:after="0" w:line="240" w:lineRule="auto"/>
              <w:rPr>
                <w:rFonts w:cs="Arial"/>
              </w:rPr>
            </w:pPr>
            <w:r w:rsidRPr="00C565B4">
              <w:rPr>
                <w:rFonts w:cs="Arial"/>
              </w:rPr>
              <w:t xml:space="preserve">Praćenje rada studenata </w:t>
            </w:r>
            <w:r w:rsidRPr="00C565B4">
              <w:rPr>
                <w:rFonts w:cs="Arial"/>
                <w:i/>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C565B4" w:rsidRDefault="00C565B4"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5</w:t>
            </w:r>
          </w:p>
        </w:tc>
        <w:tc>
          <w:tcPr>
            <w:tcW w:w="1275" w:type="dxa"/>
            <w:gridSpan w:val="3"/>
            <w:tcBorders>
              <w:top w:val="single" w:sz="12" w:space="0" w:color="auto"/>
            </w:tcBorders>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fldChar w:fldCharType="begin">
                <w:ffData>
                  <w:name w:val="Text1"/>
                  <w:enabled/>
                  <w:calcOnExit w:val="0"/>
                  <w:textInput/>
                </w:ffData>
              </w:fldChar>
            </w:r>
            <w:r w:rsidRPr="00C565B4">
              <w:rPr>
                <w:rFonts w:asciiTheme="minorHAnsi" w:hAnsiTheme="minorHAnsi" w:cs="Arial"/>
                <w:b w:val="0"/>
                <w:sz w:val="22"/>
                <w:szCs w:val="22"/>
                <w:lang w:val="hr-HR"/>
              </w:rPr>
              <w:instrText xml:space="preserve"> FORMTEXT </w:instrText>
            </w:r>
            <w:r w:rsidRPr="00C565B4">
              <w:rPr>
                <w:rFonts w:asciiTheme="minorHAnsi" w:hAnsiTheme="minorHAnsi" w:cs="Arial"/>
                <w:b w:val="0"/>
                <w:sz w:val="22"/>
                <w:szCs w:val="22"/>
                <w:lang w:val="hr-HR"/>
              </w:rPr>
            </w:r>
            <w:r w:rsidRPr="00C565B4">
              <w:rPr>
                <w:rFonts w:asciiTheme="minorHAnsi" w:hAnsiTheme="minorHAnsi" w:cs="Arial"/>
                <w:b w:val="0"/>
                <w:sz w:val="22"/>
                <w:szCs w:val="22"/>
                <w:lang w:val="hr-HR"/>
              </w:rPr>
              <w:fldChar w:fldCharType="separate"/>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fldChar w:fldCharType="begin">
                <w:ffData>
                  <w:name w:val="Text1"/>
                  <w:enabled/>
                  <w:calcOnExit w:val="0"/>
                  <w:textInput/>
                </w:ffData>
              </w:fldChar>
            </w:r>
            <w:r w:rsidRPr="00C565B4">
              <w:rPr>
                <w:rFonts w:asciiTheme="minorHAnsi" w:hAnsiTheme="minorHAnsi" w:cs="Arial"/>
                <w:b w:val="0"/>
                <w:sz w:val="22"/>
                <w:szCs w:val="22"/>
                <w:lang w:val="hr-HR"/>
              </w:rPr>
              <w:instrText xml:space="preserve"> FORMTEXT </w:instrText>
            </w:r>
            <w:r w:rsidRPr="00C565B4">
              <w:rPr>
                <w:rFonts w:asciiTheme="minorHAnsi" w:hAnsiTheme="minorHAnsi" w:cs="Arial"/>
                <w:b w:val="0"/>
                <w:sz w:val="22"/>
                <w:szCs w:val="22"/>
                <w:lang w:val="hr-HR"/>
              </w:rPr>
            </w:r>
            <w:r w:rsidRPr="00C565B4">
              <w:rPr>
                <w:rFonts w:asciiTheme="minorHAnsi" w:hAnsiTheme="minorHAnsi" w:cs="Arial"/>
                <w:b w:val="0"/>
                <w:sz w:val="22"/>
                <w:szCs w:val="22"/>
                <w:lang w:val="hr-HR"/>
              </w:rPr>
              <w:fldChar w:fldCharType="separate"/>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sz w:val="22"/>
                <w:szCs w:val="22"/>
                <w:lang w:val="hr-HR"/>
              </w:rPr>
              <w:fldChar w:fldCharType="end"/>
            </w:r>
          </w:p>
        </w:tc>
      </w:tr>
      <w:tr w:rsidR="00C565B4" w:rsidRPr="00C565B4"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565B4" w:rsidRDefault="009D203C" w:rsidP="009D203C">
            <w:pPr>
              <w:numPr>
                <w:ilvl w:val="0"/>
                <w:numId w:val="3"/>
              </w:numPr>
              <w:tabs>
                <w:tab w:val="left" w:pos="2820"/>
              </w:tabs>
              <w:spacing w:after="0" w:line="240" w:lineRule="auto"/>
              <w:rPr>
                <w:rFonts w:cs="Arial"/>
              </w:rPr>
            </w:pPr>
          </w:p>
        </w:tc>
        <w:tc>
          <w:tcPr>
            <w:tcW w:w="1677" w:type="dxa"/>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t>Eksperimentalni rad</w:t>
            </w:r>
          </w:p>
        </w:tc>
        <w:tc>
          <w:tcPr>
            <w:tcW w:w="782" w:type="dxa"/>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fldChar w:fldCharType="begin">
                <w:ffData>
                  <w:name w:val="Text1"/>
                  <w:enabled/>
                  <w:calcOnExit w:val="0"/>
                  <w:textInput/>
                </w:ffData>
              </w:fldChar>
            </w:r>
            <w:r w:rsidRPr="00C565B4">
              <w:rPr>
                <w:rFonts w:asciiTheme="minorHAnsi" w:hAnsiTheme="minorHAnsi" w:cs="Arial"/>
                <w:b w:val="0"/>
                <w:sz w:val="22"/>
                <w:szCs w:val="22"/>
                <w:lang w:val="hr-HR"/>
              </w:rPr>
              <w:instrText xml:space="preserve"> FORMTEXT </w:instrText>
            </w:r>
            <w:r w:rsidRPr="00C565B4">
              <w:rPr>
                <w:rFonts w:asciiTheme="minorHAnsi" w:hAnsiTheme="minorHAnsi" w:cs="Arial"/>
                <w:b w:val="0"/>
                <w:sz w:val="22"/>
                <w:szCs w:val="22"/>
                <w:lang w:val="hr-HR"/>
              </w:rPr>
            </w:r>
            <w:r w:rsidRPr="00C565B4">
              <w:rPr>
                <w:rFonts w:asciiTheme="minorHAnsi" w:hAnsiTheme="minorHAnsi" w:cs="Arial"/>
                <w:b w:val="0"/>
                <w:sz w:val="22"/>
                <w:szCs w:val="22"/>
                <w:lang w:val="hr-HR"/>
              </w:rPr>
              <w:fldChar w:fldCharType="separate"/>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t>Referat</w:t>
            </w:r>
          </w:p>
        </w:tc>
        <w:tc>
          <w:tcPr>
            <w:tcW w:w="968" w:type="dxa"/>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fldChar w:fldCharType="begin">
                <w:ffData>
                  <w:name w:val="Text1"/>
                  <w:enabled/>
                  <w:calcOnExit w:val="0"/>
                  <w:textInput/>
                </w:ffData>
              </w:fldChar>
            </w:r>
            <w:r w:rsidRPr="00C565B4">
              <w:rPr>
                <w:rFonts w:asciiTheme="minorHAnsi" w:hAnsiTheme="minorHAnsi" w:cs="Arial"/>
                <w:b w:val="0"/>
                <w:sz w:val="22"/>
                <w:szCs w:val="22"/>
                <w:lang w:val="hr-HR"/>
              </w:rPr>
              <w:instrText xml:space="preserve"> FORMTEXT </w:instrText>
            </w:r>
            <w:r w:rsidRPr="00C565B4">
              <w:rPr>
                <w:rFonts w:asciiTheme="minorHAnsi" w:hAnsiTheme="minorHAnsi" w:cs="Arial"/>
                <w:b w:val="0"/>
                <w:sz w:val="22"/>
                <w:szCs w:val="22"/>
                <w:lang w:val="hr-HR"/>
              </w:rPr>
            </w:r>
            <w:r w:rsidRPr="00C565B4">
              <w:rPr>
                <w:rFonts w:asciiTheme="minorHAnsi" w:hAnsiTheme="minorHAnsi" w:cs="Arial"/>
                <w:b w:val="0"/>
                <w:sz w:val="22"/>
                <w:szCs w:val="22"/>
                <w:lang w:val="hr-HR"/>
              </w:rPr>
              <w:fldChar w:fldCharType="separate"/>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fldChar w:fldCharType="begin">
                <w:ffData>
                  <w:name w:val="Text1"/>
                  <w:enabled/>
                  <w:calcOnExit w:val="0"/>
                  <w:textInput/>
                </w:ffData>
              </w:fldChar>
            </w:r>
            <w:r w:rsidRPr="00C565B4">
              <w:rPr>
                <w:rFonts w:asciiTheme="minorHAnsi" w:hAnsiTheme="minorHAnsi" w:cs="Arial"/>
                <w:b w:val="0"/>
                <w:sz w:val="22"/>
                <w:szCs w:val="22"/>
                <w:lang w:val="hr-HR"/>
              </w:rPr>
              <w:instrText xml:space="preserve"> FORMTEXT </w:instrText>
            </w:r>
            <w:r w:rsidRPr="00C565B4">
              <w:rPr>
                <w:rFonts w:asciiTheme="minorHAnsi" w:hAnsiTheme="minorHAnsi" w:cs="Arial"/>
                <w:b w:val="0"/>
                <w:sz w:val="22"/>
                <w:szCs w:val="22"/>
                <w:lang w:val="hr-HR"/>
              </w:rPr>
            </w:r>
            <w:r w:rsidRPr="00C565B4">
              <w:rPr>
                <w:rFonts w:asciiTheme="minorHAnsi" w:hAnsiTheme="minorHAnsi" w:cs="Arial"/>
                <w:b w:val="0"/>
                <w:sz w:val="22"/>
                <w:szCs w:val="22"/>
                <w:lang w:val="hr-HR"/>
              </w:rPr>
              <w:fldChar w:fldCharType="separate"/>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sz w:val="22"/>
                <w:szCs w:val="22"/>
                <w:lang w:val="hr-HR"/>
              </w:rPr>
              <w:fldChar w:fldCharType="end"/>
            </w:r>
            <w:r w:rsidRPr="00C565B4">
              <w:rPr>
                <w:rFonts w:asciiTheme="minorHAnsi" w:hAnsiTheme="minorHAnsi" w:cs="Arial"/>
                <w:b w:val="0"/>
                <w:sz w:val="22"/>
                <w:szCs w:val="22"/>
                <w:lang w:val="hr-HR"/>
              </w:rPr>
              <w:t xml:space="preserve"> (Ostalo upisati)</w:t>
            </w:r>
          </w:p>
        </w:tc>
        <w:tc>
          <w:tcPr>
            <w:tcW w:w="1330" w:type="dxa"/>
            <w:gridSpan w:val="2"/>
            <w:tcBorders>
              <w:right w:val="single" w:sz="12" w:space="0" w:color="auto"/>
            </w:tcBorders>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fldChar w:fldCharType="begin">
                <w:ffData>
                  <w:name w:val="Text1"/>
                  <w:enabled/>
                  <w:calcOnExit w:val="0"/>
                  <w:textInput/>
                </w:ffData>
              </w:fldChar>
            </w:r>
            <w:r w:rsidRPr="00C565B4">
              <w:rPr>
                <w:rFonts w:asciiTheme="minorHAnsi" w:hAnsiTheme="minorHAnsi" w:cs="Arial"/>
                <w:b w:val="0"/>
                <w:sz w:val="22"/>
                <w:szCs w:val="22"/>
                <w:lang w:val="hr-HR"/>
              </w:rPr>
              <w:instrText xml:space="preserve"> FORMTEXT </w:instrText>
            </w:r>
            <w:r w:rsidRPr="00C565B4">
              <w:rPr>
                <w:rFonts w:asciiTheme="minorHAnsi" w:hAnsiTheme="minorHAnsi" w:cs="Arial"/>
                <w:b w:val="0"/>
                <w:sz w:val="22"/>
                <w:szCs w:val="22"/>
                <w:lang w:val="hr-HR"/>
              </w:rPr>
            </w:r>
            <w:r w:rsidRPr="00C565B4">
              <w:rPr>
                <w:rFonts w:asciiTheme="minorHAnsi" w:hAnsiTheme="minorHAnsi" w:cs="Arial"/>
                <w:b w:val="0"/>
                <w:sz w:val="22"/>
                <w:szCs w:val="22"/>
                <w:lang w:val="hr-HR"/>
              </w:rPr>
              <w:fldChar w:fldCharType="separate"/>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sz w:val="22"/>
                <w:szCs w:val="22"/>
                <w:lang w:val="hr-HR"/>
              </w:rPr>
              <w:fldChar w:fldCharType="end"/>
            </w:r>
          </w:p>
        </w:tc>
      </w:tr>
      <w:tr w:rsidR="00C565B4" w:rsidRPr="00C565B4"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565B4" w:rsidRDefault="009D203C" w:rsidP="009D203C">
            <w:pPr>
              <w:numPr>
                <w:ilvl w:val="0"/>
                <w:numId w:val="3"/>
              </w:numPr>
              <w:tabs>
                <w:tab w:val="left" w:pos="2820"/>
              </w:tabs>
              <w:spacing w:after="0" w:line="240" w:lineRule="auto"/>
              <w:rPr>
                <w:rFonts w:cs="Arial"/>
              </w:rPr>
            </w:pPr>
          </w:p>
        </w:tc>
        <w:tc>
          <w:tcPr>
            <w:tcW w:w="1677" w:type="dxa"/>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t>Esej</w:t>
            </w:r>
          </w:p>
        </w:tc>
        <w:tc>
          <w:tcPr>
            <w:tcW w:w="782" w:type="dxa"/>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fldChar w:fldCharType="begin">
                <w:ffData>
                  <w:name w:val="Text1"/>
                  <w:enabled/>
                  <w:calcOnExit w:val="0"/>
                  <w:textInput/>
                </w:ffData>
              </w:fldChar>
            </w:r>
            <w:r w:rsidRPr="00C565B4">
              <w:rPr>
                <w:rFonts w:asciiTheme="minorHAnsi" w:hAnsiTheme="minorHAnsi" w:cs="Arial"/>
                <w:b w:val="0"/>
                <w:sz w:val="22"/>
                <w:szCs w:val="22"/>
                <w:lang w:val="hr-HR"/>
              </w:rPr>
              <w:instrText xml:space="preserve"> FORMTEXT </w:instrText>
            </w:r>
            <w:r w:rsidRPr="00C565B4">
              <w:rPr>
                <w:rFonts w:asciiTheme="minorHAnsi" w:hAnsiTheme="minorHAnsi" w:cs="Arial"/>
                <w:b w:val="0"/>
                <w:sz w:val="22"/>
                <w:szCs w:val="22"/>
                <w:lang w:val="hr-HR"/>
              </w:rPr>
            </w:r>
            <w:r w:rsidRPr="00C565B4">
              <w:rPr>
                <w:rFonts w:asciiTheme="minorHAnsi" w:hAnsiTheme="minorHAnsi" w:cs="Arial"/>
                <w:b w:val="0"/>
                <w:sz w:val="22"/>
                <w:szCs w:val="22"/>
                <w:lang w:val="hr-HR"/>
              </w:rPr>
              <w:fldChar w:fldCharType="separate"/>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t>Seminarski rad</w:t>
            </w:r>
          </w:p>
        </w:tc>
        <w:tc>
          <w:tcPr>
            <w:tcW w:w="968" w:type="dxa"/>
            <w:tcMar>
              <w:left w:w="57" w:type="dxa"/>
              <w:right w:w="57" w:type="dxa"/>
            </w:tcMar>
            <w:vAlign w:val="center"/>
          </w:tcPr>
          <w:p w:rsidR="009D203C" w:rsidRPr="00C565B4" w:rsidRDefault="00C565B4"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2</w:t>
            </w:r>
          </w:p>
        </w:tc>
        <w:tc>
          <w:tcPr>
            <w:tcW w:w="1520" w:type="dxa"/>
            <w:gridSpan w:val="4"/>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fldChar w:fldCharType="begin">
                <w:ffData>
                  <w:name w:val="Text1"/>
                  <w:enabled/>
                  <w:calcOnExit w:val="0"/>
                  <w:textInput/>
                </w:ffData>
              </w:fldChar>
            </w:r>
            <w:r w:rsidRPr="00C565B4">
              <w:rPr>
                <w:rFonts w:asciiTheme="minorHAnsi" w:hAnsiTheme="minorHAnsi" w:cs="Arial"/>
                <w:b w:val="0"/>
                <w:sz w:val="22"/>
                <w:szCs w:val="22"/>
                <w:lang w:val="hr-HR"/>
              </w:rPr>
              <w:instrText xml:space="preserve"> FORMTEXT </w:instrText>
            </w:r>
            <w:r w:rsidRPr="00C565B4">
              <w:rPr>
                <w:rFonts w:asciiTheme="minorHAnsi" w:hAnsiTheme="minorHAnsi" w:cs="Arial"/>
                <w:b w:val="0"/>
                <w:sz w:val="22"/>
                <w:szCs w:val="22"/>
                <w:lang w:val="hr-HR"/>
              </w:rPr>
            </w:r>
            <w:r w:rsidRPr="00C565B4">
              <w:rPr>
                <w:rFonts w:asciiTheme="minorHAnsi" w:hAnsiTheme="minorHAnsi" w:cs="Arial"/>
                <w:b w:val="0"/>
                <w:sz w:val="22"/>
                <w:szCs w:val="22"/>
                <w:lang w:val="hr-HR"/>
              </w:rPr>
              <w:fldChar w:fldCharType="separate"/>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sz w:val="22"/>
                <w:szCs w:val="22"/>
                <w:lang w:val="hr-HR"/>
              </w:rPr>
              <w:fldChar w:fldCharType="end"/>
            </w:r>
            <w:r w:rsidRPr="00C565B4">
              <w:rPr>
                <w:rFonts w:asciiTheme="minorHAnsi" w:hAnsiTheme="minorHAnsi" w:cs="Arial"/>
                <w:b w:val="0"/>
                <w:sz w:val="22"/>
                <w:szCs w:val="22"/>
                <w:lang w:val="hr-HR"/>
              </w:rPr>
              <w:t xml:space="preserve"> (Ostalo upisati)</w:t>
            </w:r>
          </w:p>
        </w:tc>
        <w:tc>
          <w:tcPr>
            <w:tcW w:w="1330" w:type="dxa"/>
            <w:gridSpan w:val="2"/>
            <w:tcBorders>
              <w:right w:val="single" w:sz="12" w:space="0" w:color="auto"/>
            </w:tcBorders>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fldChar w:fldCharType="begin">
                <w:ffData>
                  <w:name w:val="Text1"/>
                  <w:enabled/>
                  <w:calcOnExit w:val="0"/>
                  <w:textInput/>
                </w:ffData>
              </w:fldChar>
            </w:r>
            <w:r w:rsidRPr="00C565B4">
              <w:rPr>
                <w:rFonts w:asciiTheme="minorHAnsi" w:hAnsiTheme="minorHAnsi" w:cs="Arial"/>
                <w:b w:val="0"/>
                <w:sz w:val="22"/>
                <w:szCs w:val="22"/>
                <w:lang w:val="hr-HR"/>
              </w:rPr>
              <w:instrText xml:space="preserve"> FORMTEXT </w:instrText>
            </w:r>
            <w:r w:rsidRPr="00C565B4">
              <w:rPr>
                <w:rFonts w:asciiTheme="minorHAnsi" w:hAnsiTheme="minorHAnsi" w:cs="Arial"/>
                <w:b w:val="0"/>
                <w:sz w:val="22"/>
                <w:szCs w:val="22"/>
                <w:lang w:val="hr-HR"/>
              </w:rPr>
            </w:r>
            <w:r w:rsidRPr="00C565B4">
              <w:rPr>
                <w:rFonts w:asciiTheme="minorHAnsi" w:hAnsiTheme="minorHAnsi" w:cs="Arial"/>
                <w:b w:val="0"/>
                <w:sz w:val="22"/>
                <w:szCs w:val="22"/>
                <w:lang w:val="hr-HR"/>
              </w:rPr>
              <w:fldChar w:fldCharType="separate"/>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sz w:val="22"/>
                <w:szCs w:val="22"/>
                <w:lang w:val="hr-HR"/>
              </w:rPr>
              <w:fldChar w:fldCharType="end"/>
            </w:r>
          </w:p>
        </w:tc>
      </w:tr>
      <w:tr w:rsidR="00C565B4" w:rsidRPr="00C565B4"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565B4" w:rsidRDefault="009D203C" w:rsidP="009D203C">
            <w:pPr>
              <w:numPr>
                <w:ilvl w:val="0"/>
                <w:numId w:val="3"/>
              </w:numPr>
              <w:tabs>
                <w:tab w:val="left" w:pos="2820"/>
              </w:tabs>
              <w:spacing w:after="0" w:line="240" w:lineRule="auto"/>
              <w:rPr>
                <w:rFonts w:cs="Arial"/>
              </w:rPr>
            </w:pPr>
          </w:p>
        </w:tc>
        <w:tc>
          <w:tcPr>
            <w:tcW w:w="1677" w:type="dxa"/>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t>Kolokviji</w:t>
            </w:r>
          </w:p>
        </w:tc>
        <w:tc>
          <w:tcPr>
            <w:tcW w:w="782" w:type="dxa"/>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fldChar w:fldCharType="begin">
                <w:ffData>
                  <w:name w:val="Text1"/>
                  <w:enabled/>
                  <w:calcOnExit w:val="0"/>
                  <w:textInput/>
                </w:ffData>
              </w:fldChar>
            </w:r>
            <w:r w:rsidRPr="00C565B4">
              <w:rPr>
                <w:rFonts w:asciiTheme="minorHAnsi" w:hAnsiTheme="minorHAnsi" w:cs="Arial"/>
                <w:b w:val="0"/>
                <w:sz w:val="22"/>
                <w:szCs w:val="22"/>
                <w:lang w:val="hr-HR"/>
              </w:rPr>
              <w:instrText xml:space="preserve"> FORMTEXT </w:instrText>
            </w:r>
            <w:r w:rsidRPr="00C565B4">
              <w:rPr>
                <w:rFonts w:asciiTheme="minorHAnsi" w:hAnsiTheme="minorHAnsi" w:cs="Arial"/>
                <w:b w:val="0"/>
                <w:sz w:val="22"/>
                <w:szCs w:val="22"/>
                <w:lang w:val="hr-HR"/>
              </w:rPr>
            </w:r>
            <w:r w:rsidRPr="00C565B4">
              <w:rPr>
                <w:rFonts w:asciiTheme="minorHAnsi" w:hAnsiTheme="minorHAnsi" w:cs="Arial"/>
                <w:b w:val="0"/>
                <w:sz w:val="22"/>
                <w:szCs w:val="22"/>
                <w:lang w:val="hr-HR"/>
              </w:rPr>
              <w:fldChar w:fldCharType="separate"/>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noProof/>
                <w:sz w:val="22"/>
                <w:szCs w:val="22"/>
                <w:lang w:val="hr-HR"/>
              </w:rPr>
              <w:t> </w:t>
            </w:r>
            <w:r w:rsidRPr="00C565B4">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565B4" w:rsidRDefault="009D203C" w:rsidP="006A2653">
            <w:pPr>
              <w:pStyle w:val="FieldText"/>
              <w:rPr>
                <w:rFonts w:asciiTheme="minorHAnsi" w:hAnsiTheme="minorHAnsi" w:cs="Arial"/>
                <w:b w:val="0"/>
                <w:sz w:val="22"/>
                <w:szCs w:val="22"/>
                <w:lang w:val="hr-HR"/>
              </w:rPr>
            </w:pPr>
            <w:r w:rsidRPr="00C565B4">
              <w:rPr>
                <w:rFonts w:asciiTheme="minorHAnsi" w:hAnsiTheme="minorHAnsi" w:cs="Arial"/>
                <w:b w:val="0"/>
                <w:sz w:val="22"/>
                <w:szCs w:val="22"/>
                <w:lang w:val="hr-HR"/>
              </w:rPr>
              <w:t>Usmeni ispit</w:t>
            </w:r>
          </w:p>
        </w:tc>
        <w:tc>
          <w:tcPr>
            <w:tcW w:w="968" w:type="dxa"/>
            <w:tcMar>
              <w:left w:w="57" w:type="dxa"/>
              <w:right w:w="57" w:type="dxa"/>
            </w:tcMar>
            <w:vAlign w:val="center"/>
          </w:tcPr>
          <w:p w:rsidR="009D203C" w:rsidRPr="00C565B4" w:rsidRDefault="00C565B4" w:rsidP="006A2653">
            <w:pPr>
              <w:tabs>
                <w:tab w:val="left" w:pos="2820"/>
              </w:tabs>
              <w:spacing w:after="0"/>
              <w:rPr>
                <w:rFonts w:cs="Arial"/>
              </w:rPr>
            </w:pPr>
            <w:r>
              <w:rPr>
                <w:rFonts w:cs="Arial"/>
              </w:rPr>
              <w:t>6</w:t>
            </w:r>
          </w:p>
        </w:tc>
        <w:tc>
          <w:tcPr>
            <w:tcW w:w="1520" w:type="dxa"/>
            <w:gridSpan w:val="4"/>
            <w:tcMar>
              <w:left w:w="57" w:type="dxa"/>
              <w:right w:w="57" w:type="dxa"/>
            </w:tcMar>
            <w:vAlign w:val="center"/>
          </w:tcPr>
          <w:p w:rsidR="009D203C" w:rsidRPr="00C565B4" w:rsidRDefault="009D203C" w:rsidP="006A2653">
            <w:pPr>
              <w:tabs>
                <w:tab w:val="left" w:pos="2820"/>
              </w:tabs>
              <w:spacing w:after="0"/>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r w:rsidRPr="00C565B4">
              <w:rPr>
                <w:rFonts w:cs="Arial"/>
              </w:rPr>
              <w:t xml:space="preserve"> (Ostalo upisati)</w:t>
            </w:r>
          </w:p>
        </w:tc>
        <w:tc>
          <w:tcPr>
            <w:tcW w:w="1330" w:type="dxa"/>
            <w:gridSpan w:val="2"/>
            <w:tcBorders>
              <w:right w:val="single" w:sz="12" w:space="0" w:color="auto"/>
            </w:tcBorders>
            <w:tcMar>
              <w:left w:w="57" w:type="dxa"/>
              <w:right w:w="57" w:type="dxa"/>
            </w:tcMar>
            <w:vAlign w:val="center"/>
          </w:tcPr>
          <w:p w:rsidR="009D203C" w:rsidRPr="00C565B4" w:rsidRDefault="009D203C" w:rsidP="006A2653">
            <w:pPr>
              <w:tabs>
                <w:tab w:val="left" w:pos="2820"/>
              </w:tabs>
              <w:spacing w:after="0"/>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r>
      <w:tr w:rsidR="00C565B4" w:rsidRPr="00C565B4"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565B4" w:rsidRDefault="009D203C" w:rsidP="009D203C">
            <w:pPr>
              <w:numPr>
                <w:ilvl w:val="0"/>
                <w:numId w:val="3"/>
              </w:numPr>
              <w:tabs>
                <w:tab w:val="left" w:pos="2820"/>
              </w:tabs>
              <w:spacing w:after="0" w:line="240" w:lineRule="auto"/>
              <w:rPr>
                <w:rFonts w:cs="Arial"/>
              </w:rPr>
            </w:pPr>
          </w:p>
        </w:tc>
        <w:tc>
          <w:tcPr>
            <w:tcW w:w="1677" w:type="dxa"/>
            <w:tcBorders>
              <w:bottom w:val="single" w:sz="12" w:space="0" w:color="auto"/>
              <w:right w:val="single" w:sz="8" w:space="0" w:color="auto"/>
            </w:tcBorders>
            <w:tcMar>
              <w:left w:w="57" w:type="dxa"/>
              <w:right w:w="57" w:type="dxa"/>
            </w:tcMar>
            <w:vAlign w:val="center"/>
          </w:tcPr>
          <w:p w:rsidR="009D203C" w:rsidRPr="00C565B4" w:rsidRDefault="009D203C" w:rsidP="006A2653">
            <w:pPr>
              <w:tabs>
                <w:tab w:val="left" w:pos="2820"/>
              </w:tabs>
              <w:spacing w:after="0"/>
              <w:rPr>
                <w:rFonts w:cs="Arial"/>
                <w:highlight w:val="yellow"/>
              </w:rPr>
            </w:pPr>
            <w:r w:rsidRPr="00C565B4">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565B4" w:rsidRDefault="009D203C" w:rsidP="006A2653">
            <w:pPr>
              <w:tabs>
                <w:tab w:val="left" w:pos="2820"/>
              </w:tabs>
              <w:spacing w:after="0"/>
              <w:rPr>
                <w:rFonts w:cs="Arial"/>
                <w:highlight w:val="yellow"/>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565B4" w:rsidRDefault="009D203C" w:rsidP="006A2653">
            <w:pPr>
              <w:tabs>
                <w:tab w:val="left" w:pos="2820"/>
              </w:tabs>
              <w:spacing w:after="0"/>
              <w:rPr>
                <w:rFonts w:cs="Arial"/>
                <w:highlight w:val="yellow"/>
              </w:rPr>
            </w:pPr>
            <w:r w:rsidRPr="00C565B4">
              <w:rPr>
                <w:rFonts w:cs="Arial"/>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565B4" w:rsidRDefault="009D203C" w:rsidP="006A2653">
            <w:pPr>
              <w:tabs>
                <w:tab w:val="left" w:pos="2820"/>
              </w:tabs>
              <w:spacing w:after="0"/>
              <w:rPr>
                <w:rFonts w:cs="Arial"/>
                <w:highlight w:val="yellow"/>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565B4" w:rsidRDefault="009D203C" w:rsidP="006A2653">
            <w:pPr>
              <w:tabs>
                <w:tab w:val="left" w:pos="2820"/>
              </w:tabs>
              <w:spacing w:after="0"/>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r w:rsidRPr="00C565B4">
              <w:rPr>
                <w:rFonts w:cs="Arial"/>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565B4" w:rsidRDefault="009D203C" w:rsidP="006A2653">
            <w:pPr>
              <w:tabs>
                <w:tab w:val="left" w:pos="2820"/>
              </w:tabs>
              <w:spacing w:after="0"/>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r>
      <w:tr w:rsidR="00C565B4" w:rsidRPr="00C565B4"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565B4" w:rsidRDefault="009D203C" w:rsidP="006A2653">
            <w:pPr>
              <w:tabs>
                <w:tab w:val="left" w:pos="360"/>
                <w:tab w:val="left" w:pos="540"/>
              </w:tabs>
              <w:spacing w:after="0" w:line="240" w:lineRule="auto"/>
              <w:rPr>
                <w:rFonts w:cs="Arial"/>
              </w:rPr>
            </w:pPr>
            <w:r w:rsidRPr="00C565B4">
              <w:rPr>
                <w:rFonts w:cs="Arial"/>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03C" w:rsidRPr="00C565B4" w:rsidRDefault="00C565B4" w:rsidP="006A2653">
            <w:pPr>
              <w:tabs>
                <w:tab w:val="left" w:pos="2820"/>
              </w:tabs>
              <w:spacing w:after="0"/>
              <w:rPr>
                <w:rFonts w:cs="Arial"/>
              </w:rPr>
            </w:pPr>
            <w:r w:rsidRPr="00C565B4">
              <w:rPr>
                <w:rFonts w:cs="Arial"/>
              </w:rPr>
              <w:t>Studenti trebaju prisustvovati svim oblicima nastave. Sukladno ishodima učenja na kolegiju te obvezama studenata, zaključna se ocjena na kolegiju formira tako da student treba položiti kolokvij i/ili usmeni ispit.</w:t>
            </w:r>
          </w:p>
        </w:tc>
      </w:tr>
      <w:tr w:rsidR="00C565B4" w:rsidRPr="00C565B4" w:rsidTr="006A2653">
        <w:trPr>
          <w:trHeight w:val="988"/>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565B4" w:rsidRDefault="009D203C" w:rsidP="006A2653">
            <w:pPr>
              <w:tabs>
                <w:tab w:val="left" w:pos="540"/>
              </w:tabs>
              <w:spacing w:after="0" w:line="240" w:lineRule="auto"/>
              <w:rPr>
                <w:rFonts w:cs="Arial"/>
              </w:rPr>
            </w:pPr>
            <w:r w:rsidRPr="00C565B4">
              <w:rPr>
                <w:rFonts w:cs="Arial"/>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565B4" w:rsidRDefault="009D203C" w:rsidP="006A2653">
            <w:pPr>
              <w:tabs>
                <w:tab w:val="left" w:pos="2820"/>
              </w:tabs>
              <w:spacing w:after="0"/>
              <w:jc w:val="center"/>
              <w:rPr>
                <w:rFonts w:cs="Arial"/>
                <w:b/>
              </w:rPr>
            </w:pPr>
            <w:r w:rsidRPr="00C565B4">
              <w:rPr>
                <w:rFonts w:cs="Arial"/>
                <w:b/>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565B4" w:rsidRDefault="009D203C" w:rsidP="006A2653">
            <w:pPr>
              <w:tabs>
                <w:tab w:val="left" w:pos="2820"/>
              </w:tabs>
              <w:spacing w:after="0"/>
              <w:jc w:val="center"/>
              <w:rPr>
                <w:rFonts w:cs="Arial"/>
                <w:b/>
              </w:rPr>
            </w:pPr>
            <w:r w:rsidRPr="00C565B4">
              <w:rPr>
                <w:rFonts w:cs="Arial"/>
                <w:b/>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565B4" w:rsidRDefault="009D203C" w:rsidP="006A2653">
            <w:pPr>
              <w:tabs>
                <w:tab w:val="left" w:pos="2820"/>
              </w:tabs>
              <w:spacing w:after="0"/>
              <w:jc w:val="center"/>
              <w:rPr>
                <w:rFonts w:cs="Arial"/>
                <w:b/>
              </w:rPr>
            </w:pPr>
            <w:r w:rsidRPr="00C565B4">
              <w:rPr>
                <w:rFonts w:cs="Arial"/>
                <w:b/>
              </w:rPr>
              <w:t>Dostupnost putem ostalih medija</w:t>
            </w:r>
          </w:p>
        </w:tc>
      </w:tr>
      <w:tr w:rsidR="00C565B4" w:rsidRPr="00C565B4" w:rsidTr="006A2653">
        <w:trPr>
          <w:trHeight w:val="50"/>
        </w:trPr>
        <w:tc>
          <w:tcPr>
            <w:tcW w:w="1912" w:type="dxa"/>
            <w:gridSpan w:val="2"/>
            <w:vMerge/>
            <w:tcBorders>
              <w:left w:val="single" w:sz="12" w:space="0" w:color="auto"/>
            </w:tcBorders>
            <w:shd w:val="clear" w:color="auto" w:fill="CCFFFF"/>
            <w:tcMar>
              <w:left w:w="57" w:type="dxa"/>
              <w:right w:w="57" w:type="dxa"/>
            </w:tcMar>
            <w:vAlign w:val="center"/>
          </w:tcPr>
          <w:p w:rsidR="009D203C" w:rsidRPr="00C565B4"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C565B4" w:rsidRDefault="009D203C" w:rsidP="006A2653">
            <w:pPr>
              <w:spacing w:after="0" w:line="240" w:lineRule="auto"/>
              <w:jc w:val="both"/>
              <w:rPr>
                <w:rFonts w:cs="Arial"/>
              </w:rPr>
            </w:pPr>
            <w:r w:rsidRPr="00C565B4">
              <w:rPr>
                <w:rFonts w:cs="Arial"/>
              </w:rPr>
              <w:t xml:space="preserve">Đerđa, Dario, </w:t>
            </w:r>
            <w:r w:rsidRPr="00C565B4">
              <w:rPr>
                <w:rFonts w:cs="Arial"/>
                <w:i/>
              </w:rPr>
              <w:t>Opći upravni postupak u Republici Hrvatskoj</w:t>
            </w:r>
            <w:r w:rsidRPr="00C565B4">
              <w:rPr>
                <w:rFonts w:cs="Arial"/>
              </w:rPr>
              <w:t>, Zagreb, Inženjerski biro, 2010.</w:t>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C565B4" w:rsidRDefault="009D203C" w:rsidP="006A2653">
            <w:pPr>
              <w:tabs>
                <w:tab w:val="left" w:pos="2820"/>
              </w:tabs>
              <w:spacing w:after="0"/>
              <w:jc w:val="center"/>
              <w:rPr>
                <w:rFonts w:cs="Arial"/>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C565B4" w:rsidRDefault="009D203C" w:rsidP="006A2653">
            <w:pPr>
              <w:tabs>
                <w:tab w:val="left" w:pos="2820"/>
              </w:tabs>
              <w:spacing w:after="0"/>
              <w:jc w:val="center"/>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r>
      <w:tr w:rsidR="00C565B4" w:rsidRPr="00C565B4"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565B4"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C565B4" w:rsidRDefault="009D203C" w:rsidP="006A2653">
            <w:pPr>
              <w:spacing w:after="0" w:line="240" w:lineRule="auto"/>
              <w:jc w:val="both"/>
              <w:rPr>
                <w:rFonts w:cs="Arial"/>
              </w:rPr>
            </w:pPr>
            <w:r w:rsidRPr="00C565B4">
              <w:rPr>
                <w:rFonts w:cs="Arial"/>
              </w:rPr>
              <w:t xml:space="preserve">Borković, Ivo, </w:t>
            </w:r>
            <w:r w:rsidRPr="00C565B4">
              <w:rPr>
                <w:rFonts w:cs="Arial"/>
                <w:i/>
              </w:rPr>
              <w:t>Upravno pravo</w:t>
            </w:r>
            <w:r w:rsidRPr="00C565B4">
              <w:rPr>
                <w:rFonts w:cs="Arial"/>
              </w:rPr>
              <w:t>, Zagreb, Narodne novine d.d., 2002., stranice: 483.-496. (dio glave 19.: Upravni spor, točke 1.-5.)</w:t>
            </w:r>
          </w:p>
          <w:p w:rsidR="009D203C" w:rsidRPr="00C565B4" w:rsidRDefault="009D203C" w:rsidP="006A2653">
            <w:pPr>
              <w:spacing w:after="0" w:line="240" w:lineRule="auto"/>
              <w:jc w:val="both"/>
              <w:rPr>
                <w:rFonts w:cs="Arial"/>
              </w:rPr>
            </w:pPr>
            <w:r w:rsidRPr="00C565B4">
              <w:rPr>
                <w:rFonts w:cs="Arial"/>
              </w:rPr>
              <w:t xml:space="preserve"> </w:t>
            </w:r>
          </w:p>
        </w:tc>
        <w:tc>
          <w:tcPr>
            <w:tcW w:w="1244" w:type="dxa"/>
            <w:gridSpan w:val="2"/>
            <w:tcBorders>
              <w:left w:val="single" w:sz="8" w:space="0" w:color="auto"/>
              <w:right w:val="single" w:sz="8" w:space="0" w:color="auto"/>
            </w:tcBorders>
            <w:tcMar>
              <w:left w:w="57" w:type="dxa"/>
              <w:right w:w="57" w:type="dxa"/>
            </w:tcMar>
          </w:tcPr>
          <w:p w:rsidR="009D203C" w:rsidRPr="00C565B4" w:rsidRDefault="009D203C" w:rsidP="006A2653">
            <w:pPr>
              <w:tabs>
                <w:tab w:val="left" w:pos="2820"/>
              </w:tabs>
              <w:spacing w:after="0"/>
              <w:jc w:val="center"/>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565B4" w:rsidRDefault="009D203C" w:rsidP="006A2653">
            <w:pPr>
              <w:tabs>
                <w:tab w:val="left" w:pos="2820"/>
              </w:tabs>
              <w:spacing w:after="0"/>
              <w:jc w:val="center"/>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r>
      <w:tr w:rsidR="00C565B4" w:rsidRPr="00C565B4"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565B4"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C565B4" w:rsidRDefault="009D203C" w:rsidP="006A2653">
            <w:pPr>
              <w:spacing w:after="0" w:line="240" w:lineRule="auto"/>
              <w:jc w:val="both"/>
              <w:rPr>
                <w:rFonts w:cs="Arial"/>
              </w:rPr>
            </w:pPr>
            <w:r w:rsidRPr="00C565B4">
              <w:rPr>
                <w:rFonts w:cs="Arial"/>
              </w:rPr>
              <w:t xml:space="preserve">Zakon o upravnim sporovima („Narodne novine“, br. 20/10. i 143/12.).  Pročišćeni tekst se može naći na portalu www.zakon.hr </w:t>
            </w:r>
          </w:p>
        </w:tc>
        <w:tc>
          <w:tcPr>
            <w:tcW w:w="1244" w:type="dxa"/>
            <w:gridSpan w:val="2"/>
            <w:tcBorders>
              <w:left w:val="single" w:sz="8" w:space="0" w:color="auto"/>
              <w:right w:val="single" w:sz="8" w:space="0" w:color="auto"/>
            </w:tcBorders>
            <w:tcMar>
              <w:left w:w="57" w:type="dxa"/>
              <w:right w:w="57" w:type="dxa"/>
            </w:tcMar>
          </w:tcPr>
          <w:p w:rsidR="009D203C" w:rsidRPr="00C565B4" w:rsidRDefault="009D203C" w:rsidP="006A2653">
            <w:pPr>
              <w:tabs>
                <w:tab w:val="left" w:pos="2820"/>
              </w:tabs>
              <w:spacing w:after="0"/>
              <w:jc w:val="center"/>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565B4" w:rsidRDefault="009D203C" w:rsidP="006A2653">
            <w:pPr>
              <w:tabs>
                <w:tab w:val="left" w:pos="2820"/>
              </w:tabs>
              <w:spacing w:after="0"/>
              <w:jc w:val="center"/>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r>
      <w:tr w:rsidR="00C565B4" w:rsidRPr="00C565B4"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565B4"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C565B4" w:rsidRDefault="009D203C" w:rsidP="006A2653">
            <w:pPr>
              <w:spacing w:after="0" w:line="240" w:lineRule="auto"/>
              <w:jc w:val="both"/>
              <w:rPr>
                <w:rFonts w:cs="Arial"/>
              </w:rPr>
            </w:pPr>
            <w:r w:rsidRPr="00C565B4">
              <w:rPr>
                <w:rFonts w:cs="Arial"/>
              </w:rPr>
              <w:t xml:space="preserve">Aviani, Damir,  </w:t>
            </w:r>
            <w:r w:rsidRPr="00C565B4">
              <w:rPr>
                <w:rFonts w:cs="Arial"/>
                <w:i/>
              </w:rPr>
              <w:t>Prekršajno pravo</w:t>
            </w:r>
            <w:r w:rsidRPr="00C565B4">
              <w:rPr>
                <w:rFonts w:cs="Arial"/>
              </w:rPr>
              <w:t xml:space="preserve">, Drugo , izmijenjeno i dopunjeno izdanje, Split, 2009. Tekst se nalazi na web stranici Pravnog fakulteta u Splitu, www.pravst.hr/dokumenti/nastavni materijali </w:t>
            </w:r>
          </w:p>
          <w:p w:rsidR="009D203C" w:rsidRPr="00C565B4" w:rsidRDefault="009D203C" w:rsidP="006A2653">
            <w:pPr>
              <w:spacing w:after="0" w:line="240" w:lineRule="auto"/>
              <w:jc w:val="both"/>
              <w:rPr>
                <w:rFonts w:cs="Arial"/>
              </w:rPr>
            </w:pPr>
            <w:r w:rsidRPr="00C565B4">
              <w:rPr>
                <w:rFonts w:cs="Arial"/>
              </w:rPr>
              <w:t xml:space="preserve">Aviani, D., </w:t>
            </w:r>
            <w:r w:rsidRPr="00C565B4">
              <w:rPr>
                <w:rFonts w:cs="Arial"/>
                <w:i/>
              </w:rPr>
              <w:t>Upravni spor</w:t>
            </w:r>
            <w:r w:rsidRPr="00C565B4">
              <w:rPr>
                <w:rFonts w:cs="Arial"/>
              </w:rPr>
              <w:t>, u pripremi</w:t>
            </w:r>
          </w:p>
        </w:tc>
        <w:tc>
          <w:tcPr>
            <w:tcW w:w="1244" w:type="dxa"/>
            <w:gridSpan w:val="2"/>
            <w:tcBorders>
              <w:left w:val="single" w:sz="8" w:space="0" w:color="auto"/>
              <w:right w:val="single" w:sz="8" w:space="0" w:color="auto"/>
            </w:tcBorders>
            <w:tcMar>
              <w:left w:w="57" w:type="dxa"/>
              <w:right w:w="57" w:type="dxa"/>
            </w:tcMar>
          </w:tcPr>
          <w:p w:rsidR="009D203C" w:rsidRPr="00C565B4" w:rsidRDefault="009D203C" w:rsidP="006A2653">
            <w:pPr>
              <w:tabs>
                <w:tab w:val="left" w:pos="2820"/>
              </w:tabs>
              <w:spacing w:after="0"/>
              <w:jc w:val="center"/>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565B4" w:rsidRDefault="009D203C" w:rsidP="006A2653">
            <w:pPr>
              <w:tabs>
                <w:tab w:val="left" w:pos="2820"/>
              </w:tabs>
              <w:spacing w:after="0"/>
              <w:jc w:val="center"/>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r>
      <w:tr w:rsidR="00C565B4" w:rsidRPr="00C565B4"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C565B4"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C565B4" w:rsidRDefault="009D203C" w:rsidP="006A2653">
            <w:pPr>
              <w:tabs>
                <w:tab w:val="left" w:pos="2820"/>
              </w:tabs>
              <w:spacing w:after="0"/>
              <w:rPr>
                <w:rFonts w:cs="Arial"/>
              </w:rPr>
            </w:pPr>
          </w:p>
        </w:tc>
        <w:tc>
          <w:tcPr>
            <w:tcW w:w="1244" w:type="dxa"/>
            <w:gridSpan w:val="2"/>
            <w:tcBorders>
              <w:left w:val="single" w:sz="8" w:space="0" w:color="auto"/>
              <w:right w:val="single" w:sz="8" w:space="0" w:color="auto"/>
            </w:tcBorders>
            <w:tcMar>
              <w:left w:w="57" w:type="dxa"/>
              <w:right w:w="57" w:type="dxa"/>
            </w:tcMar>
          </w:tcPr>
          <w:p w:rsidR="009D203C" w:rsidRPr="00C565B4" w:rsidRDefault="009D203C" w:rsidP="006A2653">
            <w:pPr>
              <w:tabs>
                <w:tab w:val="left" w:pos="2820"/>
              </w:tabs>
              <w:spacing w:after="0"/>
              <w:jc w:val="center"/>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565B4" w:rsidRDefault="009D203C" w:rsidP="006A2653">
            <w:pPr>
              <w:tabs>
                <w:tab w:val="left" w:pos="2820"/>
              </w:tabs>
              <w:spacing w:after="0"/>
              <w:jc w:val="center"/>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r>
      <w:tr w:rsidR="00C565B4" w:rsidRPr="00C565B4"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C565B4"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C565B4" w:rsidRDefault="009D203C" w:rsidP="006A2653">
            <w:pPr>
              <w:spacing w:after="0" w:line="240" w:lineRule="auto"/>
              <w:ind w:right="363"/>
              <w:rPr>
                <w:rFonts w:cs="Arial"/>
              </w:rPr>
            </w:pPr>
          </w:p>
        </w:tc>
        <w:tc>
          <w:tcPr>
            <w:tcW w:w="1244" w:type="dxa"/>
            <w:gridSpan w:val="2"/>
            <w:tcBorders>
              <w:left w:val="single" w:sz="8" w:space="0" w:color="auto"/>
              <w:right w:val="single" w:sz="8" w:space="0" w:color="auto"/>
            </w:tcBorders>
            <w:tcMar>
              <w:left w:w="57" w:type="dxa"/>
              <w:right w:w="57" w:type="dxa"/>
            </w:tcMar>
          </w:tcPr>
          <w:p w:rsidR="009D203C" w:rsidRPr="00C565B4" w:rsidRDefault="009D203C" w:rsidP="006A2653">
            <w:pPr>
              <w:tabs>
                <w:tab w:val="left" w:pos="2820"/>
              </w:tabs>
              <w:spacing w:after="0"/>
              <w:jc w:val="center"/>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565B4" w:rsidRDefault="009D203C" w:rsidP="006A2653">
            <w:pPr>
              <w:tabs>
                <w:tab w:val="left" w:pos="2820"/>
              </w:tabs>
              <w:spacing w:after="0"/>
              <w:jc w:val="center"/>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r>
      <w:tr w:rsidR="00C565B4" w:rsidRPr="00C565B4"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C565B4"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C565B4" w:rsidRDefault="009D203C" w:rsidP="006A2653">
            <w:pPr>
              <w:tabs>
                <w:tab w:val="left" w:pos="2820"/>
              </w:tabs>
              <w:spacing w:after="0"/>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565B4" w:rsidRDefault="009D203C" w:rsidP="006A2653">
            <w:pPr>
              <w:tabs>
                <w:tab w:val="left" w:pos="2820"/>
              </w:tabs>
              <w:spacing w:after="0"/>
              <w:jc w:val="center"/>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565B4" w:rsidRDefault="009D203C" w:rsidP="006A2653">
            <w:pPr>
              <w:tabs>
                <w:tab w:val="left" w:pos="2820"/>
              </w:tabs>
              <w:spacing w:after="0"/>
              <w:jc w:val="center"/>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r>
      <w:tr w:rsidR="00C565B4" w:rsidRPr="00C565B4" w:rsidTr="006A2653">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565B4" w:rsidRDefault="009D203C" w:rsidP="009D203C">
            <w:pPr>
              <w:numPr>
                <w:ilvl w:val="0"/>
                <w:numId w:val="2"/>
              </w:numPr>
              <w:tabs>
                <w:tab w:val="left" w:pos="2820"/>
              </w:tabs>
              <w:spacing w:after="0" w:line="240" w:lineRule="auto"/>
              <w:rPr>
                <w:rFonts w:cs="Arial"/>
              </w:rPr>
            </w:pPr>
          </w:p>
        </w:tc>
        <w:tc>
          <w:tcPr>
            <w:tcW w:w="4790" w:type="dxa"/>
            <w:gridSpan w:val="7"/>
            <w:tcBorders>
              <w:bottom w:val="single" w:sz="12" w:space="0" w:color="auto"/>
              <w:right w:val="single" w:sz="8" w:space="0" w:color="auto"/>
            </w:tcBorders>
            <w:tcMar>
              <w:left w:w="57" w:type="dxa"/>
              <w:right w:w="57" w:type="dxa"/>
            </w:tcMar>
          </w:tcPr>
          <w:p w:rsidR="009D203C" w:rsidRPr="00C565B4" w:rsidRDefault="009D203C" w:rsidP="006A2653">
            <w:pPr>
              <w:tabs>
                <w:tab w:val="left" w:pos="2820"/>
              </w:tabs>
              <w:spacing w:after="0"/>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9D203C" w:rsidRPr="00C565B4" w:rsidRDefault="009D203C" w:rsidP="006A2653">
            <w:pPr>
              <w:tabs>
                <w:tab w:val="left" w:pos="2820"/>
              </w:tabs>
              <w:spacing w:after="0"/>
              <w:jc w:val="center"/>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9D203C" w:rsidRPr="00C565B4" w:rsidRDefault="009D203C" w:rsidP="006A2653">
            <w:pPr>
              <w:tabs>
                <w:tab w:val="left" w:pos="2820"/>
              </w:tabs>
              <w:spacing w:after="0"/>
              <w:jc w:val="center"/>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r>
      <w:tr w:rsidR="00C565B4" w:rsidRPr="00C565B4"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565B4" w:rsidRDefault="009D203C" w:rsidP="006A2653">
            <w:pPr>
              <w:tabs>
                <w:tab w:val="left" w:pos="567"/>
              </w:tabs>
              <w:spacing w:after="0" w:line="240" w:lineRule="auto"/>
              <w:rPr>
                <w:rFonts w:cs="Arial"/>
              </w:rPr>
            </w:pPr>
            <w:r w:rsidRPr="00C565B4">
              <w:rPr>
                <w:rFonts w:cs="Arial"/>
              </w:rPr>
              <w:t xml:space="preserve">Dopunska literatura </w:t>
            </w:r>
          </w:p>
          <w:p w:rsidR="009D203C" w:rsidRPr="00C565B4" w:rsidRDefault="009D203C" w:rsidP="006A2653">
            <w:pPr>
              <w:tabs>
                <w:tab w:val="left" w:pos="567"/>
              </w:tabs>
              <w:spacing w:after="0" w:line="240" w:lineRule="auto"/>
              <w:rPr>
                <w:rFonts w:cs="Arial"/>
              </w:rPr>
            </w:pPr>
          </w:p>
        </w:tc>
        <w:tc>
          <w:tcPr>
            <w:tcW w:w="7552" w:type="dxa"/>
            <w:gridSpan w:val="12"/>
            <w:tcBorders>
              <w:top w:val="single" w:sz="12" w:space="0" w:color="auto"/>
              <w:right w:val="single" w:sz="12" w:space="0" w:color="auto"/>
            </w:tcBorders>
            <w:tcMar>
              <w:left w:w="57" w:type="dxa"/>
              <w:right w:w="57" w:type="dxa"/>
            </w:tcMar>
          </w:tcPr>
          <w:p w:rsidR="009D203C" w:rsidRPr="00C565B4" w:rsidRDefault="009D203C" w:rsidP="008D4780">
            <w:pPr>
              <w:numPr>
                <w:ilvl w:val="0"/>
                <w:numId w:val="10"/>
              </w:numPr>
              <w:spacing w:after="0" w:line="240" w:lineRule="auto"/>
              <w:jc w:val="both"/>
            </w:pPr>
            <w:r w:rsidRPr="00C565B4">
              <w:t xml:space="preserve">Galić, A., Rostaš-Beroš, L., Vezmar Barlek, I., </w:t>
            </w:r>
            <w:r w:rsidRPr="00C565B4">
              <w:rPr>
                <w:i/>
              </w:rPr>
              <w:t>Upravni spor u praksi</w:t>
            </w:r>
            <w:r w:rsidRPr="00C565B4">
              <w:t>, zagreb, Organizator, 2011.</w:t>
            </w:r>
          </w:p>
          <w:p w:rsidR="009D203C" w:rsidRPr="00C565B4" w:rsidRDefault="009D203C" w:rsidP="008D4780">
            <w:pPr>
              <w:numPr>
                <w:ilvl w:val="0"/>
                <w:numId w:val="10"/>
              </w:numPr>
              <w:spacing w:after="0" w:line="240" w:lineRule="auto"/>
              <w:jc w:val="both"/>
            </w:pPr>
            <w:r w:rsidRPr="00C565B4">
              <w:rPr>
                <w:rFonts w:cs="Arial"/>
                <w:lang w:val="pl-PL" w:eastAsia="hr-HR"/>
              </w:rPr>
              <w:t>Đerđa, Dario, Šikić,Mario</w:t>
            </w:r>
            <w:r w:rsidRPr="00C565B4">
              <w:rPr>
                <w:rFonts w:cs="Arial"/>
                <w:i/>
                <w:lang w:val="pl-PL" w:eastAsia="hr-HR"/>
              </w:rPr>
              <w:t>, Komentar Zakona o upravnim sporovima</w:t>
            </w:r>
            <w:r w:rsidRPr="00C565B4">
              <w:rPr>
                <w:rFonts w:cs="Arial"/>
                <w:lang w:val="pl-PL" w:eastAsia="hr-HR"/>
              </w:rPr>
              <w:t>, Novi informator, Zagreb, 2012</w:t>
            </w:r>
          </w:p>
        </w:tc>
      </w:tr>
      <w:tr w:rsidR="00C565B4" w:rsidRPr="00C565B4" w:rsidTr="006A2653">
        <w:tc>
          <w:tcPr>
            <w:tcW w:w="1912" w:type="dxa"/>
            <w:gridSpan w:val="2"/>
            <w:tcBorders>
              <w:left w:val="single" w:sz="12" w:space="0" w:color="auto"/>
            </w:tcBorders>
            <w:shd w:val="clear" w:color="auto" w:fill="CCFFFF"/>
            <w:tcMar>
              <w:left w:w="57" w:type="dxa"/>
              <w:right w:w="57" w:type="dxa"/>
            </w:tcMar>
            <w:vAlign w:val="center"/>
          </w:tcPr>
          <w:p w:rsidR="009D203C" w:rsidRPr="00C565B4" w:rsidRDefault="009D203C" w:rsidP="006A2653">
            <w:pPr>
              <w:tabs>
                <w:tab w:val="left" w:pos="567"/>
              </w:tabs>
              <w:spacing w:after="0" w:line="240" w:lineRule="auto"/>
              <w:rPr>
                <w:rFonts w:cs="Arial"/>
              </w:rPr>
            </w:pPr>
            <w:r w:rsidRPr="00C565B4">
              <w:rPr>
                <w:rFonts w:cs="Arial"/>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C565B4" w:rsidRDefault="009D203C" w:rsidP="006A2653">
            <w:pPr>
              <w:jc w:val="both"/>
              <w:rPr>
                <w:rFonts w:cs="Arial"/>
              </w:rPr>
            </w:pPr>
            <w:r w:rsidRPr="00C565B4">
              <w:rPr>
                <w:rFonts w:cs="Arial"/>
              </w:rPr>
              <w:t>Mišljenje studenata o kvaliteti nastave putem anketa</w:t>
            </w:r>
          </w:p>
          <w:p w:rsidR="009D203C" w:rsidRPr="00C565B4" w:rsidRDefault="009D203C" w:rsidP="006A2653">
            <w:pPr>
              <w:jc w:val="both"/>
            </w:pPr>
            <w:r w:rsidRPr="00C565B4">
              <w:rPr>
                <w:rFonts w:cs="Arial"/>
              </w:rPr>
              <w:t>Nastavnici koji podučavaju srodne predmete surađuju i zajednički vode brigu o kvaliteti nastave</w:t>
            </w:r>
          </w:p>
        </w:tc>
      </w:tr>
      <w:tr w:rsidR="00C565B4" w:rsidRPr="00C565B4"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565B4" w:rsidRDefault="009D203C" w:rsidP="006A2653">
            <w:pPr>
              <w:tabs>
                <w:tab w:val="left" w:pos="567"/>
              </w:tabs>
              <w:spacing w:after="0" w:line="240" w:lineRule="auto"/>
              <w:rPr>
                <w:rFonts w:cs="Arial"/>
              </w:rPr>
            </w:pPr>
            <w:r w:rsidRPr="00C565B4">
              <w:rPr>
                <w:rFonts w:cs="Arial"/>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565B4" w:rsidRDefault="009D203C" w:rsidP="006A2653">
            <w:pPr>
              <w:tabs>
                <w:tab w:val="left" w:pos="2820"/>
              </w:tabs>
              <w:spacing w:after="0"/>
              <w:rPr>
                <w:rFonts w:cs="Arial"/>
              </w:rPr>
            </w:pPr>
            <w:r w:rsidRPr="00C565B4">
              <w:rPr>
                <w:rFonts w:cs="Arial"/>
              </w:rPr>
              <w:fldChar w:fldCharType="begin">
                <w:ffData>
                  <w:name w:val="Text1"/>
                  <w:enabled/>
                  <w:calcOnExit w:val="0"/>
                  <w:textInput/>
                </w:ffData>
              </w:fldChar>
            </w:r>
            <w:r w:rsidRPr="00C565B4">
              <w:rPr>
                <w:rFonts w:cs="Arial"/>
              </w:rPr>
              <w:instrText xml:space="preserve"> FORMTEXT </w:instrText>
            </w:r>
            <w:r w:rsidRPr="00C565B4">
              <w:rPr>
                <w:rFonts w:cs="Arial"/>
              </w:rPr>
            </w:r>
            <w:r w:rsidRPr="00C565B4">
              <w:rPr>
                <w:rFonts w:cs="Arial"/>
              </w:rPr>
              <w:fldChar w:fldCharType="separate"/>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noProof/>
              </w:rPr>
              <w:t> </w:t>
            </w:r>
            <w:r w:rsidRPr="00C565B4">
              <w:rPr>
                <w:rFonts w:cs="Arial"/>
              </w:rPr>
              <w:fldChar w:fldCharType="end"/>
            </w:r>
          </w:p>
        </w:tc>
      </w:tr>
    </w:tbl>
    <w:p w:rsidR="009D203C" w:rsidRDefault="009D203C"/>
    <w:p w:rsidR="009E039A" w:rsidRDefault="009E039A"/>
    <w:p w:rsidR="009E039A" w:rsidRDefault="009E039A"/>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93661D"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93661D" w:rsidRDefault="009D203C" w:rsidP="006A2653">
            <w:pPr>
              <w:spacing w:before="60" w:after="60" w:line="240" w:lineRule="auto"/>
              <w:ind w:left="397" w:hanging="397"/>
              <w:rPr>
                <w:rFonts w:cs="Arial"/>
                <w:b/>
              </w:rPr>
            </w:pPr>
            <w:r w:rsidRPr="0093661D">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93661D" w:rsidRDefault="009D203C" w:rsidP="006A2653">
            <w:pPr>
              <w:spacing w:before="60" w:after="60" w:line="240" w:lineRule="auto"/>
              <w:ind w:left="397" w:hanging="397"/>
              <w:rPr>
                <w:rFonts w:cs="Arial"/>
                <w:b/>
              </w:rPr>
            </w:pPr>
            <w:r w:rsidRPr="0093661D">
              <w:rPr>
                <w:rFonts w:cs="Arial"/>
                <w:b/>
              </w:rPr>
              <w:t>ENGLESKI JEZIK 2</w:t>
            </w:r>
          </w:p>
        </w:tc>
      </w:tr>
      <w:tr w:rsidR="009D203C" w:rsidRPr="0093661D"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93661D" w:rsidRDefault="009D203C" w:rsidP="006A2653">
            <w:pPr>
              <w:spacing w:after="0" w:line="240" w:lineRule="auto"/>
              <w:rPr>
                <w:rStyle w:val="Strong"/>
                <w:rFonts w:cs="Arial"/>
                <w:b w:val="0"/>
              </w:rPr>
            </w:pPr>
            <w:r w:rsidRPr="0093661D">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93661D" w:rsidRDefault="009D203C" w:rsidP="006A2653">
            <w:pPr>
              <w:spacing w:after="0" w:line="240" w:lineRule="auto"/>
              <w:rPr>
                <w:rFonts w:cs="Arial"/>
              </w:rPr>
            </w:pPr>
            <w:r w:rsidRPr="0093661D">
              <w:rPr>
                <w:rFonts w:cs="Arial"/>
              </w:rPr>
              <w:t>PRUJEZ</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93661D" w:rsidRDefault="009D203C" w:rsidP="006A2653">
            <w:pPr>
              <w:spacing w:after="0" w:line="240" w:lineRule="auto"/>
              <w:rPr>
                <w:rFonts w:cs="Arial"/>
              </w:rPr>
            </w:pPr>
            <w:r w:rsidRPr="0093661D">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93661D" w:rsidRDefault="009D203C" w:rsidP="006A2653">
            <w:pPr>
              <w:spacing w:after="0" w:line="240" w:lineRule="auto"/>
              <w:rPr>
                <w:rFonts w:cs="Arial"/>
              </w:rPr>
            </w:pPr>
            <w:r w:rsidRPr="0093661D">
              <w:rPr>
                <w:rFonts w:cs="Arial"/>
              </w:rPr>
              <w:t>II.(3. i 4. semestar)</w:t>
            </w:r>
          </w:p>
        </w:tc>
      </w:tr>
      <w:tr w:rsidR="009D203C" w:rsidRPr="0093661D"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93661D" w:rsidRDefault="009D203C" w:rsidP="006A2653">
            <w:pPr>
              <w:spacing w:after="0" w:line="240" w:lineRule="auto"/>
              <w:rPr>
                <w:rFonts w:cs="Arial"/>
              </w:rPr>
            </w:pPr>
            <w:r w:rsidRPr="0093661D">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93661D" w:rsidRDefault="009D203C" w:rsidP="006A2653">
            <w:pPr>
              <w:spacing w:after="0" w:line="240" w:lineRule="auto"/>
              <w:rPr>
                <w:rFonts w:cs="Arial"/>
              </w:rPr>
            </w:pPr>
            <w:r w:rsidRPr="0093661D">
              <w:rPr>
                <w:rFonts w:cs="Arial"/>
              </w:rPr>
              <w:t>Tania Blažević, viši predavač</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93661D" w:rsidRDefault="009D203C" w:rsidP="006A2653">
            <w:pPr>
              <w:spacing w:after="0" w:line="240" w:lineRule="auto"/>
              <w:rPr>
                <w:rFonts w:cs="Arial"/>
              </w:rPr>
            </w:pPr>
            <w:r w:rsidRPr="0093661D">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93661D" w:rsidRDefault="009D203C" w:rsidP="006A2653">
            <w:pPr>
              <w:spacing w:after="0" w:line="240" w:lineRule="auto"/>
              <w:rPr>
                <w:rFonts w:cs="Arial"/>
              </w:rPr>
            </w:pPr>
            <w:r w:rsidRPr="0093661D">
              <w:rPr>
                <w:rFonts w:cs="Arial"/>
              </w:rPr>
              <w:t>4</w:t>
            </w:r>
          </w:p>
        </w:tc>
      </w:tr>
      <w:tr w:rsidR="009D203C" w:rsidRPr="0093661D"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93661D" w:rsidRDefault="009D203C" w:rsidP="006A2653">
            <w:pPr>
              <w:spacing w:after="0" w:line="240" w:lineRule="auto"/>
              <w:rPr>
                <w:rFonts w:cs="Arial"/>
              </w:rPr>
            </w:pPr>
            <w:r w:rsidRPr="0093661D">
              <w:rPr>
                <w:rFonts w:cs="Arial"/>
              </w:rPr>
              <w:t>Suradnici</w:t>
            </w:r>
          </w:p>
        </w:tc>
        <w:tc>
          <w:tcPr>
            <w:tcW w:w="2502" w:type="dxa"/>
            <w:gridSpan w:val="3"/>
            <w:vMerge w:val="restart"/>
            <w:tcBorders>
              <w:right w:val="single" w:sz="12" w:space="0" w:color="auto"/>
            </w:tcBorders>
            <w:tcMar>
              <w:left w:w="57" w:type="dxa"/>
              <w:right w:w="57" w:type="dxa"/>
            </w:tcMar>
          </w:tcPr>
          <w:p w:rsidR="009D203C" w:rsidRPr="0093661D"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93661D" w:rsidRDefault="009D203C" w:rsidP="006A2653">
            <w:pPr>
              <w:spacing w:after="0" w:line="240" w:lineRule="auto"/>
              <w:rPr>
                <w:rFonts w:cs="Arial"/>
              </w:rPr>
            </w:pPr>
            <w:r w:rsidRPr="0093661D">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93661D" w:rsidRDefault="009D203C" w:rsidP="006A2653">
            <w:pPr>
              <w:spacing w:after="0" w:line="240" w:lineRule="auto"/>
              <w:jc w:val="center"/>
              <w:rPr>
                <w:rFonts w:cs="Arial"/>
              </w:rPr>
            </w:pPr>
            <w:r w:rsidRPr="0093661D">
              <w:rPr>
                <w:rFonts w:cs="Arial"/>
              </w:rPr>
              <w:t>P</w:t>
            </w:r>
          </w:p>
        </w:tc>
        <w:tc>
          <w:tcPr>
            <w:tcW w:w="706" w:type="dxa"/>
            <w:gridSpan w:val="2"/>
            <w:tcBorders>
              <w:bottom w:val="single" w:sz="12" w:space="0" w:color="auto"/>
              <w:right w:val="single" w:sz="12" w:space="0" w:color="auto"/>
            </w:tcBorders>
            <w:vAlign w:val="center"/>
          </w:tcPr>
          <w:p w:rsidR="009D203C" w:rsidRPr="0093661D" w:rsidRDefault="009D203C" w:rsidP="006A2653">
            <w:pPr>
              <w:spacing w:after="0" w:line="240" w:lineRule="auto"/>
              <w:jc w:val="center"/>
              <w:rPr>
                <w:rFonts w:cs="Arial"/>
              </w:rPr>
            </w:pPr>
            <w:r w:rsidRPr="0093661D">
              <w:rPr>
                <w:rFonts w:cs="Arial"/>
              </w:rPr>
              <w:t>S</w:t>
            </w:r>
          </w:p>
        </w:tc>
        <w:tc>
          <w:tcPr>
            <w:tcW w:w="712" w:type="dxa"/>
            <w:tcBorders>
              <w:bottom w:val="single" w:sz="12" w:space="0" w:color="auto"/>
              <w:right w:val="single" w:sz="12" w:space="0" w:color="auto"/>
            </w:tcBorders>
            <w:vAlign w:val="center"/>
          </w:tcPr>
          <w:p w:rsidR="009D203C" w:rsidRPr="0093661D" w:rsidRDefault="009D203C" w:rsidP="006A2653">
            <w:pPr>
              <w:spacing w:after="0" w:line="240" w:lineRule="auto"/>
              <w:jc w:val="center"/>
              <w:rPr>
                <w:rFonts w:cs="Arial"/>
              </w:rPr>
            </w:pPr>
            <w:r w:rsidRPr="0093661D">
              <w:rPr>
                <w:rFonts w:cs="Arial"/>
              </w:rPr>
              <w:t>V</w:t>
            </w:r>
          </w:p>
        </w:tc>
        <w:tc>
          <w:tcPr>
            <w:tcW w:w="618" w:type="dxa"/>
            <w:tcBorders>
              <w:bottom w:val="single" w:sz="12" w:space="0" w:color="auto"/>
              <w:right w:val="single" w:sz="12" w:space="0" w:color="auto"/>
            </w:tcBorders>
            <w:vAlign w:val="center"/>
          </w:tcPr>
          <w:p w:rsidR="009D203C" w:rsidRPr="0093661D" w:rsidRDefault="009D203C" w:rsidP="006A2653">
            <w:pPr>
              <w:spacing w:after="0" w:line="240" w:lineRule="auto"/>
              <w:jc w:val="center"/>
              <w:rPr>
                <w:rFonts w:cs="Arial"/>
              </w:rPr>
            </w:pPr>
            <w:r w:rsidRPr="0093661D">
              <w:rPr>
                <w:rFonts w:cs="Arial"/>
              </w:rPr>
              <w:t>T</w:t>
            </w:r>
          </w:p>
        </w:tc>
      </w:tr>
      <w:tr w:rsidR="009D203C" w:rsidRPr="0093661D"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93661D"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93661D"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93661D"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93661D" w:rsidRDefault="009D203C" w:rsidP="006A2653">
            <w:pPr>
              <w:spacing w:after="0" w:line="240" w:lineRule="auto"/>
              <w:rPr>
                <w:rFonts w:cs="Arial"/>
              </w:rPr>
            </w:pPr>
            <w:r w:rsidRPr="0093661D">
              <w:rPr>
                <w:rFonts w:cs="Arial"/>
              </w:rPr>
              <w:t>30 (60)</w:t>
            </w:r>
          </w:p>
        </w:tc>
        <w:tc>
          <w:tcPr>
            <w:tcW w:w="706" w:type="dxa"/>
            <w:gridSpan w:val="2"/>
            <w:tcBorders>
              <w:bottom w:val="single" w:sz="12" w:space="0" w:color="auto"/>
              <w:right w:val="single" w:sz="12" w:space="0" w:color="auto"/>
            </w:tcBorders>
            <w:vAlign w:val="center"/>
          </w:tcPr>
          <w:p w:rsidR="009D203C" w:rsidRPr="0093661D"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93661D" w:rsidRDefault="009D203C" w:rsidP="006A2653">
            <w:pPr>
              <w:spacing w:after="0" w:line="240" w:lineRule="auto"/>
              <w:rPr>
                <w:rFonts w:cs="Arial"/>
              </w:rPr>
            </w:pPr>
          </w:p>
        </w:tc>
        <w:tc>
          <w:tcPr>
            <w:tcW w:w="618" w:type="dxa"/>
            <w:tcBorders>
              <w:bottom w:val="single" w:sz="12" w:space="0" w:color="auto"/>
              <w:right w:val="single" w:sz="12" w:space="0" w:color="auto"/>
            </w:tcBorders>
            <w:vAlign w:val="center"/>
          </w:tcPr>
          <w:p w:rsidR="009D203C" w:rsidRPr="0093661D" w:rsidRDefault="009D203C" w:rsidP="006A2653">
            <w:pPr>
              <w:spacing w:after="0" w:line="240" w:lineRule="auto"/>
              <w:rPr>
                <w:rFonts w:cs="Arial"/>
              </w:rPr>
            </w:pPr>
          </w:p>
        </w:tc>
      </w:tr>
      <w:tr w:rsidR="009D203C" w:rsidRPr="0093661D"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93661D" w:rsidRDefault="009D203C" w:rsidP="006A2653">
            <w:pPr>
              <w:spacing w:after="0" w:line="240" w:lineRule="auto"/>
              <w:rPr>
                <w:rFonts w:cs="Arial"/>
              </w:rPr>
            </w:pPr>
            <w:r w:rsidRPr="0093661D">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93661D" w:rsidRDefault="009D203C" w:rsidP="006A2653">
            <w:pPr>
              <w:spacing w:after="0" w:line="240" w:lineRule="auto"/>
              <w:rPr>
                <w:rFonts w:cs="Arial"/>
              </w:rPr>
            </w:pPr>
            <w:r w:rsidRPr="0093661D">
              <w:rPr>
                <w:rFonts w:cs="Arial"/>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93661D" w:rsidRDefault="009D203C" w:rsidP="006A2653">
            <w:pPr>
              <w:spacing w:after="0" w:line="240" w:lineRule="auto"/>
              <w:rPr>
                <w:rFonts w:cs="Arial"/>
              </w:rPr>
            </w:pPr>
            <w:r w:rsidRPr="0093661D">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93661D" w:rsidRDefault="009D203C" w:rsidP="006A2653">
            <w:pPr>
              <w:spacing w:after="0" w:line="240" w:lineRule="auto"/>
              <w:rPr>
                <w:rFonts w:cs="Arial"/>
              </w:rPr>
            </w:pPr>
            <w:r w:rsidRPr="0093661D">
              <w:rPr>
                <w:rFonts w:cs="Arial"/>
              </w:rPr>
              <w:t>/</w:t>
            </w:r>
          </w:p>
        </w:tc>
      </w:tr>
      <w:tr w:rsidR="009D203C" w:rsidRPr="0093661D"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93661D" w:rsidRDefault="009D203C" w:rsidP="006A2653">
            <w:pPr>
              <w:tabs>
                <w:tab w:val="left" w:pos="2820"/>
              </w:tabs>
              <w:spacing w:after="0"/>
              <w:jc w:val="center"/>
              <w:rPr>
                <w:rFonts w:cs="Arial"/>
                <w:b/>
              </w:rPr>
            </w:pPr>
            <w:r w:rsidRPr="0093661D">
              <w:rPr>
                <w:rFonts w:cs="Arial"/>
                <w:b/>
              </w:rPr>
              <w:t>OPIS PREDMETA</w:t>
            </w:r>
          </w:p>
        </w:tc>
      </w:tr>
      <w:tr w:rsidR="009D203C" w:rsidRPr="0093661D"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93661D" w:rsidRDefault="009D203C" w:rsidP="006A2653">
            <w:pPr>
              <w:tabs>
                <w:tab w:val="left" w:pos="2820"/>
              </w:tabs>
              <w:spacing w:after="0" w:line="240" w:lineRule="auto"/>
              <w:rPr>
                <w:rFonts w:cs="Arial"/>
              </w:rPr>
            </w:pPr>
            <w:r w:rsidRPr="0093661D">
              <w:rPr>
                <w:rFonts w:cs="Arial"/>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93661D" w:rsidRDefault="009D203C" w:rsidP="006A2653">
            <w:pPr>
              <w:tabs>
                <w:tab w:val="left" w:pos="2820"/>
              </w:tabs>
              <w:spacing w:after="0"/>
              <w:jc w:val="both"/>
              <w:rPr>
                <w:rFonts w:cs="Arial"/>
              </w:rPr>
            </w:pPr>
            <w:r w:rsidRPr="0093661D">
              <w:t>Student je osposobljen za samostalno razumijevanje jednostavnijih pravnih tekstova. Student vlada jednostavnim pravnim diskursom. Usmena kompetencija na razini A2 do B1.</w:t>
            </w:r>
            <w:r w:rsidRPr="0093661D">
              <w:rPr>
                <w:rStyle w:val="FootnoteReference"/>
              </w:rPr>
              <w:footnoteReference w:id="2"/>
            </w:r>
            <w:r w:rsidRPr="0093661D">
              <w:t xml:space="preserve"> </w:t>
            </w:r>
          </w:p>
        </w:tc>
      </w:tr>
      <w:tr w:rsidR="009D203C" w:rsidRPr="0093661D" w:rsidTr="006A2653">
        <w:tc>
          <w:tcPr>
            <w:tcW w:w="1912" w:type="dxa"/>
            <w:gridSpan w:val="2"/>
            <w:tcBorders>
              <w:left w:val="single" w:sz="12" w:space="0" w:color="auto"/>
            </w:tcBorders>
            <w:shd w:val="clear" w:color="auto" w:fill="CCFFFF"/>
            <w:tcMar>
              <w:left w:w="57" w:type="dxa"/>
              <w:right w:w="57" w:type="dxa"/>
            </w:tcMar>
            <w:vAlign w:val="center"/>
          </w:tcPr>
          <w:p w:rsidR="009D203C" w:rsidRPr="0093661D" w:rsidRDefault="009D203C" w:rsidP="006A2653">
            <w:pPr>
              <w:tabs>
                <w:tab w:val="left" w:pos="2820"/>
              </w:tabs>
              <w:spacing w:after="0" w:line="240" w:lineRule="auto"/>
              <w:rPr>
                <w:rFonts w:cs="Arial"/>
              </w:rPr>
            </w:pPr>
            <w:r w:rsidRPr="0093661D">
              <w:rPr>
                <w:rFonts w:cs="Arial"/>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93661D" w:rsidRDefault="009D203C" w:rsidP="006A2653">
            <w:pPr>
              <w:tabs>
                <w:tab w:val="left" w:pos="2820"/>
              </w:tabs>
              <w:spacing w:after="0"/>
              <w:jc w:val="both"/>
              <w:rPr>
                <w:rFonts w:cs="Arial"/>
                <w:b/>
              </w:rPr>
            </w:pPr>
            <w:r w:rsidRPr="0093661D">
              <w:rPr>
                <w:rFonts w:cs="Arial"/>
              </w:rPr>
              <w:t>Za upis predmeta potrebno je ispuniti opće uvjete za upis na 2. godinu stručnog studija.</w:t>
            </w:r>
          </w:p>
          <w:p w:rsidR="009D203C" w:rsidRPr="0093661D" w:rsidRDefault="009D203C" w:rsidP="006A2653">
            <w:pPr>
              <w:tabs>
                <w:tab w:val="left" w:pos="2820"/>
              </w:tabs>
              <w:spacing w:after="0"/>
              <w:jc w:val="both"/>
              <w:rPr>
                <w:rFonts w:cs="Arial"/>
              </w:rPr>
            </w:pPr>
          </w:p>
        </w:tc>
      </w:tr>
      <w:tr w:rsidR="009D203C" w:rsidRPr="0093661D" w:rsidTr="006A2653">
        <w:tc>
          <w:tcPr>
            <w:tcW w:w="1912" w:type="dxa"/>
            <w:gridSpan w:val="2"/>
            <w:tcBorders>
              <w:left w:val="single" w:sz="12" w:space="0" w:color="auto"/>
            </w:tcBorders>
            <w:shd w:val="clear" w:color="auto" w:fill="CCFFFF"/>
            <w:tcMar>
              <w:left w:w="57" w:type="dxa"/>
              <w:right w:w="57" w:type="dxa"/>
            </w:tcMar>
            <w:vAlign w:val="center"/>
          </w:tcPr>
          <w:p w:rsidR="009D203C" w:rsidRPr="0093661D" w:rsidRDefault="009D203C" w:rsidP="006A2653">
            <w:pPr>
              <w:tabs>
                <w:tab w:val="left" w:pos="2820"/>
              </w:tabs>
              <w:spacing w:after="0" w:line="240" w:lineRule="auto"/>
              <w:rPr>
                <w:rFonts w:cs="Arial"/>
              </w:rPr>
            </w:pPr>
            <w:r w:rsidRPr="0093661D">
              <w:rPr>
                <w:rFonts w:cs="Arial"/>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93661D" w:rsidRDefault="009D203C" w:rsidP="006A2653">
            <w:pPr>
              <w:tabs>
                <w:tab w:val="left" w:pos="2820"/>
              </w:tabs>
              <w:spacing w:after="0"/>
              <w:jc w:val="both"/>
              <w:rPr>
                <w:rFonts w:cs="Arial"/>
              </w:rPr>
            </w:pPr>
            <w:r w:rsidRPr="0093661D">
              <w:t>Razvijanja svih jezičnih vještina (razumijevanje teksta, slušanje, govor i pisanje) na razini A2 do B1 u kontekstu jezika struke.*</w:t>
            </w:r>
          </w:p>
        </w:tc>
      </w:tr>
      <w:tr w:rsidR="009D203C" w:rsidRPr="0093661D" w:rsidTr="006A2653">
        <w:tc>
          <w:tcPr>
            <w:tcW w:w="1912" w:type="dxa"/>
            <w:gridSpan w:val="2"/>
            <w:tcBorders>
              <w:left w:val="single" w:sz="12" w:space="0" w:color="auto"/>
            </w:tcBorders>
            <w:shd w:val="clear" w:color="auto" w:fill="CCFFFF"/>
            <w:tcMar>
              <w:left w:w="57" w:type="dxa"/>
              <w:right w:w="57" w:type="dxa"/>
            </w:tcMar>
            <w:vAlign w:val="center"/>
          </w:tcPr>
          <w:p w:rsidR="009D203C" w:rsidRPr="0093661D" w:rsidRDefault="009D203C" w:rsidP="006A2653">
            <w:pPr>
              <w:tabs>
                <w:tab w:val="left" w:pos="2820"/>
              </w:tabs>
              <w:spacing w:after="0" w:line="240" w:lineRule="auto"/>
              <w:rPr>
                <w:rFonts w:cs="Arial"/>
              </w:rPr>
            </w:pPr>
            <w:r w:rsidRPr="0093661D">
              <w:rPr>
                <w:rFonts w:cs="Arial"/>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93661D" w:rsidRDefault="009D203C" w:rsidP="006A2653">
            <w:pPr>
              <w:tabs>
                <w:tab w:val="left" w:pos="2820"/>
              </w:tabs>
              <w:spacing w:after="0"/>
              <w:rPr>
                <w:rFonts w:cs="Arial"/>
                <w:lang w:val="en-GB"/>
              </w:rPr>
            </w:pPr>
            <w:r w:rsidRPr="0093661D">
              <w:rPr>
                <w:rFonts w:cs="Arial"/>
              </w:rPr>
              <w:t xml:space="preserve">1.-2. tjedan       </w:t>
            </w:r>
            <w:r w:rsidRPr="0093661D">
              <w:rPr>
                <w:rFonts w:cs="Arial"/>
                <w:lang w:val="en-GB"/>
              </w:rPr>
              <w:t>Sources and varieties of English Law</w:t>
            </w:r>
          </w:p>
          <w:p w:rsidR="009D203C" w:rsidRPr="0093661D" w:rsidRDefault="009D203C" w:rsidP="006A2653">
            <w:pPr>
              <w:tabs>
                <w:tab w:val="left" w:pos="2820"/>
              </w:tabs>
              <w:spacing w:after="0"/>
              <w:rPr>
                <w:rFonts w:cs="Arial"/>
                <w:lang w:val="en-GB"/>
              </w:rPr>
            </w:pPr>
            <w:r w:rsidRPr="0093661D">
              <w:rPr>
                <w:rFonts w:cs="Arial"/>
                <w:lang w:val="en-GB"/>
              </w:rPr>
              <w:t>3.-4. tjedan       Doctrine of Precedent</w:t>
            </w:r>
          </w:p>
          <w:p w:rsidR="009D203C" w:rsidRPr="0093661D" w:rsidRDefault="009D203C" w:rsidP="006A2653">
            <w:pPr>
              <w:tabs>
                <w:tab w:val="left" w:pos="2820"/>
              </w:tabs>
              <w:spacing w:after="0"/>
              <w:rPr>
                <w:rFonts w:cs="Arial"/>
                <w:lang w:val="en-GB"/>
              </w:rPr>
            </w:pPr>
            <w:r w:rsidRPr="0093661D">
              <w:rPr>
                <w:rFonts w:cs="Arial"/>
                <w:lang w:val="en-GB"/>
              </w:rPr>
              <w:t>5.-6. tjedan       Day in the Civil Court</w:t>
            </w:r>
          </w:p>
          <w:p w:rsidR="009D203C" w:rsidRPr="0093661D" w:rsidRDefault="009D203C" w:rsidP="006A2653">
            <w:pPr>
              <w:tabs>
                <w:tab w:val="left" w:pos="2820"/>
              </w:tabs>
              <w:spacing w:after="0"/>
              <w:rPr>
                <w:rFonts w:cs="Arial"/>
                <w:lang w:val="en-GB"/>
              </w:rPr>
            </w:pPr>
            <w:r w:rsidRPr="0093661D">
              <w:rPr>
                <w:rFonts w:cs="Arial"/>
                <w:lang w:val="en-GB"/>
              </w:rPr>
              <w:t>7.- 8. tjedan      Day in the Criminal Court</w:t>
            </w:r>
          </w:p>
          <w:p w:rsidR="009D203C" w:rsidRPr="0093661D" w:rsidRDefault="009D203C" w:rsidP="006A2653">
            <w:pPr>
              <w:tabs>
                <w:tab w:val="left" w:pos="2820"/>
              </w:tabs>
              <w:spacing w:after="0"/>
              <w:rPr>
                <w:rFonts w:cs="Arial"/>
                <w:lang w:val="en-GB"/>
              </w:rPr>
            </w:pPr>
            <w:r w:rsidRPr="0093661D">
              <w:rPr>
                <w:rFonts w:cs="Arial"/>
                <w:lang w:val="en-GB"/>
              </w:rPr>
              <w:t>90. -10. tjedan  Judicial Power</w:t>
            </w:r>
          </w:p>
          <w:p w:rsidR="009D203C" w:rsidRPr="0093661D" w:rsidRDefault="009D203C" w:rsidP="006A2653">
            <w:pPr>
              <w:tabs>
                <w:tab w:val="left" w:pos="2820"/>
              </w:tabs>
              <w:spacing w:after="0"/>
              <w:rPr>
                <w:rFonts w:cs="Arial"/>
                <w:lang w:val="en-GB"/>
              </w:rPr>
            </w:pPr>
            <w:r w:rsidRPr="0093661D">
              <w:rPr>
                <w:rFonts w:cs="Arial"/>
                <w:lang w:val="en-GB"/>
              </w:rPr>
              <w:t>11.-12.- tjedan  Doctrine of Precedent</w:t>
            </w:r>
          </w:p>
          <w:p w:rsidR="009D203C" w:rsidRPr="0093661D" w:rsidRDefault="009D203C" w:rsidP="006A2653">
            <w:pPr>
              <w:tabs>
                <w:tab w:val="left" w:pos="2820"/>
              </w:tabs>
              <w:spacing w:after="0"/>
              <w:rPr>
                <w:rFonts w:cs="Arial"/>
                <w:lang w:val="en-GB"/>
              </w:rPr>
            </w:pPr>
            <w:r w:rsidRPr="0093661D">
              <w:rPr>
                <w:rFonts w:cs="Arial"/>
                <w:lang w:val="en-GB"/>
              </w:rPr>
              <w:lastRenderedPageBreak/>
              <w:t>13. 14 tjedan    Case Method of Law Teaching</w:t>
            </w:r>
          </w:p>
          <w:p w:rsidR="009D203C" w:rsidRPr="0093661D" w:rsidRDefault="009D203C" w:rsidP="006A2653">
            <w:pPr>
              <w:tabs>
                <w:tab w:val="left" w:pos="2820"/>
              </w:tabs>
              <w:spacing w:after="0"/>
              <w:rPr>
                <w:rFonts w:cs="Arial"/>
                <w:lang w:val="en-GB"/>
              </w:rPr>
            </w:pPr>
            <w:r w:rsidRPr="0093661D">
              <w:rPr>
                <w:rFonts w:cs="Arial"/>
                <w:lang w:val="en-GB"/>
              </w:rPr>
              <w:t>15-16. tjedan    Crime</w:t>
            </w:r>
          </w:p>
          <w:p w:rsidR="009D203C" w:rsidRPr="0093661D" w:rsidRDefault="009D203C" w:rsidP="006A2653">
            <w:pPr>
              <w:tabs>
                <w:tab w:val="left" w:pos="2820"/>
              </w:tabs>
              <w:spacing w:after="0"/>
              <w:rPr>
                <w:rFonts w:cs="Arial"/>
                <w:lang w:val="en-GB"/>
              </w:rPr>
            </w:pPr>
            <w:r w:rsidRPr="0093661D">
              <w:rPr>
                <w:rFonts w:cs="Arial"/>
                <w:lang w:val="en-GB"/>
              </w:rPr>
              <w:t>17. – 18. tjedan Death and the Law</w:t>
            </w:r>
          </w:p>
          <w:p w:rsidR="009D203C" w:rsidRPr="0093661D" w:rsidRDefault="009D203C" w:rsidP="006A2653">
            <w:pPr>
              <w:tabs>
                <w:tab w:val="left" w:pos="2820"/>
              </w:tabs>
              <w:spacing w:after="0"/>
              <w:rPr>
                <w:rFonts w:cs="Arial"/>
                <w:lang w:val="en-GB"/>
              </w:rPr>
            </w:pPr>
            <w:r w:rsidRPr="0093661D">
              <w:rPr>
                <w:rFonts w:cs="Arial"/>
                <w:lang w:val="en-GB"/>
              </w:rPr>
              <w:t>19-20. tjedan    Death Penalty</w:t>
            </w:r>
          </w:p>
          <w:p w:rsidR="009D203C" w:rsidRPr="0093661D" w:rsidRDefault="009D203C" w:rsidP="006A2653">
            <w:pPr>
              <w:tabs>
                <w:tab w:val="left" w:pos="2820"/>
              </w:tabs>
              <w:spacing w:after="0"/>
              <w:rPr>
                <w:rFonts w:cs="Arial"/>
                <w:lang w:val="en-GB"/>
              </w:rPr>
            </w:pPr>
            <w:r w:rsidRPr="0093661D">
              <w:rPr>
                <w:rFonts w:cs="Arial"/>
                <w:lang w:val="en-GB"/>
              </w:rPr>
              <w:t>21.-22. tjedan   Types of Civil Law</w:t>
            </w:r>
          </w:p>
          <w:p w:rsidR="009D203C" w:rsidRPr="0093661D" w:rsidRDefault="009D203C" w:rsidP="006A2653">
            <w:pPr>
              <w:tabs>
                <w:tab w:val="left" w:pos="2820"/>
              </w:tabs>
              <w:spacing w:after="0"/>
              <w:rPr>
                <w:rFonts w:cs="Arial"/>
                <w:lang w:val="en-GB"/>
              </w:rPr>
            </w:pPr>
            <w:r w:rsidRPr="0093661D">
              <w:rPr>
                <w:rFonts w:cs="Arial"/>
                <w:lang w:val="en-GB"/>
              </w:rPr>
              <w:t>23.-24. tjedan   Judicial Control of Public Authorities</w:t>
            </w:r>
          </w:p>
          <w:p w:rsidR="009D203C" w:rsidRPr="0093661D" w:rsidRDefault="009D203C" w:rsidP="006A2653">
            <w:pPr>
              <w:tabs>
                <w:tab w:val="left" w:pos="2820"/>
              </w:tabs>
              <w:spacing w:after="0"/>
              <w:rPr>
                <w:rFonts w:cs="Arial"/>
                <w:lang w:val="pl-PL"/>
              </w:rPr>
            </w:pPr>
            <w:r w:rsidRPr="0093661D">
              <w:rPr>
                <w:rFonts w:cs="Arial"/>
                <w:lang w:val="pl-PL"/>
              </w:rPr>
              <w:t>25.-27. tjedan    Police Powers</w:t>
            </w:r>
          </w:p>
          <w:p w:rsidR="009D203C" w:rsidRPr="0093661D" w:rsidRDefault="009D203C" w:rsidP="006A2653">
            <w:pPr>
              <w:tabs>
                <w:tab w:val="left" w:pos="2820"/>
              </w:tabs>
              <w:spacing w:after="0"/>
              <w:rPr>
                <w:rFonts w:cs="Arial"/>
              </w:rPr>
            </w:pPr>
            <w:r w:rsidRPr="0093661D">
              <w:rPr>
                <w:rFonts w:cs="Arial"/>
                <w:lang w:val="pl-PL"/>
              </w:rPr>
              <w:t>28.- 30. tjedan  Priprema za Ispit</w:t>
            </w:r>
          </w:p>
        </w:tc>
      </w:tr>
      <w:tr w:rsidR="009D203C" w:rsidRPr="0093661D"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93661D" w:rsidRDefault="009D203C" w:rsidP="006A2653">
            <w:pPr>
              <w:tabs>
                <w:tab w:val="left" w:pos="2820"/>
              </w:tabs>
              <w:spacing w:after="0" w:line="240" w:lineRule="auto"/>
              <w:rPr>
                <w:rFonts w:cs="Arial"/>
              </w:rPr>
            </w:pPr>
            <w:r w:rsidRPr="0093661D">
              <w:rPr>
                <w:rFonts w:cs="Arial"/>
              </w:rPr>
              <w:lastRenderedPageBreak/>
              <w:t>Vrste izvođenja nastave:</w:t>
            </w:r>
          </w:p>
        </w:tc>
        <w:tc>
          <w:tcPr>
            <w:tcW w:w="3390" w:type="dxa"/>
            <w:gridSpan w:val="4"/>
            <w:vMerge w:val="restart"/>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MS Gothic" w:eastAsia="MS Gothic" w:hAnsi="MS Gothic" w:cs="MS Gothic" w:hint="eastAsia"/>
                <w:b w:val="0"/>
                <w:sz w:val="22"/>
                <w:szCs w:val="22"/>
                <w:lang w:val="hr-HR"/>
              </w:rPr>
              <w:t>☒</w:t>
            </w:r>
            <w:r w:rsidRPr="0093661D">
              <w:rPr>
                <w:rFonts w:asciiTheme="minorHAnsi" w:hAnsiTheme="minorHAnsi" w:cs="Arial"/>
                <w:b w:val="0"/>
                <w:sz w:val="22"/>
                <w:szCs w:val="22"/>
                <w:lang w:val="hr-HR"/>
              </w:rPr>
              <w:t xml:space="preserve"> predavanja</w:t>
            </w:r>
          </w:p>
          <w:p w:rsidR="009D203C" w:rsidRPr="0093661D" w:rsidRDefault="009D203C" w:rsidP="006A2653">
            <w:pPr>
              <w:pStyle w:val="FieldText"/>
              <w:rPr>
                <w:rFonts w:asciiTheme="minorHAnsi" w:hAnsiTheme="minorHAnsi" w:cs="Arial"/>
                <w:b w:val="0"/>
                <w:sz w:val="22"/>
                <w:szCs w:val="22"/>
                <w:lang w:val="hr-HR"/>
              </w:rPr>
            </w:pPr>
            <w:r w:rsidRPr="0093661D">
              <w:rPr>
                <w:rFonts w:ascii="MS Gothic" w:eastAsia="MS Gothic" w:hAnsi="MS Gothic" w:cs="MS Gothic" w:hint="eastAsia"/>
                <w:b w:val="0"/>
                <w:sz w:val="22"/>
                <w:szCs w:val="22"/>
                <w:lang w:val="hr-HR"/>
              </w:rPr>
              <w:t>☐</w:t>
            </w:r>
            <w:r w:rsidRPr="0093661D">
              <w:rPr>
                <w:rFonts w:asciiTheme="minorHAnsi" w:hAnsiTheme="minorHAnsi" w:cs="Arial"/>
                <w:b w:val="0"/>
                <w:sz w:val="22"/>
                <w:szCs w:val="22"/>
                <w:lang w:val="hr-HR"/>
              </w:rPr>
              <w:t xml:space="preserve"> seminari i radionice  </w:t>
            </w:r>
          </w:p>
          <w:p w:rsidR="009D203C" w:rsidRPr="0093661D" w:rsidRDefault="009D203C" w:rsidP="006A2653">
            <w:pPr>
              <w:pStyle w:val="FieldText"/>
              <w:rPr>
                <w:rFonts w:asciiTheme="minorHAnsi" w:hAnsiTheme="minorHAnsi" w:cs="Arial"/>
                <w:b w:val="0"/>
                <w:sz w:val="22"/>
                <w:szCs w:val="22"/>
                <w:lang w:val="hr-HR"/>
              </w:rPr>
            </w:pPr>
            <w:r w:rsidRPr="0093661D">
              <w:rPr>
                <w:rFonts w:ascii="MS Gothic" w:eastAsia="MS Gothic" w:hAnsi="MS Gothic" w:cs="MS Gothic" w:hint="eastAsia"/>
                <w:b w:val="0"/>
                <w:sz w:val="22"/>
                <w:szCs w:val="22"/>
                <w:lang w:val="hr-HR"/>
              </w:rPr>
              <w:t>☐</w:t>
            </w:r>
            <w:r w:rsidRPr="0093661D">
              <w:rPr>
                <w:rFonts w:asciiTheme="minorHAnsi" w:hAnsiTheme="minorHAnsi" w:cs="Arial"/>
                <w:b w:val="0"/>
                <w:sz w:val="22"/>
                <w:szCs w:val="22"/>
                <w:lang w:val="hr-HR"/>
              </w:rPr>
              <w:t xml:space="preserve"> vježbe  </w:t>
            </w:r>
          </w:p>
          <w:p w:rsidR="009D203C" w:rsidRPr="0093661D" w:rsidRDefault="009D203C" w:rsidP="006A2653">
            <w:pPr>
              <w:pStyle w:val="FieldText"/>
              <w:rPr>
                <w:rFonts w:asciiTheme="minorHAnsi" w:hAnsiTheme="minorHAnsi" w:cs="Arial"/>
                <w:b w:val="0"/>
                <w:sz w:val="22"/>
                <w:szCs w:val="22"/>
                <w:lang w:val="hr-HR"/>
              </w:rPr>
            </w:pPr>
            <w:r w:rsidRPr="0093661D">
              <w:rPr>
                <w:rFonts w:ascii="MS Gothic" w:eastAsia="MS Gothic" w:hAnsi="MS Gothic" w:cs="MS Gothic" w:hint="eastAsia"/>
                <w:b w:val="0"/>
                <w:sz w:val="22"/>
                <w:szCs w:val="22"/>
                <w:lang w:val="hr-HR"/>
              </w:rPr>
              <w:t>☐</w:t>
            </w:r>
            <w:r w:rsidRPr="0093661D">
              <w:rPr>
                <w:rFonts w:asciiTheme="minorHAnsi" w:hAnsiTheme="minorHAnsi" w:cs="Arial"/>
                <w:b w:val="0"/>
                <w:sz w:val="22"/>
                <w:szCs w:val="22"/>
                <w:lang w:val="hr-HR"/>
              </w:rPr>
              <w:t xml:space="preserve"> </w:t>
            </w:r>
            <w:r w:rsidRPr="0093661D">
              <w:rPr>
                <w:rFonts w:asciiTheme="minorHAnsi" w:hAnsiTheme="minorHAnsi" w:cs="Arial"/>
                <w:b w:val="0"/>
                <w:i/>
                <w:sz w:val="22"/>
                <w:szCs w:val="22"/>
                <w:lang w:val="hr-HR"/>
              </w:rPr>
              <w:t>on line</w:t>
            </w:r>
            <w:r w:rsidRPr="0093661D">
              <w:rPr>
                <w:rFonts w:asciiTheme="minorHAnsi" w:hAnsiTheme="minorHAnsi" w:cs="Arial"/>
                <w:b w:val="0"/>
                <w:sz w:val="22"/>
                <w:szCs w:val="22"/>
                <w:lang w:val="hr-HR"/>
              </w:rPr>
              <w:t xml:space="preserve"> u cijelosti</w:t>
            </w:r>
          </w:p>
          <w:p w:rsidR="009D203C" w:rsidRPr="0093661D" w:rsidRDefault="009D203C" w:rsidP="006A2653">
            <w:pPr>
              <w:pStyle w:val="FieldText"/>
              <w:rPr>
                <w:rFonts w:asciiTheme="minorHAnsi" w:hAnsiTheme="minorHAnsi" w:cs="Arial"/>
                <w:b w:val="0"/>
                <w:sz w:val="22"/>
                <w:szCs w:val="22"/>
                <w:lang w:val="hr-HR"/>
              </w:rPr>
            </w:pPr>
            <w:r w:rsidRPr="0093661D">
              <w:rPr>
                <w:rFonts w:ascii="MS Gothic" w:eastAsia="MS Gothic" w:hAnsi="MS Gothic" w:cs="MS Gothic" w:hint="eastAsia"/>
                <w:b w:val="0"/>
                <w:sz w:val="22"/>
                <w:szCs w:val="22"/>
                <w:lang w:val="hr-HR"/>
              </w:rPr>
              <w:t>☐</w:t>
            </w:r>
            <w:r w:rsidRPr="0093661D">
              <w:rPr>
                <w:rFonts w:asciiTheme="minorHAnsi" w:hAnsiTheme="minorHAnsi" w:cs="Arial"/>
                <w:b w:val="0"/>
                <w:sz w:val="22"/>
                <w:szCs w:val="22"/>
                <w:lang w:val="hr-HR"/>
              </w:rPr>
              <w:t xml:space="preserve"> mješovito e-učenje</w:t>
            </w:r>
          </w:p>
          <w:p w:rsidR="009D203C" w:rsidRPr="0093661D" w:rsidRDefault="009D203C" w:rsidP="006A2653">
            <w:pPr>
              <w:tabs>
                <w:tab w:val="left" w:pos="2820"/>
              </w:tabs>
              <w:spacing w:after="0"/>
              <w:rPr>
                <w:rFonts w:cs="Arial"/>
              </w:rPr>
            </w:pPr>
            <w:r w:rsidRPr="0093661D">
              <w:rPr>
                <w:rFonts w:ascii="MS Gothic" w:eastAsia="MS Gothic" w:hAnsi="MS Gothic" w:cs="MS Gothic" w:hint="eastAsia"/>
              </w:rPr>
              <w:t>☐</w:t>
            </w:r>
            <w:r w:rsidRPr="0093661D">
              <w:rPr>
                <w:rFonts w:cs="Arial"/>
              </w:rPr>
              <w:t xml:space="preserve"> terenska nastava</w:t>
            </w:r>
          </w:p>
        </w:tc>
        <w:tc>
          <w:tcPr>
            <w:tcW w:w="4162" w:type="dxa"/>
            <w:gridSpan w:val="8"/>
            <w:vMerge w:val="restart"/>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MS Gothic" w:eastAsia="MS Gothic" w:hAnsi="MS Gothic" w:cs="MS Gothic" w:hint="eastAsia"/>
                <w:b w:val="0"/>
                <w:sz w:val="22"/>
                <w:szCs w:val="22"/>
                <w:lang w:val="hr-HR"/>
              </w:rPr>
              <w:t>☐</w:t>
            </w:r>
            <w:r w:rsidRPr="0093661D">
              <w:rPr>
                <w:rFonts w:asciiTheme="minorHAnsi" w:hAnsiTheme="minorHAnsi" w:cs="Arial"/>
                <w:b w:val="0"/>
                <w:sz w:val="22"/>
                <w:szCs w:val="22"/>
                <w:lang w:val="hr-HR"/>
              </w:rPr>
              <w:t xml:space="preserve"> samostalni  zadaci  </w:t>
            </w:r>
          </w:p>
          <w:p w:rsidR="009D203C" w:rsidRPr="0093661D" w:rsidRDefault="009D203C" w:rsidP="006A2653">
            <w:pPr>
              <w:pStyle w:val="FieldText"/>
              <w:rPr>
                <w:rFonts w:asciiTheme="minorHAnsi" w:hAnsiTheme="minorHAnsi" w:cs="Arial"/>
                <w:b w:val="0"/>
                <w:sz w:val="22"/>
                <w:szCs w:val="22"/>
                <w:lang w:val="hr-HR"/>
              </w:rPr>
            </w:pPr>
            <w:r w:rsidRPr="0093661D">
              <w:rPr>
                <w:rFonts w:ascii="MS Gothic" w:eastAsia="MS Gothic" w:hAnsi="MS Gothic" w:cs="MS Gothic" w:hint="eastAsia"/>
                <w:b w:val="0"/>
                <w:sz w:val="22"/>
                <w:szCs w:val="22"/>
                <w:lang w:val="hr-HR"/>
              </w:rPr>
              <w:t>☐</w:t>
            </w:r>
            <w:r w:rsidRPr="0093661D">
              <w:rPr>
                <w:rFonts w:asciiTheme="minorHAnsi" w:hAnsiTheme="minorHAnsi" w:cs="Arial"/>
                <w:b w:val="0"/>
                <w:sz w:val="22"/>
                <w:szCs w:val="22"/>
                <w:lang w:val="hr-HR"/>
              </w:rPr>
              <w:t xml:space="preserve"> multimedija </w:t>
            </w:r>
          </w:p>
          <w:p w:rsidR="009D203C" w:rsidRPr="0093661D" w:rsidRDefault="009D203C" w:rsidP="006A2653">
            <w:pPr>
              <w:pStyle w:val="FieldText"/>
              <w:rPr>
                <w:rFonts w:asciiTheme="minorHAnsi" w:hAnsiTheme="minorHAnsi" w:cs="Arial"/>
                <w:b w:val="0"/>
                <w:sz w:val="22"/>
                <w:szCs w:val="22"/>
                <w:lang w:val="hr-HR"/>
              </w:rPr>
            </w:pPr>
            <w:r w:rsidRPr="0093661D">
              <w:rPr>
                <w:rFonts w:ascii="MS Gothic" w:eastAsia="MS Gothic" w:hAnsi="MS Gothic" w:cs="MS Gothic" w:hint="eastAsia"/>
                <w:b w:val="0"/>
                <w:sz w:val="22"/>
                <w:szCs w:val="22"/>
                <w:lang w:val="hr-HR"/>
              </w:rPr>
              <w:t>☐</w:t>
            </w:r>
            <w:r w:rsidRPr="0093661D">
              <w:rPr>
                <w:rFonts w:asciiTheme="minorHAnsi" w:hAnsiTheme="minorHAnsi" w:cs="Arial"/>
                <w:b w:val="0"/>
                <w:sz w:val="22"/>
                <w:szCs w:val="22"/>
                <w:lang w:val="hr-HR"/>
              </w:rPr>
              <w:t xml:space="preserve"> laboratorij</w:t>
            </w:r>
          </w:p>
          <w:p w:rsidR="009D203C" w:rsidRPr="0093661D" w:rsidRDefault="009D203C" w:rsidP="006A2653">
            <w:pPr>
              <w:pStyle w:val="FieldText"/>
              <w:rPr>
                <w:rFonts w:asciiTheme="minorHAnsi" w:hAnsiTheme="minorHAnsi" w:cs="Arial"/>
                <w:b w:val="0"/>
                <w:sz w:val="22"/>
                <w:szCs w:val="22"/>
                <w:lang w:val="hr-HR"/>
              </w:rPr>
            </w:pPr>
            <w:r w:rsidRPr="0093661D">
              <w:rPr>
                <w:rFonts w:ascii="MS Gothic" w:eastAsia="MS Gothic" w:hAnsi="MS Gothic" w:cs="MS Gothic" w:hint="eastAsia"/>
                <w:b w:val="0"/>
                <w:sz w:val="22"/>
                <w:szCs w:val="22"/>
                <w:lang w:val="hr-HR"/>
              </w:rPr>
              <w:t>☐</w:t>
            </w:r>
            <w:r w:rsidRPr="0093661D">
              <w:rPr>
                <w:rFonts w:asciiTheme="minorHAnsi" w:hAnsiTheme="minorHAnsi" w:cs="Arial"/>
                <w:b w:val="0"/>
                <w:sz w:val="22"/>
                <w:szCs w:val="22"/>
                <w:lang w:val="hr-HR"/>
              </w:rPr>
              <w:t xml:space="preserve"> mentorski rad</w:t>
            </w:r>
          </w:p>
          <w:p w:rsidR="009D203C" w:rsidRPr="0093661D" w:rsidRDefault="009D203C" w:rsidP="006A2653">
            <w:pPr>
              <w:tabs>
                <w:tab w:val="left" w:pos="2820"/>
              </w:tabs>
              <w:spacing w:after="0"/>
              <w:rPr>
                <w:rFonts w:cs="Arial"/>
              </w:rPr>
            </w:pPr>
            <w:r w:rsidRPr="0093661D">
              <w:rPr>
                <w:rFonts w:ascii="MS Gothic" w:eastAsia="MS Gothic" w:hAnsi="MS Gothic" w:cs="MS Gothic" w:hint="eastAsia"/>
              </w:rPr>
              <w:t>☐</w:t>
            </w:r>
            <w:r w:rsidRPr="0093661D">
              <w:rPr>
                <w:rFonts w:cs="Arial"/>
              </w:rPr>
              <w:t xml:space="preserve"> </w:t>
            </w: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rPr>
              <w:t> </w:t>
            </w:r>
            <w:r w:rsidRPr="0093661D">
              <w:rPr>
                <w:rFonts w:cs="Arial"/>
              </w:rPr>
              <w:t> </w:t>
            </w:r>
            <w:r w:rsidRPr="0093661D">
              <w:rPr>
                <w:rFonts w:cs="Arial"/>
              </w:rPr>
              <w:t> </w:t>
            </w:r>
            <w:r w:rsidRPr="0093661D">
              <w:rPr>
                <w:rFonts w:cs="Arial"/>
              </w:rPr>
              <w:t> </w:t>
            </w:r>
            <w:r w:rsidRPr="0093661D">
              <w:rPr>
                <w:rFonts w:cs="Arial"/>
              </w:rPr>
              <w:t> </w:t>
            </w:r>
            <w:r w:rsidRPr="0093661D">
              <w:rPr>
                <w:rFonts w:cs="Arial"/>
              </w:rPr>
              <w:fldChar w:fldCharType="end"/>
            </w:r>
            <w:r w:rsidRPr="0093661D">
              <w:rPr>
                <w:rFonts w:cs="Arial"/>
              </w:rPr>
              <w:t xml:space="preserve"> (ostalo upisati)</w:t>
            </w:r>
            <w:r w:rsidRPr="0093661D">
              <w:rPr>
                <w:rFonts w:cs="Arial"/>
                <w:b/>
              </w:rPr>
              <w:t xml:space="preserve"> </w:t>
            </w:r>
            <w:r w:rsidRPr="0093661D">
              <w:rPr>
                <w:rFonts w:cs="Arial"/>
                <w:b/>
                <w:bdr w:val="single" w:sz="12" w:space="0" w:color="auto"/>
              </w:rPr>
              <w:t xml:space="preserve"> </w:t>
            </w:r>
          </w:p>
        </w:tc>
      </w:tr>
      <w:tr w:rsidR="009D203C" w:rsidRPr="0093661D"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93661D" w:rsidRDefault="009D203C" w:rsidP="006A2653">
            <w:pPr>
              <w:tabs>
                <w:tab w:val="left" w:pos="2820"/>
              </w:tabs>
              <w:spacing w:after="0"/>
              <w:rPr>
                <w:rFonts w:cs="Arial"/>
              </w:rPr>
            </w:pPr>
          </w:p>
        </w:tc>
        <w:tc>
          <w:tcPr>
            <w:tcW w:w="3390" w:type="dxa"/>
            <w:gridSpan w:val="4"/>
            <w:vMerge/>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p>
        </w:tc>
      </w:tr>
      <w:tr w:rsidR="009D203C" w:rsidRPr="0093661D"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93661D" w:rsidRDefault="009D203C" w:rsidP="006A2653">
            <w:pPr>
              <w:tabs>
                <w:tab w:val="left" w:pos="2820"/>
              </w:tabs>
              <w:spacing w:after="0" w:line="240" w:lineRule="auto"/>
              <w:rPr>
                <w:rFonts w:cs="Arial"/>
              </w:rPr>
            </w:pPr>
            <w:r w:rsidRPr="0093661D">
              <w:rPr>
                <w:rFonts w:cs="Arial"/>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93661D" w:rsidRDefault="0093661D" w:rsidP="006A2653">
            <w:pPr>
              <w:tabs>
                <w:tab w:val="left" w:pos="2820"/>
              </w:tabs>
              <w:spacing w:after="0"/>
              <w:jc w:val="both"/>
              <w:rPr>
                <w:rFonts w:cs="Arial"/>
              </w:rPr>
            </w:pPr>
            <w:r w:rsidRPr="0093661D">
              <w:rPr>
                <w:rFonts w:cs="Arial"/>
              </w:rPr>
              <w:t>Studenti trebaju prisustvovati svim oblicima nastave. Oni koji žele mogu izaći na kolokvij. Studenti trebaju izaći na usmeni ispit.</w:t>
            </w:r>
          </w:p>
        </w:tc>
      </w:tr>
      <w:tr w:rsidR="009D203C" w:rsidRPr="0093661D"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93661D" w:rsidRDefault="009D203C" w:rsidP="006A2653">
            <w:pPr>
              <w:tabs>
                <w:tab w:val="left" w:pos="2820"/>
              </w:tabs>
              <w:spacing w:after="0" w:line="240" w:lineRule="auto"/>
              <w:rPr>
                <w:rFonts w:cs="Arial"/>
              </w:rPr>
            </w:pPr>
            <w:r w:rsidRPr="0093661D">
              <w:rPr>
                <w:rFonts w:cs="Arial"/>
              </w:rPr>
              <w:t xml:space="preserve">Praćenje rada studenata </w:t>
            </w:r>
            <w:r w:rsidRPr="0093661D">
              <w:rPr>
                <w:rFonts w:cs="Arial"/>
                <w:i/>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93661D" w:rsidRDefault="0093661D"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2</w:t>
            </w:r>
          </w:p>
        </w:tc>
        <w:tc>
          <w:tcPr>
            <w:tcW w:w="1275" w:type="dxa"/>
            <w:gridSpan w:val="3"/>
            <w:tcBorders>
              <w:top w:val="single" w:sz="12" w:space="0" w:color="auto"/>
            </w:tcBorders>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fldChar w:fldCharType="begin">
                <w:ffData>
                  <w:name w:val="Text1"/>
                  <w:enabled/>
                  <w:calcOnExit w:val="0"/>
                  <w:textInput/>
                </w:ffData>
              </w:fldChar>
            </w:r>
            <w:r w:rsidRPr="0093661D">
              <w:rPr>
                <w:rFonts w:asciiTheme="minorHAnsi" w:hAnsiTheme="minorHAnsi" w:cs="Arial"/>
                <w:b w:val="0"/>
                <w:sz w:val="22"/>
                <w:szCs w:val="22"/>
                <w:lang w:val="hr-HR"/>
              </w:rPr>
              <w:instrText xml:space="preserve"> FORMTEXT </w:instrText>
            </w:r>
            <w:r w:rsidRPr="0093661D">
              <w:rPr>
                <w:rFonts w:asciiTheme="minorHAnsi" w:hAnsiTheme="minorHAnsi" w:cs="Arial"/>
                <w:b w:val="0"/>
                <w:sz w:val="22"/>
                <w:szCs w:val="22"/>
                <w:lang w:val="hr-HR"/>
              </w:rPr>
            </w:r>
            <w:r w:rsidRPr="0093661D">
              <w:rPr>
                <w:rFonts w:asciiTheme="minorHAnsi" w:hAnsiTheme="minorHAnsi" w:cs="Arial"/>
                <w:b w:val="0"/>
                <w:sz w:val="22"/>
                <w:szCs w:val="22"/>
                <w:lang w:val="hr-HR"/>
              </w:rPr>
              <w:fldChar w:fldCharType="separate"/>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fldChar w:fldCharType="begin">
                <w:ffData>
                  <w:name w:val="Text1"/>
                  <w:enabled/>
                  <w:calcOnExit w:val="0"/>
                  <w:textInput/>
                </w:ffData>
              </w:fldChar>
            </w:r>
            <w:r w:rsidRPr="0093661D">
              <w:rPr>
                <w:rFonts w:asciiTheme="minorHAnsi" w:hAnsiTheme="minorHAnsi" w:cs="Arial"/>
                <w:b w:val="0"/>
                <w:sz w:val="22"/>
                <w:szCs w:val="22"/>
                <w:lang w:val="hr-HR"/>
              </w:rPr>
              <w:instrText xml:space="preserve"> FORMTEXT </w:instrText>
            </w:r>
            <w:r w:rsidRPr="0093661D">
              <w:rPr>
                <w:rFonts w:asciiTheme="minorHAnsi" w:hAnsiTheme="minorHAnsi" w:cs="Arial"/>
                <w:b w:val="0"/>
                <w:sz w:val="22"/>
                <w:szCs w:val="22"/>
                <w:lang w:val="hr-HR"/>
              </w:rPr>
            </w:r>
            <w:r w:rsidRPr="0093661D">
              <w:rPr>
                <w:rFonts w:asciiTheme="minorHAnsi" w:hAnsiTheme="minorHAnsi" w:cs="Arial"/>
                <w:b w:val="0"/>
                <w:sz w:val="22"/>
                <w:szCs w:val="22"/>
                <w:lang w:val="hr-HR"/>
              </w:rPr>
              <w:fldChar w:fldCharType="separate"/>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sz w:val="22"/>
                <w:szCs w:val="22"/>
                <w:lang w:val="hr-HR"/>
              </w:rPr>
              <w:fldChar w:fldCharType="end"/>
            </w:r>
          </w:p>
        </w:tc>
      </w:tr>
      <w:tr w:rsidR="009D203C" w:rsidRPr="0093661D"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93661D" w:rsidRDefault="009D203C" w:rsidP="009D203C">
            <w:pPr>
              <w:numPr>
                <w:ilvl w:val="0"/>
                <w:numId w:val="3"/>
              </w:numPr>
              <w:tabs>
                <w:tab w:val="left" w:pos="2820"/>
              </w:tabs>
              <w:spacing w:after="0" w:line="240" w:lineRule="auto"/>
              <w:rPr>
                <w:rFonts w:cs="Arial"/>
              </w:rPr>
            </w:pPr>
          </w:p>
        </w:tc>
        <w:tc>
          <w:tcPr>
            <w:tcW w:w="1677" w:type="dxa"/>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t>Eksperimentalni rad</w:t>
            </w:r>
          </w:p>
        </w:tc>
        <w:tc>
          <w:tcPr>
            <w:tcW w:w="782" w:type="dxa"/>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fldChar w:fldCharType="begin">
                <w:ffData>
                  <w:name w:val="Text1"/>
                  <w:enabled/>
                  <w:calcOnExit w:val="0"/>
                  <w:textInput/>
                </w:ffData>
              </w:fldChar>
            </w:r>
            <w:r w:rsidRPr="0093661D">
              <w:rPr>
                <w:rFonts w:asciiTheme="minorHAnsi" w:hAnsiTheme="minorHAnsi" w:cs="Arial"/>
                <w:b w:val="0"/>
                <w:sz w:val="22"/>
                <w:szCs w:val="22"/>
                <w:lang w:val="hr-HR"/>
              </w:rPr>
              <w:instrText xml:space="preserve"> FORMTEXT </w:instrText>
            </w:r>
            <w:r w:rsidRPr="0093661D">
              <w:rPr>
                <w:rFonts w:asciiTheme="minorHAnsi" w:hAnsiTheme="minorHAnsi" w:cs="Arial"/>
                <w:b w:val="0"/>
                <w:sz w:val="22"/>
                <w:szCs w:val="22"/>
                <w:lang w:val="hr-HR"/>
              </w:rPr>
            </w:r>
            <w:r w:rsidRPr="0093661D">
              <w:rPr>
                <w:rFonts w:asciiTheme="minorHAnsi" w:hAnsiTheme="minorHAnsi" w:cs="Arial"/>
                <w:b w:val="0"/>
                <w:sz w:val="22"/>
                <w:szCs w:val="22"/>
                <w:lang w:val="hr-HR"/>
              </w:rPr>
              <w:fldChar w:fldCharType="separate"/>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t>Referat</w:t>
            </w:r>
          </w:p>
        </w:tc>
        <w:tc>
          <w:tcPr>
            <w:tcW w:w="968" w:type="dxa"/>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fldChar w:fldCharType="begin">
                <w:ffData>
                  <w:name w:val="Text1"/>
                  <w:enabled/>
                  <w:calcOnExit w:val="0"/>
                  <w:textInput/>
                </w:ffData>
              </w:fldChar>
            </w:r>
            <w:r w:rsidRPr="0093661D">
              <w:rPr>
                <w:rFonts w:asciiTheme="minorHAnsi" w:hAnsiTheme="minorHAnsi" w:cs="Arial"/>
                <w:b w:val="0"/>
                <w:sz w:val="22"/>
                <w:szCs w:val="22"/>
                <w:lang w:val="hr-HR"/>
              </w:rPr>
              <w:instrText xml:space="preserve"> FORMTEXT </w:instrText>
            </w:r>
            <w:r w:rsidRPr="0093661D">
              <w:rPr>
                <w:rFonts w:asciiTheme="minorHAnsi" w:hAnsiTheme="minorHAnsi" w:cs="Arial"/>
                <w:b w:val="0"/>
                <w:sz w:val="22"/>
                <w:szCs w:val="22"/>
                <w:lang w:val="hr-HR"/>
              </w:rPr>
            </w:r>
            <w:r w:rsidRPr="0093661D">
              <w:rPr>
                <w:rFonts w:asciiTheme="minorHAnsi" w:hAnsiTheme="minorHAnsi" w:cs="Arial"/>
                <w:b w:val="0"/>
                <w:sz w:val="22"/>
                <w:szCs w:val="22"/>
                <w:lang w:val="hr-HR"/>
              </w:rPr>
              <w:fldChar w:fldCharType="separate"/>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fldChar w:fldCharType="begin">
                <w:ffData>
                  <w:name w:val="Text1"/>
                  <w:enabled/>
                  <w:calcOnExit w:val="0"/>
                  <w:textInput/>
                </w:ffData>
              </w:fldChar>
            </w:r>
            <w:r w:rsidRPr="0093661D">
              <w:rPr>
                <w:rFonts w:asciiTheme="minorHAnsi" w:hAnsiTheme="minorHAnsi" w:cs="Arial"/>
                <w:b w:val="0"/>
                <w:sz w:val="22"/>
                <w:szCs w:val="22"/>
                <w:lang w:val="hr-HR"/>
              </w:rPr>
              <w:instrText xml:space="preserve"> FORMTEXT </w:instrText>
            </w:r>
            <w:r w:rsidRPr="0093661D">
              <w:rPr>
                <w:rFonts w:asciiTheme="minorHAnsi" w:hAnsiTheme="minorHAnsi" w:cs="Arial"/>
                <w:b w:val="0"/>
                <w:sz w:val="22"/>
                <w:szCs w:val="22"/>
                <w:lang w:val="hr-HR"/>
              </w:rPr>
            </w:r>
            <w:r w:rsidRPr="0093661D">
              <w:rPr>
                <w:rFonts w:asciiTheme="minorHAnsi" w:hAnsiTheme="minorHAnsi" w:cs="Arial"/>
                <w:b w:val="0"/>
                <w:sz w:val="22"/>
                <w:szCs w:val="22"/>
                <w:lang w:val="hr-HR"/>
              </w:rPr>
              <w:fldChar w:fldCharType="separate"/>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sz w:val="22"/>
                <w:szCs w:val="22"/>
                <w:lang w:val="hr-HR"/>
              </w:rPr>
              <w:fldChar w:fldCharType="end"/>
            </w:r>
            <w:r w:rsidRPr="0093661D">
              <w:rPr>
                <w:rFonts w:asciiTheme="minorHAnsi" w:hAnsiTheme="minorHAnsi" w:cs="Arial"/>
                <w:b w:val="0"/>
                <w:sz w:val="22"/>
                <w:szCs w:val="22"/>
                <w:lang w:val="hr-HR"/>
              </w:rPr>
              <w:t xml:space="preserve"> (Ostalo upisati)</w:t>
            </w:r>
          </w:p>
        </w:tc>
        <w:tc>
          <w:tcPr>
            <w:tcW w:w="1330" w:type="dxa"/>
            <w:gridSpan w:val="2"/>
            <w:tcBorders>
              <w:right w:val="single" w:sz="12" w:space="0" w:color="auto"/>
            </w:tcBorders>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fldChar w:fldCharType="begin">
                <w:ffData>
                  <w:name w:val="Text1"/>
                  <w:enabled/>
                  <w:calcOnExit w:val="0"/>
                  <w:textInput/>
                </w:ffData>
              </w:fldChar>
            </w:r>
            <w:r w:rsidRPr="0093661D">
              <w:rPr>
                <w:rFonts w:asciiTheme="minorHAnsi" w:hAnsiTheme="minorHAnsi" w:cs="Arial"/>
                <w:b w:val="0"/>
                <w:sz w:val="22"/>
                <w:szCs w:val="22"/>
                <w:lang w:val="hr-HR"/>
              </w:rPr>
              <w:instrText xml:space="preserve"> FORMTEXT </w:instrText>
            </w:r>
            <w:r w:rsidRPr="0093661D">
              <w:rPr>
                <w:rFonts w:asciiTheme="minorHAnsi" w:hAnsiTheme="minorHAnsi" w:cs="Arial"/>
                <w:b w:val="0"/>
                <w:sz w:val="22"/>
                <w:szCs w:val="22"/>
                <w:lang w:val="hr-HR"/>
              </w:rPr>
            </w:r>
            <w:r w:rsidRPr="0093661D">
              <w:rPr>
                <w:rFonts w:asciiTheme="minorHAnsi" w:hAnsiTheme="minorHAnsi" w:cs="Arial"/>
                <w:b w:val="0"/>
                <w:sz w:val="22"/>
                <w:szCs w:val="22"/>
                <w:lang w:val="hr-HR"/>
              </w:rPr>
              <w:fldChar w:fldCharType="separate"/>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sz w:val="22"/>
                <w:szCs w:val="22"/>
                <w:lang w:val="hr-HR"/>
              </w:rPr>
              <w:fldChar w:fldCharType="end"/>
            </w:r>
          </w:p>
        </w:tc>
      </w:tr>
      <w:tr w:rsidR="009D203C" w:rsidRPr="0093661D"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93661D" w:rsidRDefault="009D203C" w:rsidP="009D203C">
            <w:pPr>
              <w:numPr>
                <w:ilvl w:val="0"/>
                <w:numId w:val="3"/>
              </w:numPr>
              <w:tabs>
                <w:tab w:val="left" w:pos="2820"/>
              </w:tabs>
              <w:spacing w:after="0" w:line="240" w:lineRule="auto"/>
              <w:rPr>
                <w:rFonts w:cs="Arial"/>
              </w:rPr>
            </w:pPr>
          </w:p>
        </w:tc>
        <w:tc>
          <w:tcPr>
            <w:tcW w:w="1677" w:type="dxa"/>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t>Esej</w:t>
            </w:r>
          </w:p>
        </w:tc>
        <w:tc>
          <w:tcPr>
            <w:tcW w:w="782" w:type="dxa"/>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fldChar w:fldCharType="begin">
                <w:ffData>
                  <w:name w:val="Text1"/>
                  <w:enabled/>
                  <w:calcOnExit w:val="0"/>
                  <w:textInput/>
                </w:ffData>
              </w:fldChar>
            </w:r>
            <w:r w:rsidRPr="0093661D">
              <w:rPr>
                <w:rFonts w:asciiTheme="minorHAnsi" w:hAnsiTheme="minorHAnsi" w:cs="Arial"/>
                <w:b w:val="0"/>
                <w:sz w:val="22"/>
                <w:szCs w:val="22"/>
                <w:lang w:val="hr-HR"/>
              </w:rPr>
              <w:instrText xml:space="preserve"> FORMTEXT </w:instrText>
            </w:r>
            <w:r w:rsidRPr="0093661D">
              <w:rPr>
                <w:rFonts w:asciiTheme="minorHAnsi" w:hAnsiTheme="minorHAnsi" w:cs="Arial"/>
                <w:b w:val="0"/>
                <w:sz w:val="22"/>
                <w:szCs w:val="22"/>
                <w:lang w:val="hr-HR"/>
              </w:rPr>
            </w:r>
            <w:r w:rsidRPr="0093661D">
              <w:rPr>
                <w:rFonts w:asciiTheme="minorHAnsi" w:hAnsiTheme="minorHAnsi" w:cs="Arial"/>
                <w:b w:val="0"/>
                <w:sz w:val="22"/>
                <w:szCs w:val="22"/>
                <w:lang w:val="hr-HR"/>
              </w:rPr>
              <w:fldChar w:fldCharType="separate"/>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t>Seminarski rad</w:t>
            </w:r>
          </w:p>
        </w:tc>
        <w:tc>
          <w:tcPr>
            <w:tcW w:w="968" w:type="dxa"/>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fldChar w:fldCharType="begin">
                <w:ffData>
                  <w:name w:val="Text1"/>
                  <w:enabled/>
                  <w:calcOnExit w:val="0"/>
                  <w:textInput/>
                </w:ffData>
              </w:fldChar>
            </w:r>
            <w:r w:rsidRPr="0093661D">
              <w:rPr>
                <w:rFonts w:asciiTheme="minorHAnsi" w:hAnsiTheme="minorHAnsi" w:cs="Arial"/>
                <w:b w:val="0"/>
                <w:sz w:val="22"/>
                <w:szCs w:val="22"/>
                <w:lang w:val="hr-HR"/>
              </w:rPr>
              <w:instrText xml:space="preserve"> FORMTEXT </w:instrText>
            </w:r>
            <w:r w:rsidRPr="0093661D">
              <w:rPr>
                <w:rFonts w:asciiTheme="minorHAnsi" w:hAnsiTheme="minorHAnsi" w:cs="Arial"/>
                <w:b w:val="0"/>
                <w:sz w:val="22"/>
                <w:szCs w:val="22"/>
                <w:lang w:val="hr-HR"/>
              </w:rPr>
            </w:r>
            <w:r w:rsidRPr="0093661D">
              <w:rPr>
                <w:rFonts w:asciiTheme="minorHAnsi" w:hAnsiTheme="minorHAnsi" w:cs="Arial"/>
                <w:b w:val="0"/>
                <w:sz w:val="22"/>
                <w:szCs w:val="22"/>
                <w:lang w:val="hr-HR"/>
              </w:rPr>
              <w:fldChar w:fldCharType="separate"/>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fldChar w:fldCharType="begin">
                <w:ffData>
                  <w:name w:val="Text1"/>
                  <w:enabled/>
                  <w:calcOnExit w:val="0"/>
                  <w:textInput/>
                </w:ffData>
              </w:fldChar>
            </w:r>
            <w:r w:rsidRPr="0093661D">
              <w:rPr>
                <w:rFonts w:asciiTheme="minorHAnsi" w:hAnsiTheme="minorHAnsi" w:cs="Arial"/>
                <w:b w:val="0"/>
                <w:sz w:val="22"/>
                <w:szCs w:val="22"/>
                <w:lang w:val="hr-HR"/>
              </w:rPr>
              <w:instrText xml:space="preserve"> FORMTEXT </w:instrText>
            </w:r>
            <w:r w:rsidRPr="0093661D">
              <w:rPr>
                <w:rFonts w:asciiTheme="minorHAnsi" w:hAnsiTheme="minorHAnsi" w:cs="Arial"/>
                <w:b w:val="0"/>
                <w:sz w:val="22"/>
                <w:szCs w:val="22"/>
                <w:lang w:val="hr-HR"/>
              </w:rPr>
            </w:r>
            <w:r w:rsidRPr="0093661D">
              <w:rPr>
                <w:rFonts w:asciiTheme="minorHAnsi" w:hAnsiTheme="minorHAnsi" w:cs="Arial"/>
                <w:b w:val="0"/>
                <w:sz w:val="22"/>
                <w:szCs w:val="22"/>
                <w:lang w:val="hr-HR"/>
              </w:rPr>
              <w:fldChar w:fldCharType="separate"/>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sz w:val="22"/>
                <w:szCs w:val="22"/>
                <w:lang w:val="hr-HR"/>
              </w:rPr>
              <w:fldChar w:fldCharType="end"/>
            </w:r>
            <w:r w:rsidRPr="0093661D">
              <w:rPr>
                <w:rFonts w:asciiTheme="minorHAnsi" w:hAnsiTheme="minorHAnsi" w:cs="Arial"/>
                <w:b w:val="0"/>
                <w:sz w:val="22"/>
                <w:szCs w:val="22"/>
                <w:lang w:val="hr-HR"/>
              </w:rPr>
              <w:t xml:space="preserve"> (Ostalo upisati)</w:t>
            </w:r>
          </w:p>
        </w:tc>
        <w:tc>
          <w:tcPr>
            <w:tcW w:w="1330" w:type="dxa"/>
            <w:gridSpan w:val="2"/>
            <w:tcBorders>
              <w:right w:val="single" w:sz="12" w:space="0" w:color="auto"/>
            </w:tcBorders>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fldChar w:fldCharType="begin">
                <w:ffData>
                  <w:name w:val="Text1"/>
                  <w:enabled/>
                  <w:calcOnExit w:val="0"/>
                  <w:textInput/>
                </w:ffData>
              </w:fldChar>
            </w:r>
            <w:r w:rsidRPr="0093661D">
              <w:rPr>
                <w:rFonts w:asciiTheme="minorHAnsi" w:hAnsiTheme="minorHAnsi" w:cs="Arial"/>
                <w:b w:val="0"/>
                <w:sz w:val="22"/>
                <w:szCs w:val="22"/>
                <w:lang w:val="hr-HR"/>
              </w:rPr>
              <w:instrText xml:space="preserve"> FORMTEXT </w:instrText>
            </w:r>
            <w:r w:rsidRPr="0093661D">
              <w:rPr>
                <w:rFonts w:asciiTheme="minorHAnsi" w:hAnsiTheme="minorHAnsi" w:cs="Arial"/>
                <w:b w:val="0"/>
                <w:sz w:val="22"/>
                <w:szCs w:val="22"/>
                <w:lang w:val="hr-HR"/>
              </w:rPr>
            </w:r>
            <w:r w:rsidRPr="0093661D">
              <w:rPr>
                <w:rFonts w:asciiTheme="minorHAnsi" w:hAnsiTheme="minorHAnsi" w:cs="Arial"/>
                <w:b w:val="0"/>
                <w:sz w:val="22"/>
                <w:szCs w:val="22"/>
                <w:lang w:val="hr-HR"/>
              </w:rPr>
              <w:fldChar w:fldCharType="separate"/>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sz w:val="22"/>
                <w:szCs w:val="22"/>
                <w:lang w:val="hr-HR"/>
              </w:rPr>
              <w:fldChar w:fldCharType="end"/>
            </w:r>
          </w:p>
        </w:tc>
      </w:tr>
      <w:tr w:rsidR="009D203C" w:rsidRPr="0093661D"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93661D" w:rsidRDefault="009D203C" w:rsidP="009D203C">
            <w:pPr>
              <w:numPr>
                <w:ilvl w:val="0"/>
                <w:numId w:val="3"/>
              </w:numPr>
              <w:tabs>
                <w:tab w:val="left" w:pos="2820"/>
              </w:tabs>
              <w:spacing w:after="0" w:line="240" w:lineRule="auto"/>
              <w:rPr>
                <w:rFonts w:cs="Arial"/>
              </w:rPr>
            </w:pPr>
          </w:p>
        </w:tc>
        <w:tc>
          <w:tcPr>
            <w:tcW w:w="1677" w:type="dxa"/>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t>Kolokviji</w:t>
            </w:r>
          </w:p>
        </w:tc>
        <w:tc>
          <w:tcPr>
            <w:tcW w:w="782" w:type="dxa"/>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fldChar w:fldCharType="begin">
                <w:ffData>
                  <w:name w:val="Text1"/>
                  <w:enabled/>
                  <w:calcOnExit w:val="0"/>
                  <w:textInput/>
                </w:ffData>
              </w:fldChar>
            </w:r>
            <w:r w:rsidRPr="0093661D">
              <w:rPr>
                <w:rFonts w:asciiTheme="minorHAnsi" w:hAnsiTheme="minorHAnsi" w:cs="Arial"/>
                <w:b w:val="0"/>
                <w:sz w:val="22"/>
                <w:szCs w:val="22"/>
                <w:lang w:val="hr-HR"/>
              </w:rPr>
              <w:instrText xml:space="preserve"> FORMTEXT </w:instrText>
            </w:r>
            <w:r w:rsidRPr="0093661D">
              <w:rPr>
                <w:rFonts w:asciiTheme="minorHAnsi" w:hAnsiTheme="minorHAnsi" w:cs="Arial"/>
                <w:b w:val="0"/>
                <w:sz w:val="22"/>
                <w:szCs w:val="22"/>
                <w:lang w:val="hr-HR"/>
              </w:rPr>
            </w:r>
            <w:r w:rsidRPr="0093661D">
              <w:rPr>
                <w:rFonts w:asciiTheme="minorHAnsi" w:hAnsiTheme="minorHAnsi" w:cs="Arial"/>
                <w:b w:val="0"/>
                <w:sz w:val="22"/>
                <w:szCs w:val="22"/>
                <w:lang w:val="hr-HR"/>
              </w:rPr>
              <w:fldChar w:fldCharType="separate"/>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noProof/>
                <w:sz w:val="22"/>
                <w:szCs w:val="22"/>
                <w:lang w:val="hr-HR"/>
              </w:rPr>
              <w:t> </w:t>
            </w:r>
            <w:r w:rsidRPr="0093661D">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93661D" w:rsidRDefault="009D203C" w:rsidP="006A2653">
            <w:pPr>
              <w:pStyle w:val="FieldText"/>
              <w:rPr>
                <w:rFonts w:asciiTheme="minorHAnsi" w:hAnsiTheme="minorHAnsi" w:cs="Arial"/>
                <w:b w:val="0"/>
                <w:sz w:val="22"/>
                <w:szCs w:val="22"/>
                <w:lang w:val="hr-HR"/>
              </w:rPr>
            </w:pPr>
            <w:r w:rsidRPr="0093661D">
              <w:rPr>
                <w:rFonts w:asciiTheme="minorHAnsi" w:hAnsiTheme="minorHAnsi" w:cs="Arial"/>
                <w:b w:val="0"/>
                <w:sz w:val="22"/>
                <w:szCs w:val="22"/>
                <w:lang w:val="hr-HR"/>
              </w:rPr>
              <w:t>Usmeni ispit</w:t>
            </w:r>
          </w:p>
        </w:tc>
        <w:tc>
          <w:tcPr>
            <w:tcW w:w="968" w:type="dxa"/>
            <w:tcMar>
              <w:left w:w="57" w:type="dxa"/>
              <w:right w:w="57" w:type="dxa"/>
            </w:tcMar>
            <w:vAlign w:val="center"/>
          </w:tcPr>
          <w:p w:rsidR="009D203C" w:rsidRPr="0093661D" w:rsidRDefault="0093661D" w:rsidP="006A2653">
            <w:pPr>
              <w:tabs>
                <w:tab w:val="left" w:pos="2820"/>
              </w:tabs>
              <w:spacing w:after="0"/>
              <w:rPr>
                <w:rFonts w:cs="Arial"/>
              </w:rPr>
            </w:pPr>
            <w:r>
              <w:rPr>
                <w:rFonts w:cs="Arial"/>
              </w:rPr>
              <w:t>2</w:t>
            </w:r>
          </w:p>
        </w:tc>
        <w:tc>
          <w:tcPr>
            <w:tcW w:w="1520" w:type="dxa"/>
            <w:gridSpan w:val="4"/>
            <w:tcMar>
              <w:left w:w="57" w:type="dxa"/>
              <w:right w:w="57" w:type="dxa"/>
            </w:tcMar>
            <w:vAlign w:val="center"/>
          </w:tcPr>
          <w:p w:rsidR="009D203C" w:rsidRPr="0093661D" w:rsidRDefault="009D203C" w:rsidP="006A2653">
            <w:pPr>
              <w:tabs>
                <w:tab w:val="left" w:pos="2820"/>
              </w:tabs>
              <w:spacing w:after="0"/>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r w:rsidRPr="0093661D">
              <w:rPr>
                <w:rFonts w:cs="Arial"/>
              </w:rPr>
              <w:t xml:space="preserve"> (Ostalo upisati)</w:t>
            </w:r>
          </w:p>
        </w:tc>
        <w:tc>
          <w:tcPr>
            <w:tcW w:w="1330" w:type="dxa"/>
            <w:gridSpan w:val="2"/>
            <w:tcBorders>
              <w:right w:val="single" w:sz="12" w:space="0" w:color="auto"/>
            </w:tcBorders>
            <w:tcMar>
              <w:left w:w="57" w:type="dxa"/>
              <w:right w:w="57" w:type="dxa"/>
            </w:tcMar>
            <w:vAlign w:val="center"/>
          </w:tcPr>
          <w:p w:rsidR="009D203C" w:rsidRPr="0093661D" w:rsidRDefault="009D203C" w:rsidP="006A2653">
            <w:pPr>
              <w:tabs>
                <w:tab w:val="left" w:pos="2820"/>
              </w:tabs>
              <w:spacing w:after="0"/>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r>
      <w:tr w:rsidR="009D203C" w:rsidRPr="0093661D"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93661D" w:rsidRDefault="009D203C" w:rsidP="009D203C">
            <w:pPr>
              <w:numPr>
                <w:ilvl w:val="0"/>
                <w:numId w:val="3"/>
              </w:numPr>
              <w:tabs>
                <w:tab w:val="left" w:pos="2820"/>
              </w:tabs>
              <w:spacing w:after="0" w:line="240" w:lineRule="auto"/>
              <w:rPr>
                <w:rFonts w:cs="Arial"/>
              </w:rPr>
            </w:pPr>
          </w:p>
        </w:tc>
        <w:tc>
          <w:tcPr>
            <w:tcW w:w="1677" w:type="dxa"/>
            <w:tcBorders>
              <w:bottom w:val="single" w:sz="12" w:space="0" w:color="auto"/>
              <w:right w:val="single" w:sz="8" w:space="0" w:color="auto"/>
            </w:tcBorders>
            <w:tcMar>
              <w:left w:w="57" w:type="dxa"/>
              <w:right w:w="57" w:type="dxa"/>
            </w:tcMar>
            <w:vAlign w:val="center"/>
          </w:tcPr>
          <w:p w:rsidR="009D203C" w:rsidRPr="0093661D" w:rsidRDefault="009D203C" w:rsidP="006A2653">
            <w:pPr>
              <w:tabs>
                <w:tab w:val="left" w:pos="2820"/>
              </w:tabs>
              <w:spacing w:after="0"/>
              <w:rPr>
                <w:rFonts w:cs="Arial"/>
                <w:highlight w:val="yellow"/>
              </w:rPr>
            </w:pPr>
            <w:r w:rsidRPr="0093661D">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93661D" w:rsidRDefault="009D203C" w:rsidP="006A2653">
            <w:pPr>
              <w:tabs>
                <w:tab w:val="left" w:pos="2820"/>
              </w:tabs>
              <w:spacing w:after="0"/>
              <w:rPr>
                <w:rFonts w:cs="Arial"/>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93661D" w:rsidRDefault="009D203C" w:rsidP="006A2653">
            <w:pPr>
              <w:tabs>
                <w:tab w:val="left" w:pos="2820"/>
              </w:tabs>
              <w:spacing w:after="0"/>
              <w:rPr>
                <w:rFonts w:cs="Arial"/>
                <w:highlight w:val="yellow"/>
              </w:rPr>
            </w:pPr>
            <w:r w:rsidRPr="0093661D">
              <w:rPr>
                <w:rFonts w:cs="Arial"/>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93661D" w:rsidRDefault="009D203C" w:rsidP="006A2653">
            <w:pPr>
              <w:tabs>
                <w:tab w:val="left" w:pos="2820"/>
              </w:tabs>
              <w:spacing w:after="0"/>
              <w:rPr>
                <w:rFonts w:cs="Arial"/>
                <w:highlight w:val="yellow"/>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93661D" w:rsidRDefault="009D203C" w:rsidP="006A2653">
            <w:pPr>
              <w:tabs>
                <w:tab w:val="left" w:pos="2820"/>
              </w:tabs>
              <w:spacing w:after="0"/>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r w:rsidRPr="0093661D">
              <w:rPr>
                <w:rFonts w:cs="Arial"/>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93661D" w:rsidRDefault="009D203C" w:rsidP="006A2653">
            <w:pPr>
              <w:tabs>
                <w:tab w:val="left" w:pos="2820"/>
              </w:tabs>
              <w:spacing w:after="0"/>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r>
      <w:tr w:rsidR="009D203C" w:rsidRPr="0093661D"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93661D" w:rsidRDefault="009D203C" w:rsidP="006A2653">
            <w:pPr>
              <w:tabs>
                <w:tab w:val="left" w:pos="360"/>
                <w:tab w:val="left" w:pos="540"/>
              </w:tabs>
              <w:spacing w:after="0" w:line="240" w:lineRule="auto"/>
              <w:rPr>
                <w:rFonts w:cs="Arial"/>
              </w:rPr>
            </w:pPr>
            <w:r w:rsidRPr="0093661D">
              <w:rPr>
                <w:rFonts w:cs="Arial"/>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3661D" w:rsidRPr="00D477F9" w:rsidRDefault="0093661D" w:rsidP="0093661D">
            <w:pPr>
              <w:pStyle w:val="Default"/>
              <w:rPr>
                <w:sz w:val="20"/>
                <w:szCs w:val="20"/>
              </w:rPr>
            </w:pPr>
            <w:r w:rsidRPr="00D477F9">
              <w:rPr>
                <w:sz w:val="20"/>
                <w:szCs w:val="20"/>
              </w:rPr>
              <w:t>Studenti trebaju prisustvovati svim oblicima nastave. Sukladno ishodima učenja na kolegiju te obvezama studenata, zaključna se ocjena na kolegiju formira tako da student treba položiti kolokvij i/ili usmeni ispit.</w:t>
            </w:r>
          </w:p>
          <w:p w:rsidR="009D203C" w:rsidRPr="0093661D" w:rsidRDefault="009D203C" w:rsidP="006A2653">
            <w:pPr>
              <w:tabs>
                <w:tab w:val="left" w:pos="2820"/>
              </w:tabs>
              <w:spacing w:after="0"/>
              <w:rPr>
                <w:rFonts w:cs="Arial"/>
              </w:rPr>
            </w:pPr>
          </w:p>
        </w:tc>
      </w:tr>
      <w:tr w:rsidR="009D203C" w:rsidRPr="0093661D"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93661D" w:rsidRDefault="009D203C" w:rsidP="006A2653">
            <w:pPr>
              <w:tabs>
                <w:tab w:val="left" w:pos="540"/>
              </w:tabs>
              <w:spacing w:after="0" w:line="240" w:lineRule="auto"/>
              <w:rPr>
                <w:rFonts w:cs="Arial"/>
              </w:rPr>
            </w:pPr>
            <w:r w:rsidRPr="0093661D">
              <w:rPr>
                <w:rFonts w:cs="Arial"/>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93661D" w:rsidRDefault="009D203C" w:rsidP="006A2653">
            <w:pPr>
              <w:tabs>
                <w:tab w:val="left" w:pos="2820"/>
              </w:tabs>
              <w:spacing w:after="0"/>
              <w:jc w:val="center"/>
              <w:rPr>
                <w:rFonts w:cs="Arial"/>
                <w:b/>
              </w:rPr>
            </w:pPr>
            <w:r w:rsidRPr="0093661D">
              <w:rPr>
                <w:rFonts w:cs="Arial"/>
                <w:b/>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93661D" w:rsidRDefault="009D203C" w:rsidP="006A2653">
            <w:pPr>
              <w:tabs>
                <w:tab w:val="left" w:pos="2820"/>
              </w:tabs>
              <w:spacing w:after="0"/>
              <w:jc w:val="center"/>
              <w:rPr>
                <w:rFonts w:cs="Arial"/>
                <w:b/>
              </w:rPr>
            </w:pPr>
            <w:r w:rsidRPr="0093661D">
              <w:rPr>
                <w:rFonts w:cs="Arial"/>
                <w:b/>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93661D" w:rsidRDefault="009D203C" w:rsidP="006A2653">
            <w:pPr>
              <w:tabs>
                <w:tab w:val="left" w:pos="2820"/>
              </w:tabs>
              <w:spacing w:after="0"/>
              <w:jc w:val="center"/>
              <w:rPr>
                <w:rFonts w:cs="Arial"/>
                <w:b/>
              </w:rPr>
            </w:pPr>
            <w:r w:rsidRPr="0093661D">
              <w:rPr>
                <w:rFonts w:cs="Arial"/>
                <w:b/>
              </w:rPr>
              <w:t>Dostupnost putem ostalih medija</w:t>
            </w:r>
          </w:p>
        </w:tc>
      </w:tr>
      <w:tr w:rsidR="009D203C" w:rsidRPr="0093661D"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93661D"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93661D" w:rsidRDefault="009D203C" w:rsidP="006A2653">
            <w:pPr>
              <w:tabs>
                <w:tab w:val="left" w:pos="2820"/>
              </w:tabs>
              <w:spacing w:after="0"/>
              <w:rPr>
                <w:rFonts w:cs="Arial"/>
              </w:rPr>
            </w:pPr>
            <w:r w:rsidRPr="0093661D">
              <w:t xml:space="preserve">D.Vićan, Z.Pavić, B.Smerdel, </w:t>
            </w:r>
            <w:r w:rsidRPr="0093661D">
              <w:rPr>
                <w:i/>
              </w:rPr>
              <w:t xml:space="preserve">Engleski za pravnike, </w:t>
            </w:r>
            <w:r w:rsidRPr="0093661D">
              <w:t>Narodne Novine, Zagreb, 2005</w:t>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r>
      <w:tr w:rsidR="009D203C" w:rsidRPr="0093661D"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93661D"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93661D" w:rsidRDefault="009D203C" w:rsidP="006A2653">
            <w:pPr>
              <w:tabs>
                <w:tab w:val="left" w:pos="2820"/>
              </w:tabs>
              <w:spacing w:after="0"/>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r>
      <w:tr w:rsidR="009D203C" w:rsidRPr="0093661D"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93661D"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93661D" w:rsidRDefault="009D203C" w:rsidP="006A2653">
            <w:pPr>
              <w:tabs>
                <w:tab w:val="left" w:pos="2820"/>
              </w:tabs>
              <w:spacing w:after="0"/>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r>
      <w:tr w:rsidR="009D203C" w:rsidRPr="0093661D"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93661D"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93661D" w:rsidRDefault="009D203C" w:rsidP="006A2653">
            <w:pPr>
              <w:tabs>
                <w:tab w:val="left" w:pos="2820"/>
              </w:tabs>
              <w:spacing w:after="0"/>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r>
      <w:tr w:rsidR="009D203C" w:rsidRPr="0093661D"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93661D"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93661D" w:rsidRDefault="009D203C" w:rsidP="006A2653">
            <w:pPr>
              <w:tabs>
                <w:tab w:val="left" w:pos="2820"/>
              </w:tabs>
              <w:spacing w:after="0"/>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r>
      <w:tr w:rsidR="009D203C" w:rsidRPr="0093661D"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93661D"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93661D" w:rsidRDefault="009D203C" w:rsidP="006A2653">
            <w:pPr>
              <w:tabs>
                <w:tab w:val="left" w:pos="2820"/>
              </w:tabs>
              <w:spacing w:after="0"/>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r>
      <w:tr w:rsidR="009D203C" w:rsidRPr="0093661D"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93661D" w:rsidRDefault="009D203C" w:rsidP="009D203C">
            <w:pPr>
              <w:numPr>
                <w:ilvl w:val="0"/>
                <w:numId w:val="2"/>
              </w:numPr>
              <w:tabs>
                <w:tab w:val="left" w:pos="2820"/>
              </w:tabs>
              <w:spacing w:after="0" w:line="240" w:lineRule="auto"/>
              <w:rPr>
                <w:rFonts w:cs="Arial"/>
              </w:rPr>
            </w:pPr>
          </w:p>
        </w:tc>
        <w:tc>
          <w:tcPr>
            <w:tcW w:w="4790" w:type="dxa"/>
            <w:gridSpan w:val="7"/>
            <w:tcBorders>
              <w:right w:val="single" w:sz="8" w:space="0" w:color="auto"/>
            </w:tcBorders>
            <w:tcMar>
              <w:left w:w="57" w:type="dxa"/>
              <w:right w:w="57" w:type="dxa"/>
            </w:tcMar>
          </w:tcPr>
          <w:p w:rsidR="009D203C" w:rsidRPr="0093661D" w:rsidRDefault="009D203C" w:rsidP="006A2653">
            <w:pPr>
              <w:tabs>
                <w:tab w:val="left" w:pos="2820"/>
              </w:tabs>
              <w:spacing w:after="0"/>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r>
      <w:tr w:rsidR="009D203C" w:rsidRPr="0093661D" w:rsidTr="006A2653">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93661D" w:rsidRDefault="009D203C" w:rsidP="009D203C">
            <w:pPr>
              <w:numPr>
                <w:ilvl w:val="0"/>
                <w:numId w:val="2"/>
              </w:numPr>
              <w:tabs>
                <w:tab w:val="left" w:pos="2820"/>
              </w:tabs>
              <w:spacing w:after="0" w:line="240" w:lineRule="auto"/>
              <w:rPr>
                <w:rFonts w:cs="Arial"/>
              </w:rPr>
            </w:pPr>
          </w:p>
        </w:tc>
        <w:tc>
          <w:tcPr>
            <w:tcW w:w="4790" w:type="dxa"/>
            <w:gridSpan w:val="7"/>
            <w:tcBorders>
              <w:bottom w:val="single" w:sz="12" w:space="0" w:color="auto"/>
              <w:right w:val="single" w:sz="8" w:space="0" w:color="auto"/>
            </w:tcBorders>
            <w:tcMar>
              <w:left w:w="57" w:type="dxa"/>
              <w:right w:w="57" w:type="dxa"/>
            </w:tcMar>
          </w:tcPr>
          <w:p w:rsidR="009D203C" w:rsidRPr="0093661D" w:rsidRDefault="009D203C" w:rsidP="006A2653">
            <w:pPr>
              <w:tabs>
                <w:tab w:val="left" w:pos="2820"/>
              </w:tabs>
              <w:spacing w:after="0"/>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9D203C" w:rsidRPr="0093661D" w:rsidRDefault="009D203C" w:rsidP="006A2653">
            <w:pPr>
              <w:tabs>
                <w:tab w:val="left" w:pos="2820"/>
              </w:tabs>
              <w:spacing w:after="0"/>
              <w:jc w:val="center"/>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r>
      <w:tr w:rsidR="009D203C" w:rsidRPr="0093661D"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93661D" w:rsidRDefault="009D203C" w:rsidP="006A2653">
            <w:pPr>
              <w:tabs>
                <w:tab w:val="left" w:pos="567"/>
              </w:tabs>
              <w:spacing w:after="0" w:line="240" w:lineRule="auto"/>
              <w:rPr>
                <w:rFonts w:cs="Arial"/>
              </w:rPr>
            </w:pPr>
            <w:r w:rsidRPr="0093661D">
              <w:rPr>
                <w:rFonts w:cs="Arial"/>
              </w:rPr>
              <w:t xml:space="preserve">Dopunska literatura </w:t>
            </w:r>
          </w:p>
          <w:p w:rsidR="009D203C" w:rsidRPr="0093661D" w:rsidRDefault="009D203C" w:rsidP="006A2653">
            <w:pPr>
              <w:tabs>
                <w:tab w:val="left" w:pos="567"/>
              </w:tabs>
              <w:spacing w:after="0" w:line="240" w:lineRule="auto"/>
              <w:rPr>
                <w:rFonts w:cs="Arial"/>
              </w:rPr>
            </w:pPr>
          </w:p>
        </w:tc>
        <w:tc>
          <w:tcPr>
            <w:tcW w:w="7552" w:type="dxa"/>
            <w:gridSpan w:val="12"/>
            <w:tcBorders>
              <w:top w:val="single" w:sz="12" w:space="0" w:color="auto"/>
              <w:right w:val="single" w:sz="12" w:space="0" w:color="auto"/>
            </w:tcBorders>
            <w:tcMar>
              <w:left w:w="57" w:type="dxa"/>
              <w:right w:w="57" w:type="dxa"/>
            </w:tcMar>
          </w:tcPr>
          <w:p w:rsidR="009D203C" w:rsidRPr="0093661D" w:rsidRDefault="009D203C" w:rsidP="006A2653">
            <w:r w:rsidRPr="0093661D">
              <w:t xml:space="preserve">S.Obuljen, </w:t>
            </w:r>
            <w:r w:rsidRPr="0093661D">
              <w:rPr>
                <w:i/>
              </w:rPr>
              <w:t>Law Dictionary</w:t>
            </w:r>
            <w:r w:rsidRPr="0093661D">
              <w:t>, Faber i Zgombić, Zagreb, 2003</w:t>
            </w:r>
          </w:p>
          <w:p w:rsidR="009D203C" w:rsidRPr="0093661D" w:rsidRDefault="009D203C" w:rsidP="006A2653">
            <w:pPr>
              <w:tabs>
                <w:tab w:val="left" w:pos="2820"/>
              </w:tabs>
              <w:spacing w:after="0"/>
              <w:rPr>
                <w:rFonts w:cs="Arial"/>
              </w:rPr>
            </w:pPr>
            <w:r w:rsidRPr="0093661D">
              <w:t>Tekstovi iz stručne literature na engleskom jeziku.</w:t>
            </w:r>
          </w:p>
        </w:tc>
      </w:tr>
      <w:tr w:rsidR="009D203C" w:rsidRPr="0093661D" w:rsidTr="006A2653">
        <w:tc>
          <w:tcPr>
            <w:tcW w:w="1912" w:type="dxa"/>
            <w:gridSpan w:val="2"/>
            <w:tcBorders>
              <w:left w:val="single" w:sz="12" w:space="0" w:color="auto"/>
            </w:tcBorders>
            <w:shd w:val="clear" w:color="auto" w:fill="CCFFFF"/>
            <w:tcMar>
              <w:left w:w="57" w:type="dxa"/>
              <w:right w:w="57" w:type="dxa"/>
            </w:tcMar>
            <w:vAlign w:val="center"/>
          </w:tcPr>
          <w:p w:rsidR="009D203C" w:rsidRPr="0093661D" w:rsidRDefault="009D203C" w:rsidP="006A2653">
            <w:pPr>
              <w:tabs>
                <w:tab w:val="left" w:pos="567"/>
              </w:tabs>
              <w:spacing w:after="0" w:line="240" w:lineRule="auto"/>
              <w:rPr>
                <w:rFonts w:cs="Arial"/>
              </w:rPr>
            </w:pPr>
            <w:r w:rsidRPr="0093661D">
              <w:rPr>
                <w:rFonts w:cs="Arial"/>
              </w:rPr>
              <w:t xml:space="preserve">Načini praćenja kvalitete koji </w:t>
            </w:r>
            <w:r w:rsidRPr="0093661D">
              <w:rPr>
                <w:rFonts w:cs="Arial"/>
              </w:rPr>
              <w:lastRenderedPageBreak/>
              <w:t>osiguravaju stjecanje utvrđenih ishoda učenja</w:t>
            </w:r>
          </w:p>
        </w:tc>
        <w:tc>
          <w:tcPr>
            <w:tcW w:w="7552" w:type="dxa"/>
            <w:gridSpan w:val="12"/>
            <w:tcBorders>
              <w:right w:val="single" w:sz="12" w:space="0" w:color="auto"/>
            </w:tcBorders>
            <w:tcMar>
              <w:left w:w="57" w:type="dxa"/>
              <w:right w:w="57" w:type="dxa"/>
            </w:tcMar>
          </w:tcPr>
          <w:p w:rsidR="009D203C" w:rsidRPr="0093661D" w:rsidRDefault="009D203C" w:rsidP="006A2653">
            <w:pPr>
              <w:jc w:val="both"/>
            </w:pPr>
            <w:r w:rsidRPr="0093661D">
              <w:lastRenderedPageBreak/>
              <w:t>1. Mišljenje studenata o kvaliteti nastave putem anketa.</w:t>
            </w:r>
          </w:p>
          <w:p w:rsidR="009D203C" w:rsidRPr="0093661D" w:rsidRDefault="009D203C" w:rsidP="006A2653">
            <w:pPr>
              <w:jc w:val="both"/>
            </w:pPr>
            <w:r w:rsidRPr="0093661D">
              <w:lastRenderedPageBreak/>
              <w:t>2. Povremeno promatranje i evaluacija nastave od strane prodekana za nastavu.</w:t>
            </w:r>
          </w:p>
          <w:p w:rsidR="009D203C" w:rsidRPr="0093661D" w:rsidRDefault="009D203C" w:rsidP="006A2653">
            <w:pPr>
              <w:jc w:val="both"/>
            </w:pPr>
            <w:r w:rsidRPr="0093661D">
              <w:t>3. Student će imati mogućnost permanentnog komuniciranja s nastavnikom putem e-maila i na konzultacijama.</w:t>
            </w:r>
          </w:p>
          <w:p w:rsidR="009D203C" w:rsidRPr="0093661D" w:rsidRDefault="009D203C" w:rsidP="006A2653">
            <w:pPr>
              <w:tabs>
                <w:tab w:val="left" w:pos="2820"/>
              </w:tabs>
              <w:spacing w:after="0"/>
              <w:rPr>
                <w:rFonts w:cs="Arial"/>
              </w:rPr>
            </w:pPr>
          </w:p>
        </w:tc>
      </w:tr>
      <w:tr w:rsidR="009D203C" w:rsidRPr="0093661D"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93661D" w:rsidRDefault="009D203C" w:rsidP="006A2653">
            <w:pPr>
              <w:tabs>
                <w:tab w:val="left" w:pos="567"/>
              </w:tabs>
              <w:spacing w:after="0" w:line="240" w:lineRule="auto"/>
              <w:rPr>
                <w:rFonts w:cs="Arial"/>
              </w:rPr>
            </w:pPr>
            <w:r w:rsidRPr="0093661D">
              <w:rPr>
                <w:rFonts w:cs="Arial"/>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93661D" w:rsidRDefault="009D203C" w:rsidP="006A2653">
            <w:pPr>
              <w:tabs>
                <w:tab w:val="left" w:pos="2820"/>
              </w:tabs>
              <w:spacing w:after="0"/>
              <w:rPr>
                <w:rFonts w:cs="Arial"/>
              </w:rPr>
            </w:pPr>
            <w:r w:rsidRPr="0093661D">
              <w:rPr>
                <w:rFonts w:cs="Arial"/>
              </w:rPr>
              <w:fldChar w:fldCharType="begin">
                <w:ffData>
                  <w:name w:val="Text1"/>
                  <w:enabled/>
                  <w:calcOnExit w:val="0"/>
                  <w:textInput/>
                </w:ffData>
              </w:fldChar>
            </w:r>
            <w:r w:rsidRPr="0093661D">
              <w:rPr>
                <w:rFonts w:cs="Arial"/>
              </w:rPr>
              <w:instrText xml:space="preserve"> FORMTEXT </w:instrText>
            </w:r>
            <w:r w:rsidRPr="0093661D">
              <w:rPr>
                <w:rFonts w:cs="Arial"/>
              </w:rPr>
            </w:r>
            <w:r w:rsidRPr="0093661D">
              <w:rPr>
                <w:rFonts w:cs="Arial"/>
              </w:rPr>
              <w:fldChar w:fldCharType="separate"/>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noProof/>
              </w:rPr>
              <w:t> </w:t>
            </w:r>
            <w:r w:rsidRPr="0093661D">
              <w:rPr>
                <w:rFonts w:cs="Arial"/>
              </w:rPr>
              <w:fldChar w:fldCharType="end"/>
            </w:r>
          </w:p>
        </w:tc>
      </w:tr>
    </w:tbl>
    <w:p w:rsidR="009D203C" w:rsidRDefault="009D203C"/>
    <w:p w:rsidR="0093661D" w:rsidRDefault="0093661D"/>
    <w:p w:rsidR="0093661D" w:rsidRDefault="0093661D"/>
    <w:p w:rsidR="0093661D" w:rsidRDefault="0093661D"/>
    <w:p w:rsidR="0093661D" w:rsidRDefault="0093661D"/>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sidRPr="00C87843">
              <w:rPr>
                <w:b/>
              </w:rPr>
              <w:t>T</w:t>
            </w:r>
            <w:r>
              <w:rPr>
                <w:b/>
              </w:rPr>
              <w:t>JELESNA I ZDRAVSTVENA KULTURA 2</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Pr>
                <w:rFonts w:cs="Arial"/>
              </w:rPr>
              <w:t>PRUTZK</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Pr>
                <w:rFonts w:cs="Arial"/>
              </w:rPr>
              <w:t>II</w:t>
            </w:r>
            <w:r w:rsidRPr="00C87843">
              <w:rPr>
                <w:rFonts w:cs="Arial"/>
              </w:rPr>
              <w:t>.</w:t>
            </w:r>
            <w:r>
              <w:rPr>
                <w:rFonts w:cs="Arial"/>
              </w:rPr>
              <w:t>(3. i 4. semestar)</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93661D" w:rsidRDefault="009D203C" w:rsidP="006A2653">
            <w:pPr>
              <w:spacing w:after="0" w:line="240" w:lineRule="auto"/>
              <w:rPr>
                <w:rFonts w:cs="Arial"/>
              </w:rPr>
            </w:pPr>
            <w:r w:rsidRPr="0093661D">
              <w:t>dr.sc. Melis Mladineo Brničević, viši pred.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rPr>
                <w:rFonts w:cs="Arial"/>
              </w:rPr>
            </w:pP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r w:rsidRPr="00C87843">
              <w:rPr>
                <w:rFonts w:cs="Arial"/>
              </w:rPr>
              <w:t>30</w:t>
            </w:r>
            <w:r>
              <w:rPr>
                <w:rFonts w:cs="Arial"/>
              </w:rPr>
              <w:t xml:space="preserve"> (60)</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color w:val="000000"/>
              </w:rPr>
            </w:pPr>
            <w:r w:rsidRPr="00C87843">
              <w:rPr>
                <w:rFonts w:cs="Arial"/>
                <w:color w:val="000000"/>
              </w:rPr>
              <w:t>Omogućiti stjecanje temeljnih i specifičnih motoričkih znanja, sposobnosti i vještina te znanja o zakonitostima i benefitima upravljanog procesa vježbanja.  Raznovrsnim kineziološkim sadržajima optimalno djelovati na ukupan antropološki  i zdravstveni status te radnu učinkovitost studenata.Razviti skladan morfološki status, unaprijediti motorički potencijal u cjelini, razviti funkcionalno – energetske kapacitete u aerobnom području ,  razviti kreativnost u motoričkom izražavanju i tehničku dotjeranost, poticati na suradnju i timski rad, motivirati za vježbanje te za postizanje osobnih sportskih postignuća. Regulirati konativni prostor;emocionalnu napetost/stres.</w:t>
            </w:r>
            <w:r w:rsidRPr="00C87843">
              <w:rPr>
                <w:bCs/>
              </w:rPr>
              <w:t xml:space="preserve"> </w:t>
            </w:r>
            <w:r w:rsidRPr="00C87843">
              <w:rPr>
                <w:rFonts w:cs="Arial"/>
                <w:bCs/>
              </w:rPr>
              <w:t>Sprečavanje procesa deterioracije ili preranog pada osobina, sposobnosti i motoričkih znanja uslijed nedostatne tjelesne aktivnosti te  osposobljavanje studenata za individualno tjelesno vježbanje</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color w:val="000000"/>
              </w:rPr>
            </w:pPr>
            <w:r w:rsidRPr="00C87843">
              <w:rPr>
                <w:rFonts w:cs="Arial"/>
                <w:color w:val="000000"/>
              </w:rPr>
              <w:t>Za upis predmeta potrebno je ispuniti opće uvjete za upis na 2. godinu studija.</w:t>
            </w:r>
          </w:p>
          <w:p w:rsidR="009D203C" w:rsidRPr="00C87843" w:rsidRDefault="009D203C" w:rsidP="006A2653">
            <w:pPr>
              <w:tabs>
                <w:tab w:val="left" w:pos="2820"/>
              </w:tabs>
              <w:spacing w:after="0"/>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DC5E3B" w:rsidRDefault="009D203C" w:rsidP="008D4780">
            <w:pPr>
              <w:pStyle w:val="ListParagraph"/>
              <w:numPr>
                <w:ilvl w:val="0"/>
                <w:numId w:val="50"/>
              </w:numPr>
              <w:tabs>
                <w:tab w:val="left" w:pos="2820"/>
              </w:tabs>
              <w:spacing w:after="0"/>
              <w:jc w:val="both"/>
              <w:rPr>
                <w:rFonts w:ascii="Arial" w:hAnsi="Arial" w:cs="Arial"/>
                <w:color w:val="000000"/>
                <w:sz w:val="20"/>
                <w:szCs w:val="20"/>
              </w:rPr>
            </w:pPr>
            <w:r w:rsidRPr="00DC5E3B">
              <w:rPr>
                <w:rFonts w:ascii="Arial" w:hAnsi="Arial" w:cs="Arial"/>
                <w:color w:val="000000"/>
                <w:sz w:val="20"/>
                <w:szCs w:val="20"/>
              </w:rPr>
              <w:t>Primijeniti usvojena znanja i vještine u pojedinim kineziološkim aktivnostima;</w:t>
            </w:r>
          </w:p>
          <w:p w:rsidR="009D203C" w:rsidRPr="00DC5E3B" w:rsidRDefault="009D203C" w:rsidP="008D4780">
            <w:pPr>
              <w:pStyle w:val="ListParagraph"/>
              <w:numPr>
                <w:ilvl w:val="0"/>
                <w:numId w:val="50"/>
              </w:numPr>
              <w:tabs>
                <w:tab w:val="left" w:pos="2820"/>
              </w:tabs>
              <w:spacing w:after="0"/>
              <w:jc w:val="both"/>
              <w:rPr>
                <w:rFonts w:ascii="Arial" w:hAnsi="Arial" w:cs="Arial"/>
                <w:color w:val="000000"/>
                <w:sz w:val="20"/>
                <w:szCs w:val="20"/>
              </w:rPr>
            </w:pPr>
            <w:r w:rsidRPr="00DC5E3B">
              <w:rPr>
                <w:rFonts w:ascii="Arial" w:hAnsi="Arial" w:cs="Arial"/>
                <w:color w:val="000000"/>
                <w:sz w:val="20"/>
                <w:szCs w:val="20"/>
              </w:rPr>
              <w:t>Izvesti vježbu/pokret/kombinaciju pokreta pojedinog programa tehnički ispravno.</w:t>
            </w:r>
          </w:p>
          <w:p w:rsidR="009D203C" w:rsidRPr="00DC5E3B" w:rsidRDefault="009D203C" w:rsidP="008D4780">
            <w:pPr>
              <w:pStyle w:val="ListParagraph"/>
              <w:numPr>
                <w:ilvl w:val="0"/>
                <w:numId w:val="50"/>
              </w:numPr>
              <w:tabs>
                <w:tab w:val="left" w:pos="2820"/>
              </w:tabs>
              <w:spacing w:after="0"/>
              <w:jc w:val="both"/>
              <w:rPr>
                <w:rFonts w:ascii="Arial" w:hAnsi="Arial" w:cs="Arial"/>
                <w:color w:val="000000"/>
                <w:sz w:val="20"/>
                <w:szCs w:val="20"/>
              </w:rPr>
            </w:pPr>
            <w:r w:rsidRPr="00DC5E3B">
              <w:rPr>
                <w:rFonts w:ascii="Arial" w:hAnsi="Arial" w:cs="Arial"/>
                <w:color w:val="000000"/>
                <w:sz w:val="20"/>
                <w:szCs w:val="20"/>
              </w:rPr>
              <w:t>Pokazati pravilnu izvedbu osnovnih elemenata tehnike pojedinog  sporta.</w:t>
            </w:r>
          </w:p>
          <w:p w:rsidR="009D203C" w:rsidRPr="00DC5E3B" w:rsidRDefault="009D203C" w:rsidP="008D4780">
            <w:pPr>
              <w:pStyle w:val="ListParagraph"/>
              <w:numPr>
                <w:ilvl w:val="0"/>
                <w:numId w:val="50"/>
              </w:numPr>
              <w:tabs>
                <w:tab w:val="left" w:pos="2820"/>
              </w:tabs>
              <w:spacing w:after="0"/>
              <w:jc w:val="both"/>
              <w:rPr>
                <w:rFonts w:ascii="Arial" w:hAnsi="Arial" w:cs="Arial"/>
                <w:color w:val="000000"/>
                <w:sz w:val="20"/>
                <w:szCs w:val="20"/>
              </w:rPr>
            </w:pPr>
            <w:r w:rsidRPr="00DC5E3B">
              <w:rPr>
                <w:rFonts w:ascii="Arial" w:hAnsi="Arial" w:cs="Arial"/>
                <w:color w:val="000000"/>
                <w:sz w:val="20"/>
                <w:szCs w:val="20"/>
              </w:rPr>
              <w:t xml:space="preserve">Razumjeti i primijeniti osnovna pravila u pojedinom sportu. </w:t>
            </w:r>
          </w:p>
          <w:p w:rsidR="009D203C" w:rsidRPr="00DC5E3B" w:rsidRDefault="009D203C" w:rsidP="008D4780">
            <w:pPr>
              <w:pStyle w:val="ListParagraph"/>
              <w:numPr>
                <w:ilvl w:val="0"/>
                <w:numId w:val="50"/>
              </w:numPr>
              <w:tabs>
                <w:tab w:val="left" w:pos="2820"/>
              </w:tabs>
              <w:spacing w:after="0"/>
              <w:jc w:val="both"/>
              <w:rPr>
                <w:rFonts w:ascii="Arial" w:hAnsi="Arial" w:cs="Arial"/>
                <w:color w:val="000000"/>
                <w:sz w:val="20"/>
                <w:szCs w:val="20"/>
              </w:rPr>
            </w:pPr>
            <w:r w:rsidRPr="00DC5E3B">
              <w:rPr>
                <w:rFonts w:ascii="Arial" w:hAnsi="Arial" w:cs="Arial"/>
                <w:color w:val="000000"/>
                <w:sz w:val="20"/>
                <w:szCs w:val="20"/>
              </w:rPr>
              <w:t>Opisati i razlikovati primijenjene fitnes programe vježbanja.</w:t>
            </w:r>
          </w:p>
          <w:p w:rsidR="009D203C" w:rsidRPr="00DC5E3B" w:rsidRDefault="009D203C" w:rsidP="008D4780">
            <w:pPr>
              <w:pStyle w:val="ListParagraph"/>
              <w:numPr>
                <w:ilvl w:val="0"/>
                <w:numId w:val="50"/>
              </w:numPr>
              <w:tabs>
                <w:tab w:val="left" w:pos="2820"/>
              </w:tabs>
              <w:spacing w:after="0"/>
              <w:jc w:val="both"/>
              <w:rPr>
                <w:rFonts w:ascii="Arial" w:hAnsi="Arial" w:cs="Arial"/>
                <w:color w:val="000000"/>
                <w:sz w:val="20"/>
                <w:szCs w:val="20"/>
              </w:rPr>
            </w:pPr>
            <w:r w:rsidRPr="00DC5E3B">
              <w:rPr>
                <w:rFonts w:ascii="Arial" w:hAnsi="Arial" w:cs="Arial"/>
                <w:color w:val="000000"/>
                <w:sz w:val="20"/>
                <w:szCs w:val="20"/>
              </w:rPr>
              <w:lastRenderedPageBreak/>
              <w:t>Pokazati toleranciju i kooperativnost, timski djelovati.</w:t>
            </w:r>
          </w:p>
          <w:p w:rsidR="009D203C" w:rsidRPr="00661ABE" w:rsidRDefault="009D203C" w:rsidP="008D4780">
            <w:pPr>
              <w:pStyle w:val="ListParagraph"/>
              <w:numPr>
                <w:ilvl w:val="0"/>
                <w:numId w:val="50"/>
              </w:numPr>
              <w:tabs>
                <w:tab w:val="left" w:pos="2820"/>
              </w:tabs>
              <w:spacing w:after="0"/>
              <w:jc w:val="both"/>
              <w:rPr>
                <w:rFonts w:ascii="Arial" w:hAnsi="Arial" w:cs="Arial"/>
                <w:sz w:val="20"/>
                <w:szCs w:val="20"/>
              </w:rPr>
            </w:pPr>
            <w:r w:rsidRPr="00DC5E3B">
              <w:rPr>
                <w:rFonts w:ascii="Arial" w:hAnsi="Arial" w:cs="Arial"/>
                <w:color w:val="000000"/>
                <w:sz w:val="20"/>
                <w:szCs w:val="20"/>
              </w:rPr>
              <w:t>Pokazati kretivnosti  u  motoričkom  izražavanju i  tehničku dotjeranost</w:t>
            </w:r>
          </w:p>
          <w:p w:rsidR="009D203C" w:rsidRPr="00C87843" w:rsidRDefault="009D203C" w:rsidP="008D4780">
            <w:pPr>
              <w:pStyle w:val="ListParagraph"/>
              <w:numPr>
                <w:ilvl w:val="0"/>
                <w:numId w:val="50"/>
              </w:numPr>
              <w:tabs>
                <w:tab w:val="left" w:pos="2820"/>
              </w:tabs>
              <w:spacing w:after="0"/>
              <w:jc w:val="both"/>
              <w:rPr>
                <w:rFonts w:cs="Arial"/>
              </w:rPr>
            </w:pPr>
            <w:r w:rsidRPr="00034AD7">
              <w:rPr>
                <w:rFonts w:ascii="Times New Roman" w:hAnsi="Times New Roman"/>
                <w:sz w:val="20"/>
                <w:szCs w:val="20"/>
              </w:rPr>
              <w:t xml:space="preserve"> </w:t>
            </w:r>
            <w:r>
              <w:rPr>
                <w:rFonts w:ascii="Times New Roman" w:hAnsi="Times New Roman"/>
                <w:sz w:val="20"/>
                <w:szCs w:val="20"/>
              </w:rPr>
              <w:t>8.</w:t>
            </w:r>
            <w:r w:rsidRPr="00661ABE">
              <w:rPr>
                <w:rFonts w:ascii="Arial" w:hAnsi="Arial" w:cs="Arial"/>
                <w:sz w:val="20"/>
                <w:szCs w:val="20"/>
              </w:rPr>
              <w:t>Izraditi vlastiti plan i program vježbanja/treninga obzirom na  zadani cilj</w:t>
            </w:r>
            <w:r>
              <w:rPr>
                <w:rFonts w:ascii="Times New Roman" w:hAnsi="Times New Roman"/>
                <w:sz w:val="20"/>
                <w:szCs w:val="20"/>
              </w:rPr>
              <w:t>.</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 xml:space="preserve">Prepoznati Potrebu I Važnost Redovite Tjelovježbe U Svrhu Očuvanja I Unaprijeđenja Vlastitog Zdravlja, Radne Učinkovitosti I Kvalitete Života.  2p </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Integrirati Motorička Znanja I Vještine Za Samostalno Tjelesno Vježbanje   2p</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 Cardio Fitness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Step Aerobik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Pilates Mat.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Grupni Fitnes Programi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Košarka  14v</w:t>
            </w:r>
          </w:p>
          <w:p w:rsidR="009D203C" w:rsidRPr="0093661D" w:rsidRDefault="0093661D" w:rsidP="006A2653">
            <w:pPr>
              <w:rPr>
                <w:rFonts w:ascii="Arial" w:hAnsi="Arial" w:cs="Arial"/>
                <w:sz w:val="20"/>
                <w:szCs w:val="20"/>
              </w:rPr>
            </w:pPr>
            <w:r w:rsidRPr="0093661D">
              <w:rPr>
                <w:rFonts w:ascii="Arial" w:hAnsi="Arial" w:cs="Arial"/>
                <w:sz w:val="20"/>
                <w:szCs w:val="20"/>
              </w:rPr>
              <w:t>Nogomet  14v</w:t>
            </w:r>
          </w:p>
          <w:p w:rsidR="009D203C" w:rsidRPr="0093661D" w:rsidRDefault="0093661D" w:rsidP="006A2653">
            <w:pPr>
              <w:rPr>
                <w:rFonts w:ascii="Arial" w:hAnsi="Arial" w:cs="Arial"/>
                <w:sz w:val="20"/>
                <w:szCs w:val="20"/>
              </w:rPr>
            </w:pPr>
            <w:r w:rsidRPr="0093661D">
              <w:rPr>
                <w:rFonts w:ascii="Arial" w:hAnsi="Arial" w:cs="Arial"/>
                <w:color w:val="000000"/>
                <w:sz w:val="20"/>
                <w:szCs w:val="20"/>
              </w:rPr>
              <w:t>New Body  14v</w:t>
            </w:r>
          </w:p>
          <w:p w:rsidR="009D203C" w:rsidRPr="0093661D" w:rsidRDefault="0093661D" w:rsidP="006A2653">
            <w:pPr>
              <w:widowControl w:val="0"/>
              <w:rPr>
                <w:rFonts w:ascii="Arial" w:hAnsi="Arial" w:cs="Arial"/>
                <w:b/>
                <w:sz w:val="20"/>
                <w:szCs w:val="20"/>
              </w:rPr>
            </w:pPr>
            <w:r w:rsidRPr="0093661D">
              <w:rPr>
                <w:rFonts w:ascii="Arial" w:hAnsi="Arial" w:cs="Arial"/>
                <w:color w:val="000000"/>
                <w:sz w:val="20"/>
                <w:szCs w:val="20"/>
              </w:rPr>
              <w:t>Osnovne Kretne/Plesne Strukture  14v</w:t>
            </w:r>
          </w:p>
          <w:p w:rsidR="009D203C" w:rsidRPr="0093661D" w:rsidRDefault="0093661D" w:rsidP="006A2653">
            <w:pPr>
              <w:widowControl w:val="0"/>
              <w:rPr>
                <w:rFonts w:ascii="Arial" w:hAnsi="Arial" w:cs="Arial"/>
                <w:b/>
                <w:sz w:val="20"/>
                <w:szCs w:val="20"/>
              </w:rPr>
            </w:pPr>
            <w:r w:rsidRPr="0093661D">
              <w:rPr>
                <w:rFonts w:ascii="Arial" w:hAnsi="Arial" w:cs="Arial"/>
                <w:color w:val="000000"/>
                <w:sz w:val="20"/>
                <w:szCs w:val="20"/>
              </w:rPr>
              <w:t>Fitnes Programi  14v</w:t>
            </w:r>
          </w:p>
          <w:p w:rsidR="009D203C" w:rsidRPr="0093661D" w:rsidRDefault="0093661D" w:rsidP="006A2653">
            <w:pPr>
              <w:rPr>
                <w:rFonts w:ascii="Arial" w:hAnsi="Arial" w:cs="Arial"/>
                <w:sz w:val="20"/>
                <w:szCs w:val="20"/>
              </w:rPr>
            </w:pPr>
            <w:r w:rsidRPr="0093661D">
              <w:rPr>
                <w:rFonts w:ascii="Arial" w:hAnsi="Arial" w:cs="Arial"/>
                <w:color w:val="000000"/>
                <w:sz w:val="20"/>
                <w:szCs w:val="20"/>
              </w:rPr>
              <w:t>Pilates Ball  14v</w:t>
            </w:r>
          </w:p>
          <w:p w:rsidR="009D203C" w:rsidRPr="0093661D" w:rsidRDefault="0093661D" w:rsidP="006A2653">
            <w:pPr>
              <w:rPr>
                <w:rFonts w:ascii="Arial" w:hAnsi="Arial" w:cs="Arial"/>
                <w:sz w:val="20"/>
                <w:szCs w:val="20"/>
              </w:rPr>
            </w:pPr>
            <w:r w:rsidRPr="0093661D">
              <w:rPr>
                <w:rFonts w:ascii="Arial" w:hAnsi="Arial" w:cs="Arial"/>
                <w:color w:val="000000"/>
                <w:sz w:val="20"/>
                <w:szCs w:val="20"/>
              </w:rPr>
              <w:t>Individualni Fitnes Programi Vježbanja S Vanjskim Opterećenjem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Weight Training. Slobodni Utezi. Mehaničke Sprave/Trenažeri  14v</w:t>
            </w:r>
          </w:p>
          <w:p w:rsidR="009D203C" w:rsidRPr="0093661D" w:rsidRDefault="0093661D" w:rsidP="006A2653">
            <w:pPr>
              <w:tabs>
                <w:tab w:val="left" w:pos="2820"/>
              </w:tabs>
              <w:rPr>
                <w:rFonts w:ascii="Arial" w:hAnsi="Arial" w:cs="Arial"/>
                <w:sz w:val="20"/>
                <w:szCs w:val="20"/>
              </w:rPr>
            </w:pPr>
            <w:r w:rsidRPr="0093661D">
              <w:rPr>
                <w:rFonts w:ascii="Arial" w:hAnsi="Arial" w:cs="Arial"/>
                <w:sz w:val="20"/>
                <w:szCs w:val="20"/>
              </w:rPr>
              <w:t>Trening Po Izboru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Step Aerobik.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Pilates Mat.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Individualni Fitnes Programi Vježbanja S Vanjskim Opterećenjem ;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Weight Training. Slobodni Utezi. Mehaničke Sprave/Trenažeri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sz w:val="20"/>
                <w:szCs w:val="20"/>
              </w:rPr>
              <w:t>Nogomet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w:t>
            </w:r>
            <w:r w:rsidRPr="0093661D">
              <w:rPr>
                <w:rFonts w:ascii="Arial" w:hAnsi="Arial" w:cs="Arial"/>
                <w:sz w:val="20"/>
                <w:szCs w:val="20"/>
              </w:rPr>
              <w:t xml:space="preserve"> Odbojka  14v</w:t>
            </w:r>
          </w:p>
          <w:p w:rsidR="009D203C" w:rsidRPr="0093661D" w:rsidRDefault="0093661D" w:rsidP="006A2653">
            <w:pPr>
              <w:widowControl w:val="0"/>
              <w:rPr>
                <w:rFonts w:ascii="Arial" w:hAnsi="Arial" w:cs="Arial"/>
                <w:b/>
                <w:sz w:val="20"/>
                <w:szCs w:val="20"/>
              </w:rPr>
            </w:pPr>
            <w:r w:rsidRPr="0093661D">
              <w:rPr>
                <w:rFonts w:ascii="Arial" w:hAnsi="Arial" w:cs="Arial"/>
                <w:color w:val="000000"/>
                <w:sz w:val="20"/>
                <w:szCs w:val="20"/>
              </w:rPr>
              <w:t>New Body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Pilates Ball.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Fitnes Programi;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Cardio Fitness  14v</w:t>
            </w:r>
          </w:p>
          <w:p w:rsidR="009D203C" w:rsidRPr="0093661D" w:rsidRDefault="0093661D" w:rsidP="006A2653">
            <w:pPr>
              <w:widowControl w:val="0"/>
              <w:rPr>
                <w:rFonts w:ascii="Arial" w:hAnsi="Arial" w:cs="Arial"/>
                <w:color w:val="000000"/>
                <w:sz w:val="20"/>
                <w:szCs w:val="20"/>
              </w:rPr>
            </w:pPr>
            <w:r w:rsidRPr="0093661D">
              <w:rPr>
                <w:rFonts w:ascii="Arial" w:hAnsi="Arial" w:cs="Arial"/>
                <w:color w:val="000000"/>
                <w:sz w:val="20"/>
                <w:szCs w:val="20"/>
              </w:rPr>
              <w:t>Grupni Fitnes Programi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Trim Staza  14v</w:t>
            </w:r>
          </w:p>
          <w:p w:rsidR="009D203C" w:rsidRPr="0093661D" w:rsidRDefault="0093661D" w:rsidP="006A2653">
            <w:pPr>
              <w:rPr>
                <w:rFonts w:ascii="Arial" w:hAnsi="Arial" w:cs="Arial"/>
                <w:sz w:val="20"/>
                <w:szCs w:val="20"/>
              </w:rPr>
            </w:pPr>
            <w:r w:rsidRPr="0093661D">
              <w:rPr>
                <w:rFonts w:ascii="Arial" w:hAnsi="Arial" w:cs="Arial"/>
                <w:color w:val="000000"/>
                <w:sz w:val="20"/>
                <w:szCs w:val="20"/>
              </w:rPr>
              <w:t>Biciklizam. 14v</w:t>
            </w:r>
          </w:p>
          <w:p w:rsidR="009D203C" w:rsidRPr="0093661D" w:rsidRDefault="0093661D" w:rsidP="006A2653">
            <w:pPr>
              <w:tabs>
                <w:tab w:val="left" w:pos="2820"/>
              </w:tabs>
              <w:rPr>
                <w:rFonts w:ascii="Arial" w:hAnsi="Arial" w:cs="Arial"/>
                <w:color w:val="000000"/>
                <w:sz w:val="20"/>
                <w:szCs w:val="20"/>
              </w:rPr>
            </w:pPr>
            <w:r w:rsidRPr="0093661D">
              <w:rPr>
                <w:rFonts w:ascii="Arial" w:hAnsi="Arial" w:cs="Arial"/>
                <w:color w:val="000000"/>
                <w:sz w:val="20"/>
                <w:szCs w:val="20"/>
              </w:rPr>
              <w:t>Rolanje, 14v</w:t>
            </w:r>
          </w:p>
          <w:p w:rsidR="009D203C" w:rsidRPr="0093661D" w:rsidRDefault="0093661D" w:rsidP="006A2653">
            <w:pPr>
              <w:rPr>
                <w:rFonts w:ascii="Arial" w:hAnsi="Arial" w:cs="Arial"/>
                <w:sz w:val="20"/>
                <w:szCs w:val="20"/>
              </w:rPr>
            </w:pPr>
            <w:r w:rsidRPr="0093661D">
              <w:rPr>
                <w:rFonts w:ascii="Arial" w:hAnsi="Arial" w:cs="Arial"/>
                <w:sz w:val="20"/>
                <w:szCs w:val="20"/>
              </w:rPr>
              <w:t>Pješačenje  14v</w:t>
            </w:r>
          </w:p>
          <w:p w:rsidR="009D203C" w:rsidRPr="0093661D" w:rsidRDefault="0093661D" w:rsidP="006A2653">
            <w:pPr>
              <w:rPr>
                <w:rFonts w:ascii="Arial" w:hAnsi="Arial" w:cs="Arial"/>
                <w:color w:val="000000"/>
                <w:sz w:val="20"/>
                <w:szCs w:val="20"/>
              </w:rPr>
            </w:pPr>
            <w:r w:rsidRPr="0093661D">
              <w:rPr>
                <w:rFonts w:ascii="Arial" w:hAnsi="Arial" w:cs="Arial"/>
                <w:color w:val="000000"/>
                <w:sz w:val="20"/>
                <w:szCs w:val="20"/>
              </w:rPr>
              <w:t>Nordijsko Hodanje  14v</w:t>
            </w:r>
          </w:p>
          <w:p w:rsidR="009D203C" w:rsidRPr="0093661D" w:rsidRDefault="0093661D" w:rsidP="006A2653">
            <w:pPr>
              <w:tabs>
                <w:tab w:val="left" w:pos="2820"/>
              </w:tabs>
              <w:spacing w:after="0"/>
              <w:rPr>
                <w:rFonts w:ascii="Arial" w:hAnsi="Arial" w:cs="Arial"/>
                <w:color w:val="000000"/>
                <w:sz w:val="20"/>
                <w:szCs w:val="20"/>
              </w:rPr>
            </w:pPr>
            <w:r w:rsidRPr="0093661D">
              <w:rPr>
                <w:rFonts w:ascii="Arial" w:hAnsi="Arial" w:cs="Arial"/>
                <w:color w:val="000000"/>
                <w:sz w:val="20"/>
                <w:szCs w:val="20"/>
              </w:rPr>
              <w:lastRenderedPageBreak/>
              <w:t>Trčanje  14v</w:t>
            </w: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Vrste izvođenja nastave:</w:t>
            </w:r>
          </w:p>
        </w:tc>
        <w:tc>
          <w:tcPr>
            <w:tcW w:w="3390" w:type="dxa"/>
            <w:gridSpan w:val="4"/>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vježbe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9D203C" w:rsidRPr="00C87843"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jc w:val="both"/>
              <w:rPr>
                <w:rFonts w:cs="Arial"/>
                <w:color w:val="000000"/>
              </w:rPr>
            </w:pPr>
            <w:r w:rsidRPr="00C87843">
              <w:rPr>
                <w:rFonts w:cs="Arial"/>
                <w:color w:val="000000"/>
              </w:rPr>
              <w:t xml:space="preserve">Student je obvezan aktivno sudjelovati u praktičnom dijelu  nastave. Uvjet za potpis je redovno pohađanje nastave. </w:t>
            </w:r>
          </w:p>
          <w:p w:rsidR="009D203C" w:rsidRPr="00C87843" w:rsidRDefault="009D203C" w:rsidP="006A2653">
            <w:pPr>
              <w:tabs>
                <w:tab w:val="left" w:pos="2820"/>
              </w:tabs>
              <w:spacing w:after="0"/>
              <w:jc w:val="both"/>
              <w:rPr>
                <w:rFonts w:cs="Arial"/>
                <w:color w:val="000000"/>
              </w:rPr>
            </w:pPr>
            <w:r w:rsidRPr="00C87843">
              <w:rPr>
                <w:rFonts w:cs="Arial"/>
                <w:color w:val="000000"/>
              </w:rPr>
              <w:t>U slučaju neispunjavanja obaveza zbog objektivnog razloga student može steći pravo na potpis izradom seminarskog rada.</w:t>
            </w:r>
          </w:p>
        </w:tc>
      </w:tr>
      <w:tr w:rsidR="009D203C" w:rsidRPr="00C87843"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w:t>
            </w:r>
          </w:p>
        </w:tc>
        <w:tc>
          <w:tcPr>
            <w:tcW w:w="1275" w:type="dxa"/>
            <w:gridSpan w:val="3"/>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t>*</w:t>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w:t>
            </w:r>
          </w:p>
        </w:tc>
        <w:tc>
          <w:tcPr>
            <w:tcW w:w="1520" w:type="dxa"/>
            <w:gridSpan w:val="4"/>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Mar>
              <w:left w:w="57" w:type="dxa"/>
              <w:right w:w="57" w:type="dxa"/>
            </w:tcMar>
            <w:vAlign w:val="cente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color w:val="000000"/>
              </w:rPr>
              <w:t>Predmet se ne ocjenjuje.  Aktivnim sudjelovanjem u nastavi student ostvaruje  pravo na potpis. U slučaju neispunjavanja obaveza zbog objektivnog razloga student može ostvariti pravo na potpis izradom seminarskog rada.</w:t>
            </w: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bottom w:val="single" w:sz="12" w:space="0" w:color="auto"/>
              <w:right w:val="single" w:sz="8"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8D4780">
            <w:pPr>
              <w:numPr>
                <w:ilvl w:val="0"/>
                <w:numId w:val="9"/>
              </w:numPr>
              <w:spacing w:after="0" w:line="240" w:lineRule="auto"/>
              <w:jc w:val="both"/>
              <w:rPr>
                <w:rFonts w:cs="Arial"/>
                <w:color w:val="000000"/>
              </w:rPr>
            </w:pPr>
            <w:r w:rsidRPr="00C87843">
              <w:rPr>
                <w:rFonts w:cs="Arial"/>
                <w:color w:val="000000"/>
              </w:rPr>
              <w:t xml:space="preserve">Findak V. (2003.) Metodika tjelesne i zdravstvene kulture. Praćenje, provjeravanje i ocjenjivanje. (208. -229.) Školska knjiga. Zagreb. </w:t>
            </w:r>
          </w:p>
          <w:p w:rsidR="009D203C" w:rsidRPr="00C87843" w:rsidRDefault="009D203C" w:rsidP="008D4780">
            <w:pPr>
              <w:pStyle w:val="FootnoteText"/>
              <w:numPr>
                <w:ilvl w:val="0"/>
                <w:numId w:val="9"/>
              </w:numPr>
              <w:jc w:val="both"/>
              <w:rPr>
                <w:rFonts w:asciiTheme="minorHAnsi" w:hAnsiTheme="minorHAnsi"/>
                <w:color w:val="000000"/>
                <w:sz w:val="22"/>
                <w:szCs w:val="22"/>
                <w:lang w:val="hr-HR"/>
              </w:rPr>
            </w:pPr>
            <w:r w:rsidRPr="00C87843">
              <w:rPr>
                <w:rFonts w:asciiTheme="minorHAnsi" w:hAnsiTheme="minorHAnsi"/>
                <w:color w:val="000000"/>
                <w:sz w:val="22"/>
                <w:szCs w:val="22"/>
                <w:lang w:val="hr-HR"/>
              </w:rPr>
              <w:t>Mišigoj Duraković M. i sur. (1999.) Tjelesno vježbanje i zdravlje. Grafos Fakultet za fizičku kulturu. Zagreb</w:t>
            </w:r>
          </w:p>
          <w:p w:rsidR="009D203C" w:rsidRPr="00C87843" w:rsidRDefault="009D203C" w:rsidP="008D4780">
            <w:pPr>
              <w:numPr>
                <w:ilvl w:val="0"/>
                <w:numId w:val="9"/>
              </w:numPr>
              <w:spacing w:after="0" w:line="240" w:lineRule="auto"/>
              <w:jc w:val="both"/>
              <w:rPr>
                <w:rFonts w:cs="Arial"/>
                <w:color w:val="000000"/>
              </w:rPr>
            </w:pPr>
            <w:r w:rsidRPr="00C87843">
              <w:rPr>
                <w:rFonts w:cs="Arial"/>
                <w:color w:val="000000"/>
              </w:rPr>
              <w:t>Milanović D. (1993.) Osnove teorije treninga. Priručnik za sportske trenere. Fakultet za fizičku kulturu, Zagreb.</w:t>
            </w:r>
          </w:p>
          <w:p w:rsidR="009D203C" w:rsidRPr="00C87843" w:rsidRDefault="009D203C" w:rsidP="008D4780">
            <w:pPr>
              <w:numPr>
                <w:ilvl w:val="0"/>
                <w:numId w:val="9"/>
              </w:numPr>
              <w:spacing w:after="0" w:line="240" w:lineRule="auto"/>
              <w:jc w:val="both"/>
              <w:rPr>
                <w:rFonts w:cs="Arial"/>
                <w:color w:val="000000"/>
              </w:rPr>
            </w:pPr>
            <w:r w:rsidRPr="00C87843">
              <w:rPr>
                <w:rFonts w:cs="Arial"/>
                <w:color w:val="000000"/>
              </w:rPr>
              <w:t>Mraković M. (1999.) Kineziologija za 21. stoljeće, U: Milanović D. Kineziologija za 21. stoljeće, Dubrovnik. 9.-12.</w:t>
            </w:r>
          </w:p>
          <w:p w:rsidR="009D203C" w:rsidRPr="00C87843" w:rsidRDefault="009D203C" w:rsidP="008D4780">
            <w:pPr>
              <w:numPr>
                <w:ilvl w:val="0"/>
                <w:numId w:val="9"/>
              </w:numPr>
              <w:spacing w:after="0" w:line="240" w:lineRule="auto"/>
              <w:jc w:val="both"/>
              <w:rPr>
                <w:rFonts w:cs="Arial"/>
                <w:color w:val="000000"/>
              </w:rPr>
            </w:pPr>
            <w:r w:rsidRPr="00C87843">
              <w:rPr>
                <w:rFonts w:cs="Arial"/>
                <w:color w:val="000000"/>
              </w:rPr>
              <w:t xml:space="preserve">Prskalo I., Babin J. (2007) Antropološke, metodičke, metodološke i stručne pretpostavke rada u područjima edukacije. U; Antropološke, metodičke, metodološke i stručne pretpostavke rada u područjima edukacije, sporta, </w:t>
            </w:r>
            <w:r w:rsidRPr="00C87843">
              <w:rPr>
                <w:rFonts w:cs="Arial"/>
                <w:color w:val="000000"/>
              </w:rPr>
              <w:lastRenderedPageBreak/>
              <w:t>sportske rekreacije i kineziterapije. 16. ljetna škola kineziologa Republike Hrvatske. Poreč. 26-31.</w:t>
            </w:r>
          </w:p>
          <w:p w:rsidR="009D203C" w:rsidRPr="00C87843" w:rsidRDefault="009D203C" w:rsidP="006A2653">
            <w:pPr>
              <w:rPr>
                <w:rFonts w:cs="Arial"/>
                <w:color w:val="000000"/>
              </w:rPr>
            </w:pPr>
          </w:p>
          <w:p w:rsidR="009D203C" w:rsidRPr="00C87843" w:rsidRDefault="009D203C" w:rsidP="006A2653">
            <w:pPr>
              <w:tabs>
                <w:tab w:val="left" w:pos="2820"/>
              </w:tabs>
              <w:spacing w:after="0"/>
              <w:rPr>
                <w:rFonts w:cs="Arial"/>
                <w:color w:val="000000"/>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Student će imati mogućnost permanentnog komuniciranja s nastavnikom putem e-maila. Studentima će nastavnik biti dostupan te će ih voditi kroz  svladavanje predviđenog nastavnog gradiva.</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Default="009D203C" w:rsidP="006A2653">
      <w:pPr>
        <w:spacing w:after="0" w:line="240" w:lineRule="auto"/>
        <w:jc w:val="both"/>
        <w:rPr>
          <w:rFonts w:cs="Arial"/>
        </w:rPr>
      </w:pPr>
    </w:p>
    <w:p w:rsidR="009D203C" w:rsidRDefault="009D203C" w:rsidP="006A2653">
      <w:pPr>
        <w:spacing w:after="0" w:line="240" w:lineRule="auto"/>
        <w:jc w:val="both"/>
        <w:rPr>
          <w:rFonts w:cs="Arial"/>
        </w:rPr>
      </w:pPr>
    </w:p>
    <w:p w:rsidR="0093661D" w:rsidRDefault="0093661D" w:rsidP="006A2653">
      <w:pPr>
        <w:spacing w:after="0" w:line="240" w:lineRule="auto"/>
        <w:jc w:val="both"/>
        <w:rPr>
          <w:rFonts w:cs="Arial"/>
        </w:rPr>
      </w:pPr>
    </w:p>
    <w:p w:rsidR="009D203C" w:rsidRDefault="009D203C"/>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01176D"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71F60" w:rsidRDefault="009D203C" w:rsidP="006A2653">
            <w:pPr>
              <w:spacing w:before="60" w:after="60" w:line="240" w:lineRule="auto"/>
              <w:ind w:left="397" w:hanging="397"/>
              <w:rPr>
                <w:rFonts w:cs="Arial"/>
                <w:b/>
              </w:rPr>
            </w:pPr>
            <w:r w:rsidRPr="00C71F60">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71F60" w:rsidRDefault="009D203C" w:rsidP="006A2653">
            <w:pPr>
              <w:spacing w:before="60" w:after="60" w:line="240" w:lineRule="auto"/>
              <w:ind w:left="397" w:hanging="397"/>
              <w:rPr>
                <w:rFonts w:cs="Arial"/>
                <w:b/>
              </w:rPr>
            </w:pPr>
            <w:r w:rsidRPr="00C71F60">
              <w:rPr>
                <w:rFonts w:cs="Arial"/>
                <w:b/>
              </w:rPr>
              <w:t>OSNOVE RADNOG, SOCIJALNOG I SLUŽBENIČKOG PRAVA</w:t>
            </w:r>
          </w:p>
        </w:tc>
      </w:tr>
      <w:tr w:rsidR="009D203C" w:rsidRPr="0001176D"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71F60" w:rsidRDefault="009D203C" w:rsidP="006A2653">
            <w:pPr>
              <w:spacing w:after="0" w:line="240" w:lineRule="auto"/>
              <w:rPr>
                <w:rStyle w:val="Strong"/>
                <w:rFonts w:cs="Arial"/>
                <w:b w:val="0"/>
              </w:rPr>
            </w:pPr>
            <w:r w:rsidRPr="00C71F60">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71F60" w:rsidRDefault="009D203C" w:rsidP="006A2653">
            <w:pPr>
              <w:spacing w:after="0" w:line="240" w:lineRule="auto"/>
              <w:rPr>
                <w:rFonts w:cs="Arial"/>
              </w:rPr>
            </w:pPr>
            <w:r w:rsidRPr="00C71F60">
              <w:rPr>
                <w:rFonts w:cs="Arial"/>
              </w:rPr>
              <w:t>PRURAD</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71F60" w:rsidRDefault="009D203C" w:rsidP="006A2653">
            <w:pPr>
              <w:spacing w:after="0" w:line="240" w:lineRule="auto"/>
              <w:rPr>
                <w:rFonts w:cs="Arial"/>
              </w:rPr>
            </w:pPr>
            <w:r w:rsidRPr="00C71F60">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71F60" w:rsidRDefault="009D203C" w:rsidP="006A2653">
            <w:pPr>
              <w:spacing w:after="0" w:line="240" w:lineRule="auto"/>
              <w:rPr>
                <w:rFonts w:cs="Arial"/>
              </w:rPr>
            </w:pPr>
            <w:r>
              <w:rPr>
                <w:rFonts w:cs="Arial"/>
              </w:rPr>
              <w:t>II.</w:t>
            </w:r>
            <w:r w:rsidRPr="00C71F60">
              <w:rPr>
                <w:rFonts w:cs="Arial"/>
              </w:rPr>
              <w:t>(3. i 4. semestar)</w:t>
            </w:r>
          </w:p>
        </w:tc>
      </w:tr>
      <w:tr w:rsidR="009D203C" w:rsidRPr="0001176D"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71F60" w:rsidRDefault="009D203C" w:rsidP="006A2653">
            <w:pPr>
              <w:spacing w:after="0" w:line="240" w:lineRule="auto"/>
              <w:rPr>
                <w:rFonts w:cs="Arial"/>
              </w:rPr>
            </w:pPr>
            <w:r w:rsidRPr="00C71F60">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Default="0093661D" w:rsidP="006A2653">
            <w:pPr>
              <w:spacing w:after="0" w:line="240" w:lineRule="auto"/>
              <w:rPr>
                <w:sz w:val="24"/>
                <w:szCs w:val="24"/>
              </w:rPr>
            </w:pPr>
            <w:r>
              <w:rPr>
                <w:sz w:val="24"/>
                <w:szCs w:val="24"/>
              </w:rPr>
              <w:t>Izv. prof. dr. sc. Andrijana Bilić</w:t>
            </w:r>
          </w:p>
          <w:p w:rsidR="0093661D" w:rsidRPr="00C71F60" w:rsidRDefault="0093661D" w:rsidP="006A2653">
            <w:pPr>
              <w:spacing w:after="0" w:line="240" w:lineRule="auto"/>
              <w:rPr>
                <w:rFonts w:cs="Arial"/>
              </w:rPr>
            </w:pPr>
            <w:r>
              <w:rPr>
                <w:sz w:val="24"/>
                <w:szCs w:val="24"/>
              </w:rPr>
              <w:t>Dr. sc. Trpimir Perkušić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71F60" w:rsidRDefault="009D203C" w:rsidP="006A2653">
            <w:pPr>
              <w:spacing w:after="0" w:line="240" w:lineRule="auto"/>
              <w:rPr>
                <w:rFonts w:cs="Arial"/>
              </w:rPr>
            </w:pPr>
            <w:r w:rsidRPr="00C71F60">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71F60" w:rsidRDefault="009D203C" w:rsidP="006A2653">
            <w:pPr>
              <w:spacing w:after="0" w:line="240" w:lineRule="auto"/>
              <w:rPr>
                <w:rFonts w:cs="Arial"/>
              </w:rPr>
            </w:pPr>
            <w:r>
              <w:rPr>
                <w:rFonts w:cs="Arial"/>
              </w:rPr>
              <w:t>10</w:t>
            </w:r>
          </w:p>
        </w:tc>
      </w:tr>
      <w:tr w:rsidR="009D203C" w:rsidRPr="0001176D"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71F60" w:rsidRDefault="009D203C" w:rsidP="006A2653">
            <w:pPr>
              <w:spacing w:after="0" w:line="240" w:lineRule="auto"/>
              <w:rPr>
                <w:rFonts w:cs="Arial"/>
              </w:rPr>
            </w:pPr>
            <w:r w:rsidRPr="00C71F60">
              <w:rPr>
                <w:rFonts w:cs="Arial"/>
              </w:rPr>
              <w:t>Suradnici</w:t>
            </w:r>
          </w:p>
        </w:tc>
        <w:tc>
          <w:tcPr>
            <w:tcW w:w="2502" w:type="dxa"/>
            <w:gridSpan w:val="3"/>
            <w:vMerge w:val="restart"/>
            <w:tcBorders>
              <w:right w:val="single" w:sz="12" w:space="0" w:color="auto"/>
            </w:tcBorders>
            <w:tcMar>
              <w:left w:w="57" w:type="dxa"/>
              <w:right w:w="57" w:type="dxa"/>
            </w:tcMar>
          </w:tcPr>
          <w:p w:rsidR="009D203C" w:rsidRPr="00C71F60"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71F60" w:rsidRDefault="009D203C" w:rsidP="006A2653">
            <w:pPr>
              <w:spacing w:after="0" w:line="240" w:lineRule="auto"/>
              <w:rPr>
                <w:rFonts w:cs="Arial"/>
              </w:rPr>
            </w:pPr>
            <w:r w:rsidRPr="00C71F60">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71F60" w:rsidRDefault="009D203C" w:rsidP="006A2653">
            <w:pPr>
              <w:spacing w:after="0" w:line="240" w:lineRule="auto"/>
              <w:jc w:val="center"/>
              <w:rPr>
                <w:rFonts w:cs="Arial"/>
              </w:rPr>
            </w:pPr>
            <w:r w:rsidRPr="00C71F60">
              <w:rPr>
                <w:rFonts w:cs="Arial"/>
              </w:rPr>
              <w:t>P</w:t>
            </w:r>
          </w:p>
        </w:tc>
        <w:tc>
          <w:tcPr>
            <w:tcW w:w="706" w:type="dxa"/>
            <w:gridSpan w:val="2"/>
            <w:tcBorders>
              <w:bottom w:val="single" w:sz="12" w:space="0" w:color="auto"/>
              <w:right w:val="single" w:sz="12" w:space="0" w:color="auto"/>
            </w:tcBorders>
            <w:vAlign w:val="center"/>
          </w:tcPr>
          <w:p w:rsidR="009D203C" w:rsidRPr="00C71F60" w:rsidRDefault="009D203C" w:rsidP="006A2653">
            <w:pPr>
              <w:spacing w:after="0" w:line="240" w:lineRule="auto"/>
              <w:jc w:val="center"/>
              <w:rPr>
                <w:rFonts w:cs="Arial"/>
              </w:rPr>
            </w:pPr>
            <w:r w:rsidRPr="00C71F60">
              <w:rPr>
                <w:rFonts w:cs="Arial"/>
              </w:rPr>
              <w:t>S</w:t>
            </w:r>
          </w:p>
        </w:tc>
        <w:tc>
          <w:tcPr>
            <w:tcW w:w="712" w:type="dxa"/>
            <w:tcBorders>
              <w:bottom w:val="single" w:sz="12" w:space="0" w:color="auto"/>
              <w:right w:val="single" w:sz="12" w:space="0" w:color="auto"/>
            </w:tcBorders>
            <w:vAlign w:val="center"/>
          </w:tcPr>
          <w:p w:rsidR="009D203C" w:rsidRPr="00C71F60" w:rsidRDefault="009D203C" w:rsidP="006A2653">
            <w:pPr>
              <w:spacing w:after="0" w:line="240" w:lineRule="auto"/>
              <w:jc w:val="center"/>
              <w:rPr>
                <w:rFonts w:cs="Arial"/>
              </w:rPr>
            </w:pPr>
            <w:r w:rsidRPr="00C71F60">
              <w:rPr>
                <w:rFonts w:cs="Arial"/>
              </w:rPr>
              <w:t>V</w:t>
            </w:r>
          </w:p>
        </w:tc>
        <w:tc>
          <w:tcPr>
            <w:tcW w:w="618" w:type="dxa"/>
            <w:tcBorders>
              <w:bottom w:val="single" w:sz="12" w:space="0" w:color="auto"/>
              <w:right w:val="single" w:sz="12" w:space="0" w:color="auto"/>
            </w:tcBorders>
            <w:vAlign w:val="center"/>
          </w:tcPr>
          <w:p w:rsidR="009D203C" w:rsidRPr="00C71F60" w:rsidRDefault="009D203C" w:rsidP="006A2653">
            <w:pPr>
              <w:spacing w:after="0" w:line="240" w:lineRule="auto"/>
              <w:jc w:val="center"/>
              <w:rPr>
                <w:rFonts w:cs="Arial"/>
              </w:rPr>
            </w:pPr>
            <w:r w:rsidRPr="00C71F60">
              <w:rPr>
                <w:rFonts w:cs="Arial"/>
              </w:rPr>
              <w:t>T</w:t>
            </w:r>
          </w:p>
        </w:tc>
      </w:tr>
      <w:tr w:rsidR="009D203C" w:rsidRPr="0001176D"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71F60"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71F60"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71F60"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Default="009D203C" w:rsidP="006A2653">
            <w:pPr>
              <w:spacing w:after="0" w:line="240" w:lineRule="auto"/>
              <w:rPr>
                <w:rFonts w:cs="Arial"/>
              </w:rPr>
            </w:pPr>
            <w:r w:rsidRPr="00C71F60">
              <w:rPr>
                <w:rFonts w:cs="Arial"/>
              </w:rPr>
              <w:t>30</w:t>
            </w:r>
          </w:p>
          <w:p w:rsidR="009D203C" w:rsidRPr="00C71F60" w:rsidRDefault="009D203C" w:rsidP="006A2653">
            <w:pPr>
              <w:spacing w:after="0" w:line="240" w:lineRule="auto"/>
              <w:rPr>
                <w:rFonts w:cs="Arial"/>
              </w:rPr>
            </w:pPr>
            <w:r>
              <w:rPr>
                <w:rFonts w:cs="Arial"/>
              </w:rPr>
              <w:t>(60)</w:t>
            </w:r>
          </w:p>
        </w:tc>
        <w:tc>
          <w:tcPr>
            <w:tcW w:w="706" w:type="dxa"/>
            <w:gridSpan w:val="2"/>
            <w:tcBorders>
              <w:bottom w:val="single" w:sz="12" w:space="0" w:color="auto"/>
              <w:right w:val="single" w:sz="12" w:space="0" w:color="auto"/>
            </w:tcBorders>
            <w:vAlign w:val="center"/>
          </w:tcPr>
          <w:p w:rsidR="009D203C" w:rsidRPr="00C71F60"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Default="009D203C" w:rsidP="006A2653">
            <w:pPr>
              <w:spacing w:after="0" w:line="240" w:lineRule="auto"/>
              <w:rPr>
                <w:rFonts w:cs="Arial"/>
              </w:rPr>
            </w:pPr>
            <w:r w:rsidRPr="00C71F60">
              <w:rPr>
                <w:rFonts w:cs="Arial"/>
              </w:rPr>
              <w:t>15</w:t>
            </w:r>
          </w:p>
          <w:p w:rsidR="009D203C" w:rsidRPr="00C71F60" w:rsidRDefault="009D203C" w:rsidP="006A2653">
            <w:pPr>
              <w:spacing w:after="0" w:line="240" w:lineRule="auto"/>
              <w:rPr>
                <w:rFonts w:cs="Arial"/>
              </w:rPr>
            </w:pPr>
            <w:r>
              <w:rPr>
                <w:rFonts w:cs="Arial"/>
              </w:rPr>
              <w:t>(30)</w:t>
            </w:r>
          </w:p>
        </w:tc>
        <w:tc>
          <w:tcPr>
            <w:tcW w:w="618" w:type="dxa"/>
            <w:tcBorders>
              <w:bottom w:val="single" w:sz="12" w:space="0" w:color="auto"/>
              <w:right w:val="single" w:sz="12" w:space="0" w:color="auto"/>
            </w:tcBorders>
            <w:vAlign w:val="center"/>
          </w:tcPr>
          <w:p w:rsidR="009D203C" w:rsidRPr="00C71F60" w:rsidRDefault="009D203C" w:rsidP="006A2653">
            <w:pPr>
              <w:spacing w:after="0" w:line="240" w:lineRule="auto"/>
              <w:rPr>
                <w:rFonts w:cs="Arial"/>
              </w:rPr>
            </w:pPr>
          </w:p>
        </w:tc>
      </w:tr>
      <w:tr w:rsidR="009D203C" w:rsidRPr="0001176D"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71F60" w:rsidRDefault="009D203C" w:rsidP="006A2653">
            <w:pPr>
              <w:spacing w:after="0" w:line="240" w:lineRule="auto"/>
              <w:rPr>
                <w:rFonts w:cs="Arial"/>
              </w:rPr>
            </w:pPr>
            <w:r w:rsidRPr="00C71F60">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71F60" w:rsidRDefault="009D203C" w:rsidP="006A2653">
            <w:pPr>
              <w:spacing w:after="0" w:line="240" w:lineRule="auto"/>
              <w:rPr>
                <w:rFonts w:cs="Arial"/>
              </w:rPr>
            </w:pPr>
            <w:r w:rsidRPr="00C71F60">
              <w:rPr>
                <w:rFonts w:cs="Arial"/>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71F60" w:rsidRDefault="009D203C" w:rsidP="006A2653">
            <w:pPr>
              <w:spacing w:after="0" w:line="240" w:lineRule="auto"/>
              <w:rPr>
                <w:rFonts w:cs="Arial"/>
              </w:rPr>
            </w:pPr>
            <w:r w:rsidRPr="00C71F60">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71F60" w:rsidRDefault="009D203C" w:rsidP="006A2653">
            <w:pPr>
              <w:spacing w:after="0" w:line="240" w:lineRule="auto"/>
              <w:rPr>
                <w:rFonts w:cs="Arial"/>
              </w:rPr>
            </w:pPr>
            <w:r w:rsidRPr="00C71F60">
              <w:rPr>
                <w:rFonts w:cs="Arial"/>
              </w:rPr>
              <w:t>/</w:t>
            </w:r>
          </w:p>
        </w:tc>
      </w:tr>
      <w:tr w:rsidR="009D203C" w:rsidRPr="0001176D"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71F60" w:rsidRDefault="009D203C" w:rsidP="006A2653">
            <w:pPr>
              <w:tabs>
                <w:tab w:val="left" w:pos="2820"/>
              </w:tabs>
              <w:spacing w:after="0"/>
              <w:jc w:val="center"/>
              <w:rPr>
                <w:rFonts w:cs="Arial"/>
                <w:b/>
              </w:rPr>
            </w:pPr>
            <w:r w:rsidRPr="00C71F60">
              <w:rPr>
                <w:rFonts w:cs="Arial"/>
                <w:b/>
              </w:rPr>
              <w:t>OPIS PREDMETA</w:t>
            </w:r>
          </w:p>
        </w:tc>
      </w:tr>
      <w:tr w:rsidR="009D203C" w:rsidRPr="0001176D"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71F60" w:rsidRDefault="009D203C" w:rsidP="006A2653">
            <w:pPr>
              <w:tabs>
                <w:tab w:val="left" w:pos="2820"/>
              </w:tabs>
              <w:spacing w:after="0" w:line="240" w:lineRule="auto"/>
              <w:rPr>
                <w:rFonts w:cs="Arial"/>
              </w:rPr>
            </w:pPr>
            <w:r w:rsidRPr="00C71F60">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71F60" w:rsidRDefault="009D203C" w:rsidP="006A2653">
            <w:pPr>
              <w:tabs>
                <w:tab w:val="left" w:pos="2820"/>
              </w:tabs>
              <w:spacing w:after="0"/>
              <w:rPr>
                <w:rFonts w:cs="Arial"/>
              </w:rPr>
            </w:pPr>
            <w:r w:rsidRPr="00C71F60">
              <w:rPr>
                <w:rFonts w:cs="Arial"/>
              </w:rPr>
              <w:t>studenti uz ovaj predmet trebaju steći potpuna znanja o osnovama radnog, socijalnog i službeničkog prava. Posebno o onim institutima i pravnim normama koje su uvijek aktualne, kako u jurisdikciji, tako i u jurisprudenciji, i na poseban način tangiraju svakidašnje radne i društvene odnose kao što su: kolektivni ugovori o radu; individualni ugovori o radu; pravo koalicije; štrajk; lockout; redoviti i izvanredni otkaz ugovora o radu; participacija radnika; osnovna pitanja socijalnog prava kao što su (mirovinsko osiguranje i vrste mirovina; zdravstveno osiguranje); statusna pitanja službenika i namještenika u državnim tijelima i tijela lokalne i područne samouprave.</w:t>
            </w:r>
          </w:p>
        </w:tc>
      </w:tr>
      <w:tr w:rsidR="009D203C" w:rsidRPr="0001176D" w:rsidTr="006A2653">
        <w:tc>
          <w:tcPr>
            <w:tcW w:w="1912" w:type="dxa"/>
            <w:gridSpan w:val="2"/>
            <w:tcBorders>
              <w:left w:val="single" w:sz="12" w:space="0" w:color="auto"/>
            </w:tcBorders>
            <w:shd w:val="clear" w:color="auto" w:fill="CCFFFF"/>
            <w:tcMar>
              <w:left w:w="57" w:type="dxa"/>
              <w:right w:w="57" w:type="dxa"/>
            </w:tcMar>
            <w:vAlign w:val="center"/>
          </w:tcPr>
          <w:p w:rsidR="009D203C" w:rsidRPr="00C71F60" w:rsidRDefault="009D203C" w:rsidP="006A2653">
            <w:pPr>
              <w:tabs>
                <w:tab w:val="left" w:pos="2820"/>
              </w:tabs>
              <w:spacing w:after="0" w:line="240" w:lineRule="auto"/>
              <w:rPr>
                <w:rFonts w:cs="Arial"/>
                <w:color w:val="000000"/>
              </w:rPr>
            </w:pPr>
            <w:r w:rsidRPr="00C71F60">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71F60" w:rsidRDefault="009D203C" w:rsidP="006A2653">
            <w:pPr>
              <w:tabs>
                <w:tab w:val="left" w:pos="2820"/>
              </w:tabs>
              <w:spacing w:after="0"/>
              <w:rPr>
                <w:rFonts w:cs="Arial"/>
              </w:rPr>
            </w:pPr>
            <w:r w:rsidRPr="00C71F60">
              <w:rPr>
                <w:rFonts w:cs="Arial"/>
              </w:rPr>
              <w:t>za upis predmeta potrebno je ispuniti opće uvjete za upis druge godine studija</w:t>
            </w:r>
          </w:p>
        </w:tc>
      </w:tr>
      <w:tr w:rsidR="009D203C" w:rsidRPr="0001176D" w:rsidTr="006A2653">
        <w:tc>
          <w:tcPr>
            <w:tcW w:w="1912" w:type="dxa"/>
            <w:gridSpan w:val="2"/>
            <w:tcBorders>
              <w:left w:val="single" w:sz="12" w:space="0" w:color="auto"/>
            </w:tcBorders>
            <w:shd w:val="clear" w:color="auto" w:fill="CCFFFF"/>
            <w:tcMar>
              <w:left w:w="57" w:type="dxa"/>
              <w:right w:w="57" w:type="dxa"/>
            </w:tcMar>
            <w:vAlign w:val="center"/>
          </w:tcPr>
          <w:p w:rsidR="009D203C" w:rsidRPr="00C71F60" w:rsidRDefault="009D203C" w:rsidP="006A2653">
            <w:pPr>
              <w:tabs>
                <w:tab w:val="left" w:pos="2820"/>
              </w:tabs>
              <w:spacing w:after="0" w:line="240" w:lineRule="auto"/>
              <w:rPr>
                <w:rFonts w:cs="Arial"/>
                <w:color w:val="000000"/>
              </w:rPr>
            </w:pPr>
            <w:r w:rsidRPr="00C71F60">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93661D" w:rsidRDefault="009D203C" w:rsidP="006A2653">
            <w:pPr>
              <w:jc w:val="both"/>
              <w:rPr>
                <w:rFonts w:cs="Times New Roman"/>
              </w:rPr>
            </w:pPr>
            <w:r w:rsidRPr="0093661D">
              <w:rPr>
                <w:rFonts w:cs="Times New Roman"/>
              </w:rPr>
              <w:t>a)</w:t>
            </w:r>
            <w:r w:rsidRPr="0093661D">
              <w:rPr>
                <w:rFonts w:cs="Times New Roman"/>
              </w:rPr>
              <w:tab/>
              <w:t>Objasniti ulogu i značenje građanskog postupka u ostvarivanju subjektivnih prava.</w:t>
            </w:r>
          </w:p>
          <w:p w:rsidR="009D203C" w:rsidRPr="0093661D" w:rsidRDefault="009D203C" w:rsidP="006A2653">
            <w:pPr>
              <w:jc w:val="both"/>
              <w:rPr>
                <w:rFonts w:cs="Times New Roman"/>
              </w:rPr>
            </w:pPr>
            <w:r w:rsidRPr="0093661D">
              <w:rPr>
                <w:rFonts w:cs="Times New Roman"/>
              </w:rPr>
              <w:t>b)</w:t>
            </w:r>
            <w:r w:rsidRPr="0093661D">
              <w:rPr>
                <w:rFonts w:cs="Times New Roman"/>
              </w:rPr>
              <w:tab/>
              <w:t>Opisati tijek postupka i pojedine parnične radnje suda i stranaka.</w:t>
            </w:r>
          </w:p>
          <w:p w:rsidR="009D203C" w:rsidRPr="0093661D" w:rsidRDefault="009D203C" w:rsidP="006A2653">
            <w:pPr>
              <w:jc w:val="both"/>
              <w:rPr>
                <w:rFonts w:cs="Times New Roman"/>
              </w:rPr>
            </w:pPr>
            <w:r w:rsidRPr="0093661D">
              <w:rPr>
                <w:rFonts w:cs="Times New Roman"/>
              </w:rPr>
              <w:t>c)</w:t>
            </w:r>
            <w:r w:rsidRPr="0093661D">
              <w:rPr>
                <w:rFonts w:cs="Times New Roman"/>
              </w:rPr>
              <w:tab/>
              <w:t>Primijeniti odgovarajuća pravna pravila građanskog procesnog prava.</w:t>
            </w:r>
          </w:p>
          <w:p w:rsidR="009D203C" w:rsidRPr="0093661D" w:rsidRDefault="009D203C" w:rsidP="006A2653">
            <w:pPr>
              <w:tabs>
                <w:tab w:val="left" w:pos="2820"/>
              </w:tabs>
              <w:spacing w:after="0"/>
              <w:rPr>
                <w:rFonts w:cs="Arial"/>
              </w:rPr>
            </w:pPr>
            <w:r w:rsidRPr="0093661D">
              <w:rPr>
                <w:rFonts w:cs="Times New Roman"/>
              </w:rPr>
              <w:lastRenderedPageBreak/>
              <w:t>d)          Analizirati činjenična i pravna pitanja u postupku.</w:t>
            </w:r>
          </w:p>
        </w:tc>
      </w:tr>
      <w:tr w:rsidR="009D203C" w:rsidRPr="0001176D" w:rsidTr="006A2653">
        <w:tc>
          <w:tcPr>
            <w:tcW w:w="1912" w:type="dxa"/>
            <w:gridSpan w:val="2"/>
            <w:tcBorders>
              <w:left w:val="single" w:sz="12" w:space="0" w:color="auto"/>
            </w:tcBorders>
            <w:shd w:val="clear" w:color="auto" w:fill="CCFFFF"/>
            <w:tcMar>
              <w:left w:w="57" w:type="dxa"/>
              <w:right w:w="57" w:type="dxa"/>
            </w:tcMar>
            <w:vAlign w:val="center"/>
          </w:tcPr>
          <w:p w:rsidR="009D203C" w:rsidRPr="00C71F60" w:rsidRDefault="009D203C" w:rsidP="006A2653">
            <w:pPr>
              <w:tabs>
                <w:tab w:val="left" w:pos="2820"/>
              </w:tabs>
              <w:spacing w:after="0" w:line="240" w:lineRule="auto"/>
              <w:rPr>
                <w:rFonts w:cs="Arial"/>
                <w:color w:val="000000"/>
              </w:rPr>
            </w:pPr>
            <w:r w:rsidRPr="00C71F60">
              <w:rPr>
                <w:rFonts w:cs="Arial"/>
                <w:color w:val="00000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Pojam, povijesni razvoj, načela i izvori radnog prava te njegovo razgraničenje od drugih grana prava.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Individualni radni odnos – bitni elementi, pravna priroda, stranke i njihova međusobna prava i obveze.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Sklapanje te sadržaj ugovora o radu.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Distinkcija ugovora o radu i građanskopravnih ugovora koji za svoj predmet imaju ljudski rad, klasifikacija ugovora o radu.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Radno vrijeme.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Plaća, naknada plaće i uvećana plaća.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Odmori i dopusti.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Zabrana diskriminacije i zaštita dostojanstva radnika u radnom odnosu.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Zaštita trudnica, roditelja, posvojitelja te radnika koji su privremeno ili trajno nesposobni za rad, zabrana natjecanja radnika sa poslodavcem.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Prestanak ugovora o radu.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Ostvarivanje prava i obveza iz radnog odnosa, odgovornost za štetu iz radnog odnosa.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Udruge radnika i poslodavaca.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Kolektivni ugovori.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Štrajk i rješavanje kolektivnih radnih sporova.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Sudjelovanje radnika u odlučivanju.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Socijalna politika. (2P + 2V)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Socijalna sigurnost. (4P + 4V)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Socijalna skrb. (4P + 4V)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Socijalno osiguranje (zdravstveno osiguranje; mirovinsko-invalidsko osiguranje i osiguranje za slučaj nezaposlenosti). (4P + 4V)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Postupci i sporovi povodom ostvarivanja i zaštite pojedinih socijalnih prestacija. (4P + 4V)</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 xml:space="preserve">Radni odnosi državnih službenika. (4P + 4V) </w:t>
            </w:r>
          </w:p>
          <w:p w:rsidR="009D203C" w:rsidRPr="0093661D" w:rsidRDefault="009D203C" w:rsidP="008D4780">
            <w:pPr>
              <w:pStyle w:val="ListParagraph"/>
              <w:numPr>
                <w:ilvl w:val="0"/>
                <w:numId w:val="20"/>
              </w:numPr>
              <w:tabs>
                <w:tab w:val="left" w:pos="2820"/>
              </w:tabs>
              <w:spacing w:after="0"/>
              <w:rPr>
                <w:rFonts w:ascii="Arial" w:hAnsi="Arial" w:cs="Arial"/>
                <w:sz w:val="20"/>
                <w:szCs w:val="20"/>
              </w:rPr>
            </w:pPr>
            <w:r w:rsidRPr="0093661D">
              <w:rPr>
                <w:rFonts w:ascii="Arial" w:hAnsi="Arial" w:cs="Arial"/>
                <w:sz w:val="20"/>
                <w:szCs w:val="20"/>
              </w:rPr>
              <w:t xml:space="preserve">Uspostavljanje službeničkog odnosa. (4P + 4V) </w:t>
            </w:r>
          </w:p>
          <w:p w:rsidR="009D203C" w:rsidRPr="0093661D" w:rsidRDefault="009D203C" w:rsidP="006A2653">
            <w:pPr>
              <w:spacing w:after="0" w:line="240" w:lineRule="auto"/>
              <w:rPr>
                <w:rFonts w:ascii="Arial" w:hAnsi="Arial" w:cs="Arial"/>
              </w:rPr>
            </w:pPr>
            <w:r w:rsidRPr="0093661D">
              <w:rPr>
                <w:rFonts w:ascii="Arial" w:hAnsi="Arial" w:cs="Arial"/>
                <w:sz w:val="20"/>
                <w:szCs w:val="20"/>
              </w:rPr>
              <w:t xml:space="preserve">Disciplinska odgovornost i  prestanak državne službe. (4P + 4V)  </w:t>
            </w:r>
          </w:p>
        </w:tc>
      </w:tr>
      <w:tr w:rsidR="009D203C" w:rsidRPr="0001176D"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71F60" w:rsidRDefault="009D203C" w:rsidP="006A2653">
            <w:pPr>
              <w:tabs>
                <w:tab w:val="left" w:pos="2820"/>
              </w:tabs>
              <w:spacing w:after="0" w:line="240" w:lineRule="auto"/>
              <w:rPr>
                <w:rFonts w:cs="Arial"/>
                <w:color w:val="000000"/>
              </w:rPr>
            </w:pPr>
            <w:r w:rsidRPr="00C71F60">
              <w:rPr>
                <w:rFonts w:cs="Arial"/>
                <w:color w:val="000000"/>
              </w:rPr>
              <w:t>Vrste izvođenja nastave:</w:t>
            </w:r>
          </w:p>
        </w:tc>
        <w:tc>
          <w:tcPr>
            <w:tcW w:w="3390" w:type="dxa"/>
            <w:gridSpan w:val="4"/>
            <w:vMerge w:val="restart"/>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eastAsia="MS Gothic" w:hAnsi="MS Gothic" w:cs="Arial"/>
                <w:b w:val="0"/>
                <w:sz w:val="22"/>
                <w:szCs w:val="22"/>
                <w:lang w:val="hr-HR"/>
              </w:rPr>
              <w:t>☒</w:t>
            </w:r>
            <w:r w:rsidRPr="00C71F60">
              <w:rPr>
                <w:rFonts w:asciiTheme="minorHAnsi" w:hAnsiTheme="minorHAnsi" w:cs="Arial"/>
                <w:b w:val="0"/>
                <w:sz w:val="22"/>
                <w:szCs w:val="22"/>
                <w:lang w:val="hr-HR"/>
              </w:rPr>
              <w:t xml:space="preserve"> predavanja</w:t>
            </w:r>
          </w:p>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eastAsia="MS Gothic" w:hAnsi="MS Gothic" w:cs="Arial"/>
                <w:b w:val="0"/>
                <w:sz w:val="22"/>
                <w:szCs w:val="22"/>
                <w:lang w:val="hr-HR"/>
              </w:rPr>
              <w:t>☒</w:t>
            </w:r>
            <w:r w:rsidRPr="00C71F60">
              <w:rPr>
                <w:rFonts w:asciiTheme="minorHAnsi" w:hAnsiTheme="minorHAnsi" w:cs="Arial"/>
                <w:b w:val="0"/>
                <w:sz w:val="22"/>
                <w:szCs w:val="22"/>
                <w:lang w:val="hr-HR"/>
              </w:rPr>
              <w:t xml:space="preserve"> seminari i radionice  </w:t>
            </w:r>
          </w:p>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eastAsia="MS Gothic" w:hAnsiTheme="minorHAnsi" w:cs="Arial"/>
                <w:b w:val="0"/>
                <w:sz w:val="22"/>
                <w:szCs w:val="22"/>
                <w:lang w:val="hr-HR"/>
              </w:rPr>
              <w:t>x</w:t>
            </w:r>
            <w:r w:rsidRPr="00C71F60">
              <w:rPr>
                <w:rFonts w:asciiTheme="minorHAnsi" w:eastAsia="MS Gothic" w:hAnsi="MS Gothic" w:cs="Arial"/>
                <w:b w:val="0"/>
                <w:sz w:val="22"/>
                <w:szCs w:val="22"/>
                <w:lang w:val="hr-HR"/>
              </w:rPr>
              <w:t>☐</w:t>
            </w:r>
            <w:r w:rsidRPr="00C71F60">
              <w:rPr>
                <w:rFonts w:asciiTheme="minorHAnsi" w:hAnsiTheme="minorHAnsi" w:cs="Arial"/>
                <w:b w:val="0"/>
                <w:sz w:val="22"/>
                <w:szCs w:val="22"/>
                <w:lang w:val="hr-HR"/>
              </w:rPr>
              <w:t xml:space="preserve"> vježbe  </w:t>
            </w:r>
          </w:p>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eastAsia="MS Gothic" w:hAnsi="MS Gothic" w:cs="Arial"/>
                <w:b w:val="0"/>
                <w:sz w:val="22"/>
                <w:szCs w:val="22"/>
                <w:lang w:val="hr-HR"/>
              </w:rPr>
              <w:t>☐</w:t>
            </w:r>
            <w:r w:rsidRPr="00C71F60">
              <w:rPr>
                <w:rFonts w:asciiTheme="minorHAnsi" w:hAnsiTheme="minorHAnsi" w:cs="Arial"/>
                <w:b w:val="0"/>
                <w:sz w:val="22"/>
                <w:szCs w:val="22"/>
                <w:lang w:val="hr-HR"/>
              </w:rPr>
              <w:t xml:space="preserve"> </w:t>
            </w:r>
            <w:r w:rsidRPr="00C71F60">
              <w:rPr>
                <w:rFonts w:asciiTheme="minorHAnsi" w:hAnsiTheme="minorHAnsi" w:cs="Arial"/>
                <w:b w:val="0"/>
                <w:i/>
                <w:sz w:val="22"/>
                <w:szCs w:val="22"/>
                <w:lang w:val="hr-HR"/>
              </w:rPr>
              <w:t>on line</w:t>
            </w:r>
            <w:r w:rsidRPr="00C71F60">
              <w:rPr>
                <w:rFonts w:asciiTheme="minorHAnsi" w:hAnsiTheme="minorHAnsi" w:cs="Arial"/>
                <w:b w:val="0"/>
                <w:sz w:val="22"/>
                <w:szCs w:val="22"/>
                <w:lang w:val="hr-HR"/>
              </w:rPr>
              <w:t xml:space="preserve"> u cijelosti</w:t>
            </w:r>
          </w:p>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eastAsia="MS Gothic" w:hAnsi="MS Gothic" w:cs="Arial"/>
                <w:b w:val="0"/>
                <w:sz w:val="22"/>
                <w:szCs w:val="22"/>
                <w:lang w:val="hr-HR"/>
              </w:rPr>
              <w:t>☐</w:t>
            </w:r>
            <w:r w:rsidRPr="00C71F60">
              <w:rPr>
                <w:rFonts w:asciiTheme="minorHAnsi" w:hAnsiTheme="minorHAnsi" w:cs="Arial"/>
                <w:b w:val="0"/>
                <w:sz w:val="22"/>
                <w:szCs w:val="22"/>
                <w:lang w:val="hr-HR"/>
              </w:rPr>
              <w:t xml:space="preserve"> mješovito e-učenje</w:t>
            </w:r>
          </w:p>
          <w:p w:rsidR="009D203C" w:rsidRPr="00C71F60" w:rsidRDefault="009D203C" w:rsidP="006A2653">
            <w:pPr>
              <w:tabs>
                <w:tab w:val="left" w:pos="2820"/>
              </w:tabs>
              <w:spacing w:after="0"/>
              <w:rPr>
                <w:rFonts w:cs="Arial"/>
              </w:rPr>
            </w:pPr>
            <w:r w:rsidRPr="00C71F60">
              <w:rPr>
                <w:rFonts w:eastAsia="MS Gothic" w:hAnsi="MS Gothic" w:cs="Arial"/>
              </w:rPr>
              <w:t>☐</w:t>
            </w:r>
            <w:r w:rsidRPr="00C71F60">
              <w:rPr>
                <w:rFonts w:cs="Arial"/>
              </w:rPr>
              <w:t xml:space="preserve"> terenska nastava</w:t>
            </w:r>
          </w:p>
        </w:tc>
        <w:tc>
          <w:tcPr>
            <w:tcW w:w="4162" w:type="dxa"/>
            <w:gridSpan w:val="8"/>
            <w:vMerge w:val="restart"/>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eastAsia="MS Gothic" w:hAnsi="MS Gothic" w:cs="Arial"/>
                <w:b w:val="0"/>
                <w:sz w:val="22"/>
                <w:szCs w:val="22"/>
                <w:lang w:val="hr-HR"/>
              </w:rPr>
              <w:t>☐</w:t>
            </w:r>
            <w:r w:rsidRPr="00C71F60">
              <w:rPr>
                <w:rFonts w:asciiTheme="minorHAnsi" w:hAnsiTheme="minorHAnsi" w:cs="Arial"/>
                <w:b w:val="0"/>
                <w:sz w:val="22"/>
                <w:szCs w:val="22"/>
                <w:lang w:val="hr-HR"/>
              </w:rPr>
              <w:t xml:space="preserve"> samostalni  zadaci  </w:t>
            </w:r>
          </w:p>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eastAsia="MS Gothic" w:hAnsi="MS Gothic" w:cs="Arial"/>
                <w:b w:val="0"/>
                <w:sz w:val="22"/>
                <w:szCs w:val="22"/>
                <w:lang w:val="hr-HR"/>
              </w:rPr>
              <w:t>☐</w:t>
            </w:r>
            <w:r w:rsidRPr="00C71F60">
              <w:rPr>
                <w:rFonts w:asciiTheme="minorHAnsi" w:hAnsiTheme="minorHAnsi" w:cs="Arial"/>
                <w:b w:val="0"/>
                <w:sz w:val="22"/>
                <w:szCs w:val="22"/>
                <w:lang w:val="hr-HR"/>
              </w:rPr>
              <w:t xml:space="preserve"> multimedija </w:t>
            </w:r>
          </w:p>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eastAsia="MS Gothic" w:hAnsi="MS Gothic" w:cs="Arial"/>
                <w:b w:val="0"/>
                <w:sz w:val="22"/>
                <w:szCs w:val="22"/>
                <w:lang w:val="hr-HR"/>
              </w:rPr>
              <w:t>☐</w:t>
            </w:r>
            <w:r w:rsidRPr="00C71F60">
              <w:rPr>
                <w:rFonts w:asciiTheme="minorHAnsi" w:hAnsiTheme="minorHAnsi" w:cs="Arial"/>
                <w:b w:val="0"/>
                <w:sz w:val="22"/>
                <w:szCs w:val="22"/>
                <w:lang w:val="hr-HR"/>
              </w:rPr>
              <w:t xml:space="preserve"> laboratorij</w:t>
            </w:r>
          </w:p>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eastAsia="MS Gothic" w:hAnsiTheme="minorHAnsi" w:cs="Arial"/>
                <w:b w:val="0"/>
                <w:sz w:val="22"/>
                <w:szCs w:val="22"/>
                <w:lang w:val="hr-HR"/>
              </w:rPr>
              <w:t>x</w:t>
            </w:r>
            <w:r w:rsidRPr="00C71F60">
              <w:rPr>
                <w:rFonts w:asciiTheme="minorHAnsi" w:eastAsia="MS Gothic" w:hAnsi="MS Gothic" w:cs="Arial"/>
                <w:b w:val="0"/>
                <w:sz w:val="22"/>
                <w:szCs w:val="22"/>
                <w:lang w:val="hr-HR"/>
              </w:rPr>
              <w:t>☐</w:t>
            </w:r>
            <w:r w:rsidRPr="00C71F60">
              <w:rPr>
                <w:rFonts w:asciiTheme="minorHAnsi" w:hAnsiTheme="minorHAnsi" w:cs="Arial"/>
                <w:b w:val="0"/>
                <w:sz w:val="22"/>
                <w:szCs w:val="22"/>
                <w:lang w:val="hr-HR"/>
              </w:rPr>
              <w:t xml:space="preserve"> mentorski rad</w:t>
            </w:r>
          </w:p>
          <w:p w:rsidR="009D203C" w:rsidRPr="00C71F60" w:rsidRDefault="009D203C" w:rsidP="006A2653">
            <w:pPr>
              <w:tabs>
                <w:tab w:val="left" w:pos="2820"/>
              </w:tabs>
              <w:spacing w:after="0"/>
              <w:rPr>
                <w:rFonts w:cs="Arial"/>
              </w:rPr>
            </w:pPr>
            <w:r w:rsidRPr="00C71F60">
              <w:rPr>
                <w:rFonts w:eastAsia="MS Gothic" w:hAnsi="MS Gothic" w:cs="Arial"/>
              </w:rPr>
              <w:t>☐</w:t>
            </w:r>
            <w:r w:rsidRPr="00C71F60">
              <w:rPr>
                <w:rFonts w:cs="Arial"/>
              </w:rPr>
              <w:t xml:space="preserve"> </w:t>
            </w:r>
            <w:r w:rsidRPr="00C71F60">
              <w:rPr>
                <w:rFonts w:cs="Arial"/>
              </w:rPr>
              <w:fldChar w:fldCharType="begin">
                <w:ffData>
                  <w:name w:val="Text1"/>
                  <w:enabled/>
                  <w:calcOnExit w:val="0"/>
                  <w:textInput/>
                </w:ffData>
              </w:fldChar>
            </w:r>
            <w:r w:rsidRPr="00C71F60">
              <w:rPr>
                <w:rFonts w:cs="Arial"/>
              </w:rPr>
              <w:instrText xml:space="preserve"> FORMTEXT </w:instrText>
            </w:r>
            <w:r w:rsidRPr="00C71F60">
              <w:rPr>
                <w:rFonts w:cs="Arial"/>
              </w:rPr>
            </w:r>
            <w:r w:rsidRPr="00C71F60">
              <w:rPr>
                <w:rFonts w:cs="Arial"/>
              </w:rPr>
              <w:fldChar w:fldCharType="separate"/>
            </w:r>
            <w:r w:rsidRPr="00C71F60">
              <w:t> </w:t>
            </w:r>
            <w:r w:rsidRPr="00C71F60">
              <w:t> </w:t>
            </w:r>
            <w:r w:rsidRPr="00C71F60">
              <w:t> </w:t>
            </w:r>
            <w:r w:rsidRPr="00C71F60">
              <w:t> </w:t>
            </w:r>
            <w:r w:rsidRPr="00C71F60">
              <w:t> </w:t>
            </w:r>
            <w:r w:rsidRPr="00C71F60">
              <w:rPr>
                <w:rFonts w:cs="Arial"/>
              </w:rPr>
              <w:fldChar w:fldCharType="end"/>
            </w:r>
            <w:r w:rsidRPr="00C71F60">
              <w:rPr>
                <w:rFonts w:cs="Arial"/>
              </w:rPr>
              <w:t xml:space="preserve"> (ostalo upisati)</w:t>
            </w:r>
            <w:r w:rsidRPr="00C71F60">
              <w:rPr>
                <w:rFonts w:cs="Arial"/>
                <w:b/>
              </w:rPr>
              <w:t xml:space="preserve"> </w:t>
            </w:r>
            <w:r w:rsidRPr="00C71F60">
              <w:rPr>
                <w:rFonts w:cs="Arial"/>
                <w:b/>
                <w:bdr w:val="single" w:sz="12" w:space="0" w:color="auto"/>
              </w:rPr>
              <w:t xml:space="preserve"> </w:t>
            </w:r>
          </w:p>
        </w:tc>
      </w:tr>
      <w:tr w:rsidR="009D203C" w:rsidRPr="0001176D"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C71F60"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p>
        </w:tc>
      </w:tr>
      <w:tr w:rsidR="009D203C" w:rsidRPr="0001176D"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71F60" w:rsidRDefault="009D203C" w:rsidP="006A2653">
            <w:pPr>
              <w:tabs>
                <w:tab w:val="left" w:pos="2820"/>
              </w:tabs>
              <w:spacing w:after="0" w:line="240" w:lineRule="auto"/>
              <w:rPr>
                <w:rFonts w:cs="Arial"/>
                <w:color w:val="000000"/>
              </w:rPr>
            </w:pPr>
            <w:r w:rsidRPr="00C71F60">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C71F60" w:rsidRDefault="0093661D" w:rsidP="006A2653">
            <w:pPr>
              <w:tabs>
                <w:tab w:val="left" w:pos="2820"/>
              </w:tabs>
              <w:spacing w:after="0"/>
              <w:rPr>
                <w:rFonts w:cs="Arial"/>
                <w:color w:val="000000"/>
              </w:rPr>
            </w:pPr>
            <w:r w:rsidRPr="0093661D">
              <w:rPr>
                <w:rFonts w:cs="Arial"/>
                <w:color w:val="000000"/>
              </w:rPr>
              <w:t>Studenti trebaju prisustvovati svim oblicima nastave. Oni koji žele mogu izaći na kolokvij. Studenti trebaju izaći na usmeni ispit.</w:t>
            </w:r>
          </w:p>
        </w:tc>
      </w:tr>
      <w:tr w:rsidR="009D203C" w:rsidRPr="0001176D"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71F60" w:rsidRDefault="009D203C" w:rsidP="006A2653">
            <w:pPr>
              <w:tabs>
                <w:tab w:val="left" w:pos="2820"/>
              </w:tabs>
              <w:spacing w:after="0" w:line="240" w:lineRule="auto"/>
              <w:rPr>
                <w:rFonts w:cs="Arial"/>
                <w:color w:val="000000"/>
              </w:rPr>
            </w:pPr>
            <w:r w:rsidRPr="00C71F60">
              <w:rPr>
                <w:rFonts w:cs="Arial"/>
                <w:color w:val="000000"/>
              </w:rPr>
              <w:t xml:space="preserve">Praćenje rada studenata </w:t>
            </w:r>
            <w:r w:rsidRPr="00C71F60">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C71F60" w:rsidRDefault="0093661D"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3</w:t>
            </w:r>
          </w:p>
        </w:tc>
        <w:tc>
          <w:tcPr>
            <w:tcW w:w="1275" w:type="dxa"/>
            <w:gridSpan w:val="3"/>
            <w:tcBorders>
              <w:top w:val="single" w:sz="12" w:space="0" w:color="auto"/>
            </w:tcBorders>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hAnsiTheme="minorHAnsi" w:cs="Arial"/>
                <w:b w:val="0"/>
                <w:sz w:val="22"/>
                <w:szCs w:val="22"/>
                <w:lang w:val="hr-HR"/>
              </w:rPr>
              <w:fldChar w:fldCharType="begin">
                <w:ffData>
                  <w:name w:val="Text1"/>
                  <w:enabled/>
                  <w:calcOnExit w:val="0"/>
                  <w:textInput/>
                </w:ffData>
              </w:fldChar>
            </w:r>
            <w:r w:rsidRPr="00C71F60">
              <w:rPr>
                <w:rFonts w:asciiTheme="minorHAnsi" w:hAnsiTheme="minorHAnsi" w:cs="Arial"/>
                <w:b w:val="0"/>
                <w:sz w:val="22"/>
                <w:szCs w:val="22"/>
                <w:lang w:val="hr-HR"/>
              </w:rPr>
              <w:instrText xml:space="preserve"> FORMTEXT </w:instrText>
            </w:r>
            <w:r w:rsidRPr="00C71F60">
              <w:rPr>
                <w:rFonts w:asciiTheme="minorHAnsi" w:hAnsiTheme="minorHAnsi" w:cs="Arial"/>
                <w:b w:val="0"/>
                <w:sz w:val="22"/>
                <w:szCs w:val="22"/>
                <w:lang w:val="hr-HR"/>
              </w:rPr>
            </w:r>
            <w:r w:rsidRPr="00C71F60">
              <w:rPr>
                <w:rFonts w:asciiTheme="minorHAnsi" w:hAnsiTheme="minorHAnsi" w:cs="Arial"/>
                <w:b w:val="0"/>
                <w:sz w:val="22"/>
                <w:szCs w:val="22"/>
                <w:lang w:val="hr-HR"/>
              </w:rPr>
              <w:fldChar w:fldCharType="separate"/>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9D203C" w:rsidRPr="00C71F60" w:rsidRDefault="009D203C" w:rsidP="006A2653">
            <w:pPr>
              <w:pStyle w:val="FieldText"/>
              <w:rPr>
                <w:rFonts w:asciiTheme="minorHAnsi" w:hAnsiTheme="minorHAnsi" w:cs="Arial"/>
                <w:b w:val="0"/>
                <w:color w:val="000000"/>
                <w:sz w:val="22"/>
                <w:szCs w:val="22"/>
                <w:lang w:val="hr-HR"/>
              </w:rPr>
            </w:pPr>
            <w:r w:rsidRPr="00C71F60">
              <w:rPr>
                <w:rFonts w:asciiTheme="minorHAnsi" w:hAnsiTheme="minorHAnsi" w:cs="Arial"/>
                <w:b w:val="0"/>
                <w:color w:val="00000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C71F60" w:rsidRDefault="009D203C" w:rsidP="006A2653">
            <w:pPr>
              <w:pStyle w:val="FieldText"/>
              <w:rPr>
                <w:rFonts w:asciiTheme="minorHAnsi" w:hAnsiTheme="minorHAnsi" w:cs="Arial"/>
                <w:b w:val="0"/>
                <w:color w:val="000000"/>
                <w:sz w:val="22"/>
                <w:szCs w:val="22"/>
                <w:lang w:val="hr-HR"/>
              </w:rPr>
            </w:pPr>
            <w:r w:rsidRPr="00C71F60">
              <w:rPr>
                <w:rFonts w:asciiTheme="minorHAnsi" w:hAnsiTheme="minorHAnsi" w:cs="Arial"/>
                <w:b w:val="0"/>
                <w:sz w:val="22"/>
                <w:szCs w:val="22"/>
                <w:lang w:val="hr-HR"/>
              </w:rPr>
              <w:fldChar w:fldCharType="begin">
                <w:ffData>
                  <w:name w:val="Text1"/>
                  <w:enabled/>
                  <w:calcOnExit w:val="0"/>
                  <w:textInput/>
                </w:ffData>
              </w:fldChar>
            </w:r>
            <w:r w:rsidRPr="00C71F60">
              <w:rPr>
                <w:rFonts w:asciiTheme="minorHAnsi" w:hAnsiTheme="minorHAnsi" w:cs="Arial"/>
                <w:b w:val="0"/>
                <w:sz w:val="22"/>
                <w:szCs w:val="22"/>
                <w:lang w:val="hr-HR"/>
              </w:rPr>
              <w:instrText xml:space="preserve"> FORMTEXT </w:instrText>
            </w:r>
            <w:r w:rsidRPr="00C71F60">
              <w:rPr>
                <w:rFonts w:asciiTheme="minorHAnsi" w:hAnsiTheme="minorHAnsi" w:cs="Arial"/>
                <w:b w:val="0"/>
                <w:sz w:val="22"/>
                <w:szCs w:val="22"/>
                <w:lang w:val="hr-HR"/>
              </w:rPr>
            </w:r>
            <w:r w:rsidRPr="00C71F60">
              <w:rPr>
                <w:rFonts w:asciiTheme="minorHAnsi" w:hAnsiTheme="minorHAnsi" w:cs="Arial"/>
                <w:b w:val="0"/>
                <w:sz w:val="22"/>
                <w:szCs w:val="22"/>
                <w:lang w:val="hr-HR"/>
              </w:rPr>
              <w:fldChar w:fldCharType="separate"/>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sz w:val="22"/>
                <w:szCs w:val="22"/>
                <w:lang w:val="hr-HR"/>
              </w:rPr>
              <w:fldChar w:fldCharType="end"/>
            </w:r>
          </w:p>
        </w:tc>
      </w:tr>
      <w:tr w:rsidR="009D203C" w:rsidRPr="0001176D"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71F60"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hAnsiTheme="minorHAnsi" w:cs="Arial"/>
                <w:b w:val="0"/>
                <w:sz w:val="22"/>
                <w:szCs w:val="22"/>
                <w:lang w:val="hr-HR"/>
              </w:rPr>
              <w:t>Eksperimentalni rad</w:t>
            </w:r>
          </w:p>
        </w:tc>
        <w:tc>
          <w:tcPr>
            <w:tcW w:w="782" w:type="dxa"/>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hAnsiTheme="minorHAnsi" w:cs="Arial"/>
                <w:b w:val="0"/>
                <w:sz w:val="22"/>
                <w:szCs w:val="22"/>
                <w:lang w:val="hr-HR"/>
              </w:rPr>
              <w:fldChar w:fldCharType="begin">
                <w:ffData>
                  <w:name w:val="Text1"/>
                  <w:enabled/>
                  <w:calcOnExit w:val="0"/>
                  <w:textInput/>
                </w:ffData>
              </w:fldChar>
            </w:r>
            <w:r w:rsidRPr="00C71F60">
              <w:rPr>
                <w:rFonts w:asciiTheme="minorHAnsi" w:hAnsiTheme="minorHAnsi" w:cs="Arial"/>
                <w:b w:val="0"/>
                <w:sz w:val="22"/>
                <w:szCs w:val="22"/>
                <w:lang w:val="hr-HR"/>
              </w:rPr>
              <w:instrText xml:space="preserve"> FORMTEXT </w:instrText>
            </w:r>
            <w:r w:rsidRPr="00C71F60">
              <w:rPr>
                <w:rFonts w:asciiTheme="minorHAnsi" w:hAnsiTheme="minorHAnsi" w:cs="Arial"/>
                <w:b w:val="0"/>
                <w:sz w:val="22"/>
                <w:szCs w:val="22"/>
                <w:lang w:val="hr-HR"/>
              </w:rPr>
            </w:r>
            <w:r w:rsidRPr="00C71F60">
              <w:rPr>
                <w:rFonts w:asciiTheme="minorHAnsi" w:hAnsiTheme="minorHAnsi" w:cs="Arial"/>
                <w:b w:val="0"/>
                <w:sz w:val="22"/>
                <w:szCs w:val="22"/>
                <w:lang w:val="hr-HR"/>
              </w:rPr>
              <w:fldChar w:fldCharType="separate"/>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hAnsiTheme="minorHAnsi" w:cs="Arial"/>
                <w:b w:val="0"/>
                <w:sz w:val="22"/>
                <w:szCs w:val="22"/>
                <w:lang w:val="hr-HR"/>
              </w:rPr>
              <w:t>Referat</w:t>
            </w:r>
          </w:p>
        </w:tc>
        <w:tc>
          <w:tcPr>
            <w:tcW w:w="968" w:type="dxa"/>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p>
        </w:tc>
        <w:tc>
          <w:tcPr>
            <w:tcW w:w="1520" w:type="dxa"/>
            <w:gridSpan w:val="4"/>
            <w:tcMar>
              <w:left w:w="57" w:type="dxa"/>
              <w:right w:w="57" w:type="dxa"/>
            </w:tcMar>
            <w:vAlign w:val="center"/>
          </w:tcPr>
          <w:p w:rsidR="009D203C" w:rsidRPr="00C71F60" w:rsidRDefault="009D203C" w:rsidP="006A2653">
            <w:pPr>
              <w:pStyle w:val="FieldText"/>
              <w:rPr>
                <w:rFonts w:asciiTheme="minorHAnsi" w:hAnsiTheme="minorHAnsi" w:cs="Arial"/>
                <w:b w:val="0"/>
                <w:color w:val="000000"/>
                <w:sz w:val="22"/>
                <w:szCs w:val="22"/>
                <w:lang w:val="hr-HR"/>
              </w:rPr>
            </w:pPr>
            <w:r w:rsidRPr="00C71F60">
              <w:rPr>
                <w:rFonts w:asciiTheme="minorHAnsi" w:hAnsiTheme="minorHAnsi" w:cs="Arial"/>
                <w:b w:val="0"/>
                <w:sz w:val="22"/>
                <w:szCs w:val="22"/>
                <w:lang w:val="hr-HR"/>
              </w:rPr>
              <w:fldChar w:fldCharType="begin">
                <w:ffData>
                  <w:name w:val="Text1"/>
                  <w:enabled/>
                  <w:calcOnExit w:val="0"/>
                  <w:textInput/>
                </w:ffData>
              </w:fldChar>
            </w:r>
            <w:r w:rsidRPr="00C71F60">
              <w:rPr>
                <w:rFonts w:asciiTheme="minorHAnsi" w:hAnsiTheme="minorHAnsi" w:cs="Arial"/>
                <w:b w:val="0"/>
                <w:sz w:val="22"/>
                <w:szCs w:val="22"/>
                <w:lang w:val="hr-HR"/>
              </w:rPr>
              <w:instrText xml:space="preserve"> FORMTEXT </w:instrText>
            </w:r>
            <w:r w:rsidRPr="00C71F60">
              <w:rPr>
                <w:rFonts w:asciiTheme="minorHAnsi" w:hAnsiTheme="minorHAnsi" w:cs="Arial"/>
                <w:b w:val="0"/>
                <w:sz w:val="22"/>
                <w:szCs w:val="22"/>
                <w:lang w:val="hr-HR"/>
              </w:rPr>
            </w:r>
            <w:r w:rsidRPr="00C71F60">
              <w:rPr>
                <w:rFonts w:asciiTheme="minorHAnsi" w:hAnsiTheme="minorHAnsi" w:cs="Arial"/>
                <w:b w:val="0"/>
                <w:sz w:val="22"/>
                <w:szCs w:val="22"/>
                <w:lang w:val="hr-HR"/>
              </w:rPr>
              <w:fldChar w:fldCharType="separate"/>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sz w:val="22"/>
                <w:szCs w:val="22"/>
                <w:lang w:val="hr-HR"/>
              </w:rPr>
              <w:fldChar w:fldCharType="end"/>
            </w:r>
            <w:r w:rsidRPr="00C71F60">
              <w:rPr>
                <w:rFonts w:asciiTheme="minorHAnsi" w:hAnsiTheme="minorHAnsi" w:cs="Arial"/>
                <w:b w:val="0"/>
                <w:sz w:val="22"/>
                <w:szCs w:val="22"/>
                <w:lang w:val="hr-HR"/>
              </w:rPr>
              <w:t xml:space="preserve"> </w:t>
            </w:r>
            <w:r w:rsidRPr="00C71F60">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71F60" w:rsidRDefault="009D203C" w:rsidP="006A2653">
            <w:pPr>
              <w:pStyle w:val="FieldText"/>
              <w:rPr>
                <w:rFonts w:asciiTheme="minorHAnsi" w:hAnsiTheme="minorHAnsi" w:cs="Arial"/>
                <w:b w:val="0"/>
                <w:color w:val="000000"/>
                <w:sz w:val="22"/>
                <w:szCs w:val="22"/>
                <w:lang w:val="hr-HR"/>
              </w:rPr>
            </w:pPr>
            <w:r w:rsidRPr="00C71F60">
              <w:rPr>
                <w:rFonts w:asciiTheme="minorHAnsi" w:hAnsiTheme="minorHAnsi" w:cs="Arial"/>
                <w:b w:val="0"/>
                <w:sz w:val="22"/>
                <w:szCs w:val="22"/>
                <w:lang w:val="hr-HR"/>
              </w:rPr>
              <w:fldChar w:fldCharType="begin">
                <w:ffData>
                  <w:name w:val="Text1"/>
                  <w:enabled/>
                  <w:calcOnExit w:val="0"/>
                  <w:textInput/>
                </w:ffData>
              </w:fldChar>
            </w:r>
            <w:r w:rsidRPr="00C71F60">
              <w:rPr>
                <w:rFonts w:asciiTheme="minorHAnsi" w:hAnsiTheme="minorHAnsi" w:cs="Arial"/>
                <w:b w:val="0"/>
                <w:sz w:val="22"/>
                <w:szCs w:val="22"/>
                <w:lang w:val="hr-HR"/>
              </w:rPr>
              <w:instrText xml:space="preserve"> FORMTEXT </w:instrText>
            </w:r>
            <w:r w:rsidRPr="00C71F60">
              <w:rPr>
                <w:rFonts w:asciiTheme="minorHAnsi" w:hAnsiTheme="minorHAnsi" w:cs="Arial"/>
                <w:b w:val="0"/>
                <w:sz w:val="22"/>
                <w:szCs w:val="22"/>
                <w:lang w:val="hr-HR"/>
              </w:rPr>
            </w:r>
            <w:r w:rsidRPr="00C71F60">
              <w:rPr>
                <w:rFonts w:asciiTheme="minorHAnsi" w:hAnsiTheme="minorHAnsi" w:cs="Arial"/>
                <w:b w:val="0"/>
                <w:sz w:val="22"/>
                <w:szCs w:val="22"/>
                <w:lang w:val="hr-HR"/>
              </w:rPr>
              <w:fldChar w:fldCharType="separate"/>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sz w:val="22"/>
                <w:szCs w:val="22"/>
                <w:lang w:val="hr-HR"/>
              </w:rPr>
              <w:fldChar w:fldCharType="end"/>
            </w:r>
          </w:p>
        </w:tc>
      </w:tr>
      <w:tr w:rsidR="009D203C" w:rsidRPr="0001176D"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71F60"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hAnsiTheme="minorHAnsi" w:cs="Arial"/>
                <w:b w:val="0"/>
                <w:sz w:val="22"/>
                <w:szCs w:val="22"/>
                <w:lang w:val="hr-HR"/>
              </w:rPr>
              <w:t>Esej</w:t>
            </w:r>
          </w:p>
        </w:tc>
        <w:tc>
          <w:tcPr>
            <w:tcW w:w="782" w:type="dxa"/>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p>
        </w:tc>
        <w:tc>
          <w:tcPr>
            <w:tcW w:w="1275" w:type="dxa"/>
            <w:gridSpan w:val="3"/>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hAnsiTheme="minorHAnsi" w:cs="Arial"/>
                <w:b w:val="0"/>
                <w:color w:val="000000"/>
                <w:sz w:val="22"/>
                <w:szCs w:val="22"/>
                <w:lang w:val="hr-HR"/>
              </w:rPr>
              <w:t>Seminarski rad</w:t>
            </w:r>
          </w:p>
        </w:tc>
        <w:tc>
          <w:tcPr>
            <w:tcW w:w="968" w:type="dxa"/>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hAnsiTheme="minorHAnsi" w:cs="Arial"/>
                <w:b w:val="0"/>
                <w:sz w:val="22"/>
                <w:szCs w:val="22"/>
                <w:lang w:val="hr-HR"/>
              </w:rPr>
              <w:fldChar w:fldCharType="begin">
                <w:ffData>
                  <w:name w:val="Text1"/>
                  <w:enabled/>
                  <w:calcOnExit w:val="0"/>
                  <w:textInput/>
                </w:ffData>
              </w:fldChar>
            </w:r>
            <w:r w:rsidRPr="00C71F60">
              <w:rPr>
                <w:rFonts w:asciiTheme="minorHAnsi" w:hAnsiTheme="minorHAnsi" w:cs="Arial"/>
                <w:b w:val="0"/>
                <w:sz w:val="22"/>
                <w:szCs w:val="22"/>
                <w:lang w:val="hr-HR"/>
              </w:rPr>
              <w:instrText xml:space="preserve"> FORMTEXT </w:instrText>
            </w:r>
            <w:r w:rsidRPr="00C71F60">
              <w:rPr>
                <w:rFonts w:asciiTheme="minorHAnsi" w:hAnsiTheme="minorHAnsi" w:cs="Arial"/>
                <w:b w:val="0"/>
                <w:sz w:val="22"/>
                <w:szCs w:val="22"/>
                <w:lang w:val="hr-HR"/>
              </w:rPr>
            </w:r>
            <w:r w:rsidRPr="00C71F60">
              <w:rPr>
                <w:rFonts w:asciiTheme="minorHAnsi" w:hAnsiTheme="minorHAnsi" w:cs="Arial"/>
                <w:b w:val="0"/>
                <w:sz w:val="22"/>
                <w:szCs w:val="22"/>
                <w:lang w:val="hr-HR"/>
              </w:rPr>
              <w:fldChar w:fldCharType="separate"/>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C71F60" w:rsidRDefault="009D203C" w:rsidP="006A2653">
            <w:pPr>
              <w:pStyle w:val="FieldText"/>
              <w:rPr>
                <w:rFonts w:asciiTheme="minorHAnsi" w:hAnsiTheme="minorHAnsi" w:cs="Arial"/>
                <w:b w:val="0"/>
                <w:color w:val="000000"/>
                <w:sz w:val="22"/>
                <w:szCs w:val="22"/>
                <w:lang w:val="hr-HR"/>
              </w:rPr>
            </w:pPr>
            <w:r w:rsidRPr="00C71F60">
              <w:rPr>
                <w:rFonts w:asciiTheme="minorHAnsi" w:hAnsiTheme="minorHAnsi" w:cs="Arial"/>
                <w:b w:val="0"/>
                <w:sz w:val="22"/>
                <w:szCs w:val="22"/>
                <w:lang w:val="hr-HR"/>
              </w:rPr>
              <w:fldChar w:fldCharType="begin">
                <w:ffData>
                  <w:name w:val="Text1"/>
                  <w:enabled/>
                  <w:calcOnExit w:val="0"/>
                  <w:textInput/>
                </w:ffData>
              </w:fldChar>
            </w:r>
            <w:r w:rsidRPr="00C71F60">
              <w:rPr>
                <w:rFonts w:asciiTheme="minorHAnsi" w:hAnsiTheme="minorHAnsi" w:cs="Arial"/>
                <w:b w:val="0"/>
                <w:sz w:val="22"/>
                <w:szCs w:val="22"/>
                <w:lang w:val="hr-HR"/>
              </w:rPr>
              <w:instrText xml:space="preserve"> FORMTEXT </w:instrText>
            </w:r>
            <w:r w:rsidRPr="00C71F60">
              <w:rPr>
                <w:rFonts w:asciiTheme="minorHAnsi" w:hAnsiTheme="minorHAnsi" w:cs="Arial"/>
                <w:b w:val="0"/>
                <w:sz w:val="22"/>
                <w:szCs w:val="22"/>
                <w:lang w:val="hr-HR"/>
              </w:rPr>
            </w:r>
            <w:r w:rsidRPr="00C71F60">
              <w:rPr>
                <w:rFonts w:asciiTheme="minorHAnsi" w:hAnsiTheme="minorHAnsi" w:cs="Arial"/>
                <w:b w:val="0"/>
                <w:sz w:val="22"/>
                <w:szCs w:val="22"/>
                <w:lang w:val="hr-HR"/>
              </w:rPr>
              <w:fldChar w:fldCharType="separate"/>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sz w:val="22"/>
                <w:szCs w:val="22"/>
                <w:lang w:val="hr-HR"/>
              </w:rPr>
              <w:fldChar w:fldCharType="end"/>
            </w:r>
            <w:r w:rsidRPr="00C71F60">
              <w:rPr>
                <w:rFonts w:asciiTheme="minorHAnsi" w:hAnsiTheme="minorHAnsi" w:cs="Arial"/>
                <w:b w:val="0"/>
                <w:sz w:val="22"/>
                <w:szCs w:val="22"/>
                <w:lang w:val="hr-HR"/>
              </w:rPr>
              <w:t xml:space="preserve"> </w:t>
            </w:r>
            <w:r w:rsidRPr="00C71F60">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C71F60" w:rsidRDefault="009D203C" w:rsidP="006A2653">
            <w:pPr>
              <w:pStyle w:val="FieldText"/>
              <w:rPr>
                <w:rFonts w:asciiTheme="minorHAnsi" w:hAnsiTheme="minorHAnsi" w:cs="Arial"/>
                <w:b w:val="0"/>
                <w:color w:val="000000"/>
                <w:sz w:val="22"/>
                <w:szCs w:val="22"/>
                <w:lang w:val="hr-HR"/>
              </w:rPr>
            </w:pPr>
            <w:r w:rsidRPr="00C71F60">
              <w:rPr>
                <w:rFonts w:asciiTheme="minorHAnsi" w:hAnsiTheme="minorHAnsi" w:cs="Arial"/>
                <w:b w:val="0"/>
                <w:sz w:val="22"/>
                <w:szCs w:val="22"/>
                <w:lang w:val="hr-HR"/>
              </w:rPr>
              <w:fldChar w:fldCharType="begin">
                <w:ffData>
                  <w:name w:val="Text1"/>
                  <w:enabled/>
                  <w:calcOnExit w:val="0"/>
                  <w:textInput/>
                </w:ffData>
              </w:fldChar>
            </w:r>
            <w:r w:rsidRPr="00C71F60">
              <w:rPr>
                <w:rFonts w:asciiTheme="minorHAnsi" w:hAnsiTheme="minorHAnsi" w:cs="Arial"/>
                <w:b w:val="0"/>
                <w:sz w:val="22"/>
                <w:szCs w:val="22"/>
                <w:lang w:val="hr-HR"/>
              </w:rPr>
              <w:instrText xml:space="preserve"> FORMTEXT </w:instrText>
            </w:r>
            <w:r w:rsidRPr="00C71F60">
              <w:rPr>
                <w:rFonts w:asciiTheme="minorHAnsi" w:hAnsiTheme="minorHAnsi" w:cs="Arial"/>
                <w:b w:val="0"/>
                <w:sz w:val="22"/>
                <w:szCs w:val="22"/>
                <w:lang w:val="hr-HR"/>
              </w:rPr>
            </w:r>
            <w:r w:rsidRPr="00C71F60">
              <w:rPr>
                <w:rFonts w:asciiTheme="minorHAnsi" w:hAnsiTheme="minorHAnsi" w:cs="Arial"/>
                <w:b w:val="0"/>
                <w:sz w:val="22"/>
                <w:szCs w:val="22"/>
                <w:lang w:val="hr-HR"/>
              </w:rPr>
              <w:fldChar w:fldCharType="separate"/>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sz w:val="22"/>
                <w:szCs w:val="22"/>
                <w:lang w:val="hr-HR"/>
              </w:rPr>
              <w:fldChar w:fldCharType="end"/>
            </w:r>
          </w:p>
        </w:tc>
      </w:tr>
      <w:tr w:rsidR="009D203C" w:rsidRPr="0001176D"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71F60"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hAnsiTheme="minorHAnsi" w:cs="Arial"/>
                <w:b w:val="0"/>
                <w:sz w:val="22"/>
                <w:szCs w:val="22"/>
                <w:lang w:val="hr-HR"/>
              </w:rPr>
              <w:t>Kolokviji</w:t>
            </w:r>
          </w:p>
        </w:tc>
        <w:tc>
          <w:tcPr>
            <w:tcW w:w="782" w:type="dxa"/>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hAnsiTheme="minorHAnsi" w:cs="Arial"/>
                <w:b w:val="0"/>
                <w:sz w:val="22"/>
                <w:szCs w:val="22"/>
                <w:lang w:val="hr-HR"/>
              </w:rPr>
              <w:fldChar w:fldCharType="begin">
                <w:ffData>
                  <w:name w:val="Text1"/>
                  <w:enabled/>
                  <w:calcOnExit w:val="0"/>
                  <w:textInput/>
                </w:ffData>
              </w:fldChar>
            </w:r>
            <w:r w:rsidRPr="00C71F60">
              <w:rPr>
                <w:rFonts w:asciiTheme="minorHAnsi" w:hAnsiTheme="minorHAnsi" w:cs="Arial"/>
                <w:b w:val="0"/>
                <w:sz w:val="22"/>
                <w:szCs w:val="22"/>
                <w:lang w:val="hr-HR"/>
              </w:rPr>
              <w:instrText xml:space="preserve"> FORMTEXT </w:instrText>
            </w:r>
            <w:r w:rsidRPr="00C71F60">
              <w:rPr>
                <w:rFonts w:asciiTheme="minorHAnsi" w:hAnsiTheme="minorHAnsi" w:cs="Arial"/>
                <w:b w:val="0"/>
                <w:sz w:val="22"/>
                <w:szCs w:val="22"/>
                <w:lang w:val="hr-HR"/>
              </w:rPr>
            </w:r>
            <w:r w:rsidRPr="00C71F60">
              <w:rPr>
                <w:rFonts w:asciiTheme="minorHAnsi" w:hAnsiTheme="minorHAnsi" w:cs="Arial"/>
                <w:b w:val="0"/>
                <w:sz w:val="22"/>
                <w:szCs w:val="22"/>
                <w:lang w:val="hr-HR"/>
              </w:rPr>
              <w:fldChar w:fldCharType="separate"/>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noProof/>
                <w:sz w:val="22"/>
                <w:szCs w:val="22"/>
                <w:lang w:val="hr-HR"/>
              </w:rPr>
              <w:t> </w:t>
            </w:r>
            <w:r w:rsidRPr="00C71F60">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C71F60" w:rsidRDefault="009D203C" w:rsidP="006A2653">
            <w:pPr>
              <w:pStyle w:val="FieldText"/>
              <w:rPr>
                <w:rFonts w:asciiTheme="minorHAnsi" w:hAnsiTheme="minorHAnsi" w:cs="Arial"/>
                <w:b w:val="0"/>
                <w:sz w:val="22"/>
                <w:szCs w:val="22"/>
                <w:lang w:val="hr-HR"/>
              </w:rPr>
            </w:pPr>
            <w:r w:rsidRPr="00C71F60">
              <w:rPr>
                <w:rFonts w:asciiTheme="minorHAnsi" w:hAnsiTheme="minorHAnsi" w:cs="Arial"/>
                <w:b w:val="0"/>
                <w:color w:val="000000"/>
                <w:sz w:val="22"/>
                <w:szCs w:val="22"/>
                <w:lang w:val="hr-HR"/>
              </w:rPr>
              <w:t>Usmeni ispit</w:t>
            </w:r>
          </w:p>
        </w:tc>
        <w:tc>
          <w:tcPr>
            <w:tcW w:w="968" w:type="dxa"/>
            <w:tcMar>
              <w:left w:w="57" w:type="dxa"/>
              <w:right w:w="57" w:type="dxa"/>
            </w:tcMar>
            <w:vAlign w:val="center"/>
          </w:tcPr>
          <w:p w:rsidR="009D203C" w:rsidRPr="00C71F60" w:rsidRDefault="0093661D" w:rsidP="006A2653">
            <w:pPr>
              <w:tabs>
                <w:tab w:val="left" w:pos="2820"/>
              </w:tabs>
              <w:spacing w:after="0"/>
              <w:rPr>
                <w:rFonts w:cs="Arial"/>
              </w:rPr>
            </w:pPr>
            <w:r>
              <w:rPr>
                <w:rFonts w:cs="Arial"/>
              </w:rPr>
              <w:t>5</w:t>
            </w:r>
          </w:p>
        </w:tc>
        <w:tc>
          <w:tcPr>
            <w:tcW w:w="1520" w:type="dxa"/>
            <w:gridSpan w:val="4"/>
            <w:tcMar>
              <w:left w:w="57" w:type="dxa"/>
              <w:right w:w="57" w:type="dxa"/>
            </w:tcMar>
            <w:vAlign w:val="center"/>
          </w:tcPr>
          <w:p w:rsidR="009D203C" w:rsidRPr="00C71F60" w:rsidRDefault="009D203C" w:rsidP="006A2653">
            <w:pPr>
              <w:tabs>
                <w:tab w:val="left" w:pos="2820"/>
              </w:tabs>
              <w:spacing w:after="0"/>
              <w:rPr>
                <w:rFonts w:cs="Arial"/>
                <w:color w:val="000000"/>
              </w:rPr>
            </w:pPr>
            <w:r w:rsidRPr="00C71F60">
              <w:rPr>
                <w:rFonts w:cs="Arial"/>
              </w:rPr>
              <w:fldChar w:fldCharType="begin">
                <w:ffData>
                  <w:name w:val="Text1"/>
                  <w:enabled/>
                  <w:calcOnExit w:val="0"/>
                  <w:textInput/>
                </w:ffData>
              </w:fldChar>
            </w:r>
            <w:r w:rsidRPr="00C71F60">
              <w:rPr>
                <w:rFonts w:cs="Arial"/>
              </w:rPr>
              <w:instrText xml:space="preserve"> FORMTEXT </w:instrText>
            </w:r>
            <w:r w:rsidRPr="00C71F60">
              <w:rPr>
                <w:rFonts w:cs="Arial"/>
              </w:rPr>
            </w:r>
            <w:r w:rsidRPr="00C71F60">
              <w:rPr>
                <w:rFonts w:cs="Arial"/>
              </w:rPr>
              <w:fldChar w:fldCharType="separate"/>
            </w:r>
            <w:r w:rsidRPr="00C71F60">
              <w:rPr>
                <w:rFonts w:cs="Arial"/>
                <w:noProof/>
              </w:rPr>
              <w:t> </w:t>
            </w:r>
            <w:r w:rsidRPr="00C71F60">
              <w:rPr>
                <w:rFonts w:cs="Arial"/>
                <w:noProof/>
              </w:rPr>
              <w:t> </w:t>
            </w:r>
            <w:r w:rsidRPr="00C71F60">
              <w:rPr>
                <w:rFonts w:cs="Arial"/>
                <w:noProof/>
              </w:rPr>
              <w:t> </w:t>
            </w:r>
            <w:r w:rsidRPr="00C71F60">
              <w:rPr>
                <w:rFonts w:cs="Arial"/>
                <w:noProof/>
              </w:rPr>
              <w:t> </w:t>
            </w:r>
            <w:r w:rsidRPr="00C71F60">
              <w:rPr>
                <w:rFonts w:cs="Arial"/>
                <w:noProof/>
              </w:rPr>
              <w:t> </w:t>
            </w:r>
            <w:r w:rsidRPr="00C71F60">
              <w:rPr>
                <w:rFonts w:cs="Arial"/>
              </w:rPr>
              <w:fldChar w:fldCharType="end"/>
            </w:r>
            <w:r w:rsidRPr="00C71F60">
              <w:rPr>
                <w:rFonts w:cs="Arial"/>
                <w:color w:val="000000"/>
              </w:rPr>
              <w:t xml:space="preserve"> (Ostalo upisati)</w:t>
            </w:r>
          </w:p>
        </w:tc>
        <w:tc>
          <w:tcPr>
            <w:tcW w:w="1330" w:type="dxa"/>
            <w:gridSpan w:val="2"/>
            <w:tcBorders>
              <w:right w:val="single" w:sz="12" w:space="0" w:color="auto"/>
            </w:tcBorders>
            <w:tcMar>
              <w:left w:w="57" w:type="dxa"/>
              <w:right w:w="57" w:type="dxa"/>
            </w:tcMar>
            <w:vAlign w:val="center"/>
          </w:tcPr>
          <w:p w:rsidR="009D203C" w:rsidRPr="00C71F60" w:rsidRDefault="009D203C" w:rsidP="006A2653">
            <w:pPr>
              <w:tabs>
                <w:tab w:val="left" w:pos="2820"/>
              </w:tabs>
              <w:spacing w:after="0"/>
              <w:rPr>
                <w:rFonts w:cs="Arial"/>
                <w:color w:val="000000"/>
              </w:rPr>
            </w:pPr>
            <w:r w:rsidRPr="00C71F60">
              <w:rPr>
                <w:rFonts w:cs="Arial"/>
              </w:rPr>
              <w:fldChar w:fldCharType="begin">
                <w:ffData>
                  <w:name w:val="Text1"/>
                  <w:enabled/>
                  <w:calcOnExit w:val="0"/>
                  <w:textInput/>
                </w:ffData>
              </w:fldChar>
            </w:r>
            <w:r w:rsidRPr="00C71F60">
              <w:rPr>
                <w:rFonts w:cs="Arial"/>
              </w:rPr>
              <w:instrText xml:space="preserve"> FORMTEXT </w:instrText>
            </w:r>
            <w:r w:rsidRPr="00C71F60">
              <w:rPr>
                <w:rFonts w:cs="Arial"/>
              </w:rPr>
            </w:r>
            <w:r w:rsidRPr="00C71F60">
              <w:rPr>
                <w:rFonts w:cs="Arial"/>
              </w:rPr>
              <w:fldChar w:fldCharType="separate"/>
            </w:r>
            <w:r w:rsidRPr="00C71F60">
              <w:rPr>
                <w:rFonts w:cs="Arial"/>
                <w:noProof/>
              </w:rPr>
              <w:t> </w:t>
            </w:r>
            <w:r w:rsidRPr="00C71F60">
              <w:rPr>
                <w:rFonts w:cs="Arial"/>
                <w:noProof/>
              </w:rPr>
              <w:t> </w:t>
            </w:r>
            <w:r w:rsidRPr="00C71F60">
              <w:rPr>
                <w:rFonts w:cs="Arial"/>
                <w:noProof/>
              </w:rPr>
              <w:t> </w:t>
            </w:r>
            <w:r w:rsidRPr="00C71F60">
              <w:rPr>
                <w:rFonts w:cs="Arial"/>
                <w:noProof/>
              </w:rPr>
              <w:t> </w:t>
            </w:r>
            <w:r w:rsidRPr="00C71F60">
              <w:rPr>
                <w:rFonts w:cs="Arial"/>
                <w:noProof/>
              </w:rPr>
              <w:t> </w:t>
            </w:r>
            <w:r w:rsidRPr="00C71F60">
              <w:rPr>
                <w:rFonts w:cs="Arial"/>
              </w:rPr>
              <w:fldChar w:fldCharType="end"/>
            </w:r>
          </w:p>
        </w:tc>
      </w:tr>
      <w:tr w:rsidR="009D203C" w:rsidRPr="0001176D"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71F60" w:rsidRDefault="009D203C" w:rsidP="009D203C">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9D203C" w:rsidRPr="00C71F60" w:rsidRDefault="009D203C" w:rsidP="006A2653">
            <w:pPr>
              <w:tabs>
                <w:tab w:val="left" w:pos="2820"/>
              </w:tabs>
              <w:spacing w:after="0"/>
              <w:rPr>
                <w:rFonts w:cs="Arial"/>
                <w:color w:val="000000"/>
                <w:highlight w:val="yellow"/>
              </w:rPr>
            </w:pPr>
            <w:r w:rsidRPr="00C71F60">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71F60" w:rsidRDefault="0093661D" w:rsidP="006A2653">
            <w:pPr>
              <w:tabs>
                <w:tab w:val="left" w:pos="2820"/>
              </w:tabs>
              <w:spacing w:after="0"/>
              <w:rPr>
                <w:rFonts w:cs="Arial"/>
                <w:color w:val="000000"/>
                <w:highlight w:val="yellow"/>
              </w:rPr>
            </w:pPr>
            <w:r>
              <w:rPr>
                <w:rFonts w:cs="Arial"/>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71F60" w:rsidRDefault="009D203C" w:rsidP="006A2653">
            <w:pPr>
              <w:tabs>
                <w:tab w:val="left" w:pos="2820"/>
              </w:tabs>
              <w:spacing w:after="0"/>
              <w:rPr>
                <w:rFonts w:cs="Arial"/>
                <w:color w:val="000000"/>
                <w:highlight w:val="yellow"/>
              </w:rPr>
            </w:pPr>
            <w:r w:rsidRPr="00C71F60">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71F60" w:rsidRDefault="009D203C" w:rsidP="006A2653">
            <w:pPr>
              <w:tabs>
                <w:tab w:val="left" w:pos="2820"/>
              </w:tabs>
              <w:spacing w:after="0"/>
              <w:rPr>
                <w:rFonts w:cs="Arial"/>
                <w:color w:val="000000"/>
                <w:highlight w:val="yellow"/>
              </w:rPr>
            </w:pPr>
            <w:r w:rsidRPr="00C71F60">
              <w:rPr>
                <w:rFonts w:cs="Arial"/>
              </w:rPr>
              <w:fldChar w:fldCharType="begin">
                <w:ffData>
                  <w:name w:val="Text1"/>
                  <w:enabled/>
                  <w:calcOnExit w:val="0"/>
                  <w:textInput/>
                </w:ffData>
              </w:fldChar>
            </w:r>
            <w:r w:rsidRPr="00C71F60">
              <w:rPr>
                <w:rFonts w:cs="Arial"/>
              </w:rPr>
              <w:instrText xml:space="preserve"> FORMTEXT </w:instrText>
            </w:r>
            <w:r w:rsidRPr="00C71F60">
              <w:rPr>
                <w:rFonts w:cs="Arial"/>
              </w:rPr>
            </w:r>
            <w:r w:rsidRPr="00C71F60">
              <w:rPr>
                <w:rFonts w:cs="Arial"/>
              </w:rPr>
              <w:fldChar w:fldCharType="separate"/>
            </w:r>
            <w:r w:rsidRPr="00C71F60">
              <w:rPr>
                <w:rFonts w:cs="Arial"/>
                <w:noProof/>
              </w:rPr>
              <w:t> </w:t>
            </w:r>
            <w:r w:rsidRPr="00C71F60">
              <w:rPr>
                <w:rFonts w:cs="Arial"/>
                <w:noProof/>
              </w:rPr>
              <w:t> </w:t>
            </w:r>
            <w:r w:rsidRPr="00C71F60">
              <w:rPr>
                <w:rFonts w:cs="Arial"/>
                <w:noProof/>
              </w:rPr>
              <w:t> </w:t>
            </w:r>
            <w:r w:rsidRPr="00C71F60">
              <w:rPr>
                <w:rFonts w:cs="Arial"/>
                <w:noProof/>
              </w:rPr>
              <w:t> </w:t>
            </w:r>
            <w:r w:rsidRPr="00C71F60">
              <w:rPr>
                <w:rFonts w:cs="Arial"/>
                <w:noProof/>
              </w:rPr>
              <w:t> </w:t>
            </w:r>
            <w:r w:rsidRPr="00C71F60">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71F60" w:rsidRDefault="009D203C" w:rsidP="006A2653">
            <w:pPr>
              <w:tabs>
                <w:tab w:val="left" w:pos="2820"/>
              </w:tabs>
              <w:spacing w:after="0"/>
              <w:rPr>
                <w:rFonts w:cs="Arial"/>
                <w:color w:val="000000"/>
              </w:rPr>
            </w:pPr>
            <w:r w:rsidRPr="00C71F60">
              <w:rPr>
                <w:rFonts w:cs="Arial"/>
              </w:rPr>
              <w:fldChar w:fldCharType="begin">
                <w:ffData>
                  <w:name w:val="Text1"/>
                  <w:enabled/>
                  <w:calcOnExit w:val="0"/>
                  <w:textInput/>
                </w:ffData>
              </w:fldChar>
            </w:r>
            <w:r w:rsidRPr="00C71F60">
              <w:rPr>
                <w:rFonts w:cs="Arial"/>
              </w:rPr>
              <w:instrText xml:space="preserve"> FORMTEXT </w:instrText>
            </w:r>
            <w:r w:rsidRPr="00C71F60">
              <w:rPr>
                <w:rFonts w:cs="Arial"/>
              </w:rPr>
            </w:r>
            <w:r w:rsidRPr="00C71F60">
              <w:rPr>
                <w:rFonts w:cs="Arial"/>
              </w:rPr>
              <w:fldChar w:fldCharType="separate"/>
            </w:r>
            <w:r w:rsidRPr="00C71F60">
              <w:rPr>
                <w:rFonts w:cs="Arial"/>
                <w:noProof/>
              </w:rPr>
              <w:t> </w:t>
            </w:r>
            <w:r w:rsidRPr="00C71F60">
              <w:rPr>
                <w:rFonts w:cs="Arial"/>
                <w:noProof/>
              </w:rPr>
              <w:t> </w:t>
            </w:r>
            <w:r w:rsidRPr="00C71F60">
              <w:rPr>
                <w:rFonts w:cs="Arial"/>
                <w:noProof/>
              </w:rPr>
              <w:t> </w:t>
            </w:r>
            <w:r w:rsidRPr="00C71F60">
              <w:rPr>
                <w:rFonts w:cs="Arial"/>
                <w:noProof/>
              </w:rPr>
              <w:t> </w:t>
            </w:r>
            <w:r w:rsidRPr="00C71F60">
              <w:rPr>
                <w:rFonts w:cs="Arial"/>
                <w:noProof/>
              </w:rPr>
              <w:t> </w:t>
            </w:r>
            <w:r w:rsidRPr="00C71F60">
              <w:rPr>
                <w:rFonts w:cs="Arial"/>
              </w:rPr>
              <w:fldChar w:fldCharType="end"/>
            </w:r>
            <w:r w:rsidRPr="00C71F60">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71F60" w:rsidRDefault="009D203C" w:rsidP="006A2653">
            <w:pPr>
              <w:tabs>
                <w:tab w:val="left" w:pos="2820"/>
              </w:tabs>
              <w:spacing w:after="0"/>
              <w:rPr>
                <w:rFonts w:cs="Arial"/>
                <w:color w:val="000000"/>
              </w:rPr>
            </w:pPr>
            <w:r w:rsidRPr="00C71F60">
              <w:rPr>
                <w:rFonts w:cs="Arial"/>
              </w:rPr>
              <w:fldChar w:fldCharType="begin">
                <w:ffData>
                  <w:name w:val="Text1"/>
                  <w:enabled/>
                  <w:calcOnExit w:val="0"/>
                  <w:textInput/>
                </w:ffData>
              </w:fldChar>
            </w:r>
            <w:r w:rsidRPr="00C71F60">
              <w:rPr>
                <w:rFonts w:cs="Arial"/>
              </w:rPr>
              <w:instrText xml:space="preserve"> FORMTEXT </w:instrText>
            </w:r>
            <w:r w:rsidRPr="00C71F60">
              <w:rPr>
                <w:rFonts w:cs="Arial"/>
              </w:rPr>
            </w:r>
            <w:r w:rsidRPr="00C71F60">
              <w:rPr>
                <w:rFonts w:cs="Arial"/>
              </w:rPr>
              <w:fldChar w:fldCharType="separate"/>
            </w:r>
            <w:r w:rsidRPr="00C71F60">
              <w:rPr>
                <w:rFonts w:cs="Arial"/>
                <w:noProof/>
              </w:rPr>
              <w:t> </w:t>
            </w:r>
            <w:r w:rsidRPr="00C71F60">
              <w:rPr>
                <w:rFonts w:cs="Arial"/>
                <w:noProof/>
              </w:rPr>
              <w:t> </w:t>
            </w:r>
            <w:r w:rsidRPr="00C71F60">
              <w:rPr>
                <w:rFonts w:cs="Arial"/>
                <w:noProof/>
              </w:rPr>
              <w:t> </w:t>
            </w:r>
            <w:r w:rsidRPr="00C71F60">
              <w:rPr>
                <w:rFonts w:cs="Arial"/>
                <w:noProof/>
              </w:rPr>
              <w:t> </w:t>
            </w:r>
            <w:r w:rsidRPr="00C71F60">
              <w:rPr>
                <w:rFonts w:cs="Arial"/>
                <w:noProof/>
              </w:rPr>
              <w:t> </w:t>
            </w:r>
            <w:r w:rsidRPr="00C71F60">
              <w:rPr>
                <w:rFonts w:cs="Arial"/>
              </w:rPr>
              <w:fldChar w:fldCharType="end"/>
            </w:r>
          </w:p>
        </w:tc>
      </w:tr>
      <w:tr w:rsidR="009D203C" w:rsidRPr="0001176D"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71F60" w:rsidRDefault="009D203C" w:rsidP="006A2653">
            <w:pPr>
              <w:tabs>
                <w:tab w:val="left" w:pos="360"/>
                <w:tab w:val="left" w:pos="540"/>
              </w:tabs>
              <w:spacing w:after="0" w:line="240" w:lineRule="auto"/>
              <w:rPr>
                <w:rFonts w:cs="Arial"/>
                <w:color w:val="000000"/>
              </w:rPr>
            </w:pPr>
            <w:r w:rsidRPr="00C71F60">
              <w:rPr>
                <w:rFonts w:cs="Arial"/>
                <w:color w:val="00000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03C" w:rsidRPr="00C71F60" w:rsidRDefault="0093661D" w:rsidP="006A2653">
            <w:pPr>
              <w:tabs>
                <w:tab w:val="left" w:pos="2820"/>
              </w:tabs>
              <w:spacing w:after="0"/>
              <w:rPr>
                <w:rFonts w:cs="Arial"/>
              </w:rPr>
            </w:pPr>
            <w:r w:rsidRPr="0093661D">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9D203C" w:rsidRPr="0001176D"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71F60" w:rsidRDefault="009D203C" w:rsidP="006A2653">
            <w:pPr>
              <w:tabs>
                <w:tab w:val="left" w:pos="540"/>
              </w:tabs>
              <w:spacing w:after="0" w:line="240" w:lineRule="auto"/>
              <w:rPr>
                <w:rFonts w:cs="Arial"/>
                <w:color w:val="000000"/>
              </w:rPr>
            </w:pPr>
            <w:r w:rsidRPr="00C71F60">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71F60" w:rsidRDefault="009D203C" w:rsidP="006A2653">
            <w:pPr>
              <w:tabs>
                <w:tab w:val="left" w:pos="2820"/>
              </w:tabs>
              <w:spacing w:after="0"/>
              <w:jc w:val="center"/>
              <w:rPr>
                <w:rFonts w:cs="Arial"/>
                <w:b/>
                <w:color w:val="000000"/>
              </w:rPr>
            </w:pPr>
            <w:r w:rsidRPr="00C71F60">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71F60" w:rsidRDefault="009D203C" w:rsidP="006A2653">
            <w:pPr>
              <w:tabs>
                <w:tab w:val="left" w:pos="2820"/>
              </w:tabs>
              <w:spacing w:after="0"/>
              <w:jc w:val="center"/>
              <w:rPr>
                <w:rFonts w:cs="Arial"/>
                <w:b/>
                <w:color w:val="000000"/>
              </w:rPr>
            </w:pPr>
            <w:r w:rsidRPr="00C71F60">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71F60" w:rsidRDefault="009D203C" w:rsidP="006A2653">
            <w:pPr>
              <w:tabs>
                <w:tab w:val="left" w:pos="2820"/>
              </w:tabs>
              <w:spacing w:after="0"/>
              <w:jc w:val="center"/>
              <w:rPr>
                <w:rFonts w:cs="Arial"/>
                <w:b/>
                <w:color w:val="000000"/>
              </w:rPr>
            </w:pPr>
            <w:r w:rsidRPr="00C71F60">
              <w:rPr>
                <w:rFonts w:cs="Arial"/>
                <w:b/>
                <w:color w:val="000000"/>
              </w:rPr>
              <w:t>Dostupnost putem ostalih medija</w:t>
            </w:r>
          </w:p>
        </w:tc>
      </w:tr>
      <w:tr w:rsidR="009D203C" w:rsidRPr="0001176D" w:rsidTr="006A2653">
        <w:trPr>
          <w:trHeight w:val="929"/>
        </w:trPr>
        <w:tc>
          <w:tcPr>
            <w:tcW w:w="1912" w:type="dxa"/>
            <w:gridSpan w:val="2"/>
            <w:vMerge/>
            <w:tcBorders>
              <w:left w:val="single" w:sz="12" w:space="0" w:color="auto"/>
            </w:tcBorders>
            <w:shd w:val="clear" w:color="auto" w:fill="CCFFFF"/>
            <w:tcMar>
              <w:left w:w="57" w:type="dxa"/>
              <w:right w:w="57" w:type="dxa"/>
            </w:tcMar>
            <w:vAlign w:val="center"/>
          </w:tcPr>
          <w:p w:rsidR="009D203C" w:rsidRPr="00C71F60"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C71F60" w:rsidRDefault="009D203C" w:rsidP="006A2653">
            <w:pPr>
              <w:tabs>
                <w:tab w:val="left" w:pos="2820"/>
              </w:tabs>
              <w:spacing w:after="0"/>
              <w:rPr>
                <w:rFonts w:cs="Arial"/>
                <w:color w:val="000000"/>
              </w:rPr>
            </w:pPr>
            <w:r w:rsidRPr="00F87498">
              <w:rPr>
                <w:color w:val="000000"/>
              </w:rPr>
              <w:t xml:space="preserve">Triva, S. – Dika, M., </w:t>
            </w:r>
            <w:r w:rsidRPr="00F87498">
              <w:rPr>
                <w:i/>
                <w:color w:val="000000"/>
              </w:rPr>
              <w:t>Građansko parnično procesno pravo</w:t>
            </w:r>
            <w:r w:rsidRPr="00F87498">
              <w:rPr>
                <w:color w:val="000000"/>
              </w:rPr>
              <w:t>, Zagreb, 2004.</w:t>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C71F60" w:rsidRDefault="009D203C" w:rsidP="006A2653">
            <w:pPr>
              <w:tabs>
                <w:tab w:val="left" w:pos="2820"/>
              </w:tabs>
              <w:spacing w:after="0"/>
              <w:rPr>
                <w:rFonts w:cs="Arial"/>
                <w:color w:val="00000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C71F60" w:rsidRDefault="009D203C" w:rsidP="006A2653">
            <w:pPr>
              <w:tabs>
                <w:tab w:val="left" w:pos="2820"/>
              </w:tabs>
              <w:spacing w:after="0"/>
              <w:jc w:val="center"/>
              <w:rPr>
                <w:rFonts w:cs="Arial"/>
                <w:color w:val="000000"/>
              </w:rPr>
            </w:pPr>
          </w:p>
        </w:tc>
      </w:tr>
      <w:tr w:rsidR="009D203C" w:rsidRPr="0001176D"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71F60" w:rsidRDefault="009D203C" w:rsidP="006A2653">
            <w:pPr>
              <w:tabs>
                <w:tab w:val="left" w:pos="567"/>
              </w:tabs>
              <w:spacing w:after="0" w:line="240" w:lineRule="auto"/>
              <w:rPr>
                <w:rFonts w:cs="Arial"/>
                <w:color w:val="000000"/>
              </w:rPr>
            </w:pPr>
            <w:r w:rsidRPr="00C71F60">
              <w:rPr>
                <w:rFonts w:cs="Arial"/>
                <w:color w:val="000000"/>
              </w:rPr>
              <w:t xml:space="preserve">Dopunska literatura </w:t>
            </w:r>
          </w:p>
          <w:p w:rsidR="009D203C" w:rsidRPr="00C71F60"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C71F60" w:rsidRDefault="009D203C" w:rsidP="006A2653">
            <w:pPr>
              <w:tabs>
                <w:tab w:val="left" w:pos="2820"/>
              </w:tabs>
              <w:spacing w:after="0"/>
              <w:rPr>
                <w:rFonts w:cs="Arial"/>
              </w:rPr>
            </w:pPr>
          </w:p>
        </w:tc>
      </w:tr>
      <w:tr w:rsidR="009D203C" w:rsidRPr="0001176D" w:rsidTr="006A2653">
        <w:tc>
          <w:tcPr>
            <w:tcW w:w="1912" w:type="dxa"/>
            <w:gridSpan w:val="2"/>
            <w:tcBorders>
              <w:left w:val="single" w:sz="12" w:space="0" w:color="auto"/>
            </w:tcBorders>
            <w:shd w:val="clear" w:color="auto" w:fill="CCFFFF"/>
            <w:tcMar>
              <w:left w:w="57" w:type="dxa"/>
              <w:right w:w="57" w:type="dxa"/>
            </w:tcMar>
            <w:vAlign w:val="center"/>
          </w:tcPr>
          <w:p w:rsidR="009D203C" w:rsidRPr="00C71F60" w:rsidRDefault="009D203C" w:rsidP="006A2653">
            <w:pPr>
              <w:tabs>
                <w:tab w:val="left" w:pos="567"/>
              </w:tabs>
              <w:spacing w:after="0" w:line="240" w:lineRule="auto"/>
              <w:rPr>
                <w:rFonts w:cs="Arial"/>
                <w:color w:val="000000"/>
              </w:rPr>
            </w:pPr>
            <w:r w:rsidRPr="00C71F60">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C71F60" w:rsidRDefault="009D203C" w:rsidP="006A2653">
            <w:pPr>
              <w:tabs>
                <w:tab w:val="left" w:pos="2820"/>
              </w:tabs>
              <w:spacing w:after="0"/>
              <w:rPr>
                <w:rFonts w:cs="Arial"/>
              </w:rPr>
            </w:pPr>
            <w:r w:rsidRPr="00C71F60">
              <w:rPr>
                <w:rFonts w:cs="Arial"/>
              </w:rPr>
              <w:t>studenti će imati mogućnost stalnog komuniciranja s nastavnikom e-mailom. Svakoga tjedna održavaju se konzultacije za studente. Bit će dostupne upute kako napisati valjan esej ili diplomski rad. Teme će biti dostupne na početku predavanja, a studenti će u dogovoru s nastavnikom izabrati neku od ponuđenih. Zajednička analiza rada u praksi koju je student obavio ili individualno ili je upućen od Fakulteta.</w:t>
            </w:r>
          </w:p>
        </w:tc>
      </w:tr>
      <w:tr w:rsidR="009D203C" w:rsidRPr="0001176D"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71F60" w:rsidRDefault="009D203C" w:rsidP="006A2653">
            <w:pPr>
              <w:tabs>
                <w:tab w:val="left" w:pos="567"/>
              </w:tabs>
              <w:spacing w:after="0" w:line="240" w:lineRule="auto"/>
              <w:rPr>
                <w:rFonts w:cs="Arial"/>
                <w:color w:val="000000"/>
              </w:rPr>
            </w:pPr>
            <w:r w:rsidRPr="00C71F60">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71F60" w:rsidRDefault="009D203C" w:rsidP="006A2653">
            <w:pPr>
              <w:tabs>
                <w:tab w:val="left" w:pos="2820"/>
              </w:tabs>
              <w:spacing w:after="0"/>
              <w:rPr>
                <w:rFonts w:cs="Arial"/>
              </w:rPr>
            </w:pPr>
            <w:r w:rsidRPr="00C71F60">
              <w:rPr>
                <w:rFonts w:cs="Arial"/>
              </w:rPr>
              <w:fldChar w:fldCharType="begin">
                <w:ffData>
                  <w:name w:val="Text1"/>
                  <w:enabled/>
                  <w:calcOnExit w:val="0"/>
                  <w:textInput/>
                </w:ffData>
              </w:fldChar>
            </w:r>
            <w:r w:rsidRPr="00C71F60">
              <w:rPr>
                <w:rFonts w:cs="Arial"/>
              </w:rPr>
              <w:instrText xml:space="preserve"> FORMTEXT </w:instrText>
            </w:r>
            <w:r w:rsidRPr="00C71F60">
              <w:rPr>
                <w:rFonts w:cs="Arial"/>
              </w:rPr>
            </w:r>
            <w:r w:rsidRPr="00C71F60">
              <w:rPr>
                <w:rFonts w:cs="Arial"/>
              </w:rPr>
              <w:fldChar w:fldCharType="separate"/>
            </w:r>
            <w:r w:rsidRPr="00C71F60">
              <w:rPr>
                <w:rFonts w:cs="Arial"/>
                <w:noProof/>
              </w:rPr>
              <w:t> </w:t>
            </w:r>
            <w:r w:rsidRPr="00C71F60">
              <w:rPr>
                <w:rFonts w:cs="Arial"/>
                <w:noProof/>
              </w:rPr>
              <w:t> </w:t>
            </w:r>
            <w:r w:rsidRPr="00C71F60">
              <w:rPr>
                <w:rFonts w:cs="Arial"/>
                <w:noProof/>
              </w:rPr>
              <w:t> </w:t>
            </w:r>
            <w:r w:rsidRPr="00C71F60">
              <w:rPr>
                <w:rFonts w:cs="Arial"/>
                <w:noProof/>
              </w:rPr>
              <w:t> </w:t>
            </w:r>
            <w:r w:rsidRPr="00C71F60">
              <w:rPr>
                <w:rFonts w:cs="Arial"/>
                <w:noProof/>
              </w:rPr>
              <w:t> </w:t>
            </w:r>
            <w:r w:rsidRPr="00C71F60">
              <w:rPr>
                <w:rFonts w:cs="Arial"/>
              </w:rPr>
              <w:fldChar w:fldCharType="end"/>
            </w:r>
          </w:p>
        </w:tc>
      </w:tr>
    </w:tbl>
    <w:p w:rsidR="009D203C" w:rsidRDefault="009D203C"/>
    <w:p w:rsidR="0093661D" w:rsidRDefault="0093661D"/>
    <w:p w:rsidR="0093661D" w:rsidRDefault="0093661D"/>
    <w:p w:rsidR="0093661D" w:rsidRDefault="0093661D"/>
    <w:p w:rsidR="0093661D" w:rsidRDefault="0093661D"/>
    <w:p w:rsidR="0093661D" w:rsidRDefault="0093661D"/>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Pr>
                <w:rFonts w:cs="Arial"/>
                <w:b/>
              </w:rPr>
              <w:t>OSNOVE MEĐUNARODNOG PRAVA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Pr>
                <w:rFonts w:cs="Arial"/>
              </w:rPr>
              <w:t>PRUMJP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Pr>
                <w:rFonts w:cs="Arial"/>
              </w:rPr>
              <w:t xml:space="preserve"> II.</w:t>
            </w:r>
            <w:r w:rsidRPr="00C87843">
              <w:rPr>
                <w:rFonts w:cs="Arial"/>
              </w:rPr>
              <w:t xml:space="preserve"> </w:t>
            </w:r>
            <w:r>
              <w:rPr>
                <w:rFonts w:cs="Arial"/>
              </w:rPr>
              <w:t>(3. i 4. semestar)</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937507" w:rsidRDefault="009D203C" w:rsidP="006A2653">
            <w:pPr>
              <w:jc w:val="both"/>
            </w:pPr>
            <w:r w:rsidRPr="00937507">
              <w:t>Prof. dr. sc. Vesna Barić Punda</w:t>
            </w:r>
          </w:p>
          <w:p w:rsidR="009D203C" w:rsidRPr="00C71F60" w:rsidRDefault="009D203C" w:rsidP="0093661D">
            <w:pPr>
              <w:jc w:val="both"/>
            </w:pPr>
            <w:r>
              <w:t>P</w:t>
            </w:r>
            <w:r w:rsidR="0093661D">
              <w:t>rof. dr. sc. Davorin Rudolf ml.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4</w:t>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rPr>
                <w:rFonts w:cs="Arial"/>
              </w:rPr>
            </w:pPr>
            <w:r w:rsidRPr="00C87843">
              <w:rPr>
                <w:rFonts w:cs="Arial"/>
              </w:rPr>
              <w:t>60</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jc w:val="both"/>
              <w:rPr>
                <w:b/>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t xml:space="preserve"> Stjecanje osnovnih znanja o sustavu pravnih pravila koja uređuju odnose između međunarodnopravnih subjekata (uzajamne odnose država, odnose između </w:t>
            </w:r>
            <w:r w:rsidRPr="00C87843">
              <w:lastRenderedPageBreak/>
              <w:t>država i međunarodnih organizacija, te odnose između samih međunarodnih organizacija).</w:t>
            </w:r>
          </w:p>
          <w:p w:rsidR="009D203C" w:rsidRPr="00C87843" w:rsidRDefault="009D203C" w:rsidP="006A2653">
            <w:pPr>
              <w:tabs>
                <w:tab w:val="left" w:pos="2820"/>
              </w:tabs>
              <w:spacing w:after="0"/>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t>Opći uvjeti za upis II. godine studija.</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F42490" w:rsidRDefault="009D203C" w:rsidP="006A2653">
            <w:pPr>
              <w:jc w:val="both"/>
              <w:rPr>
                <w:rFonts w:cs="Times New Roman"/>
              </w:rPr>
            </w:pPr>
            <w:r w:rsidRPr="00F42490">
              <w:rPr>
                <w:rFonts w:cs="Times New Roman"/>
              </w:rPr>
              <w:t>a) Objasniti ulogu međunarodnog prava i njegov odnos s internim pravom</w:t>
            </w:r>
          </w:p>
          <w:p w:rsidR="009D203C" w:rsidRPr="00F42490" w:rsidRDefault="009D203C" w:rsidP="006A2653">
            <w:pPr>
              <w:jc w:val="both"/>
              <w:rPr>
                <w:rFonts w:cs="Times New Roman"/>
              </w:rPr>
            </w:pPr>
            <w:r w:rsidRPr="00F42490">
              <w:rPr>
                <w:rFonts w:cs="Times New Roman"/>
              </w:rPr>
              <w:t>b) Objasniti načelo primata međunarodnih ugovora u odnosu na domaće zakone</w:t>
            </w:r>
          </w:p>
          <w:p w:rsidR="009D203C" w:rsidRDefault="009D203C" w:rsidP="006A2653">
            <w:pPr>
              <w:jc w:val="both"/>
              <w:rPr>
                <w:rFonts w:cs="Times New Roman"/>
              </w:rPr>
            </w:pPr>
            <w:r w:rsidRPr="00F42490">
              <w:rPr>
                <w:rFonts w:cs="Times New Roman"/>
              </w:rPr>
              <w:t>c) Prikazati pravila diplomatskog i konzularnog prava</w:t>
            </w:r>
          </w:p>
          <w:p w:rsidR="009D203C" w:rsidRPr="00F42490" w:rsidRDefault="009D203C" w:rsidP="006A2653">
            <w:pPr>
              <w:jc w:val="both"/>
              <w:rPr>
                <w:rFonts w:cs="Times New Roman"/>
              </w:rPr>
            </w:pPr>
            <w:r>
              <w:rPr>
                <w:rFonts w:cs="Times New Roman"/>
              </w:rPr>
              <w:t>d) Objasniti nužnost poštivanja ljudskih prava u obavljanju javnih poslova</w:t>
            </w:r>
          </w:p>
          <w:p w:rsidR="009D203C" w:rsidRPr="00F42490" w:rsidRDefault="009D203C" w:rsidP="006A2653">
            <w:pPr>
              <w:jc w:val="both"/>
              <w:rPr>
                <w:rFonts w:cs="Times New Roman"/>
              </w:rPr>
            </w:pPr>
            <w:r>
              <w:rPr>
                <w:rFonts w:cs="Times New Roman"/>
              </w:rPr>
              <w:t>e</w:t>
            </w:r>
            <w:r w:rsidRPr="00F42490">
              <w:rPr>
                <w:rFonts w:cs="Times New Roman"/>
              </w:rPr>
              <w:t>) Identificirati i opisati temeljna pravila i institute međunarodnog prava</w:t>
            </w:r>
          </w:p>
          <w:p w:rsidR="009D203C" w:rsidRPr="00C87843" w:rsidRDefault="009D203C" w:rsidP="006A2653">
            <w:pPr>
              <w:tabs>
                <w:tab w:val="left" w:pos="2820"/>
              </w:tabs>
              <w:spacing w:after="0"/>
              <w:rPr>
                <w:rFonts w:cs="Arial"/>
              </w:rPr>
            </w:pPr>
            <w:r>
              <w:rPr>
                <w:rFonts w:cs="Times New Roman"/>
              </w:rPr>
              <w:t>f</w:t>
            </w:r>
            <w:r w:rsidRPr="00F42490">
              <w:rPr>
                <w:rFonts w:cs="Times New Roman"/>
              </w:rPr>
              <w:t>) Prikazati položaj Republike Hrvatske u međunarodnom okruženju i nužnost poštivanja međunarodnog prava</w:t>
            </w:r>
            <w:r>
              <w:rPr>
                <w:rFonts w:cs="Times New Roman"/>
                <w:b/>
              </w:rPr>
              <w:t xml:space="preserve">  </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Default="009D203C" w:rsidP="006A2653">
            <w:pPr>
              <w:widowControl w:val="0"/>
              <w:rPr>
                <w:lang w:val="en-US"/>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E4525A">
              <w:rPr>
                <w:lang w:val="en-US"/>
              </w:rPr>
              <w:t xml:space="preserve"> Pojam i pravna narav  međunarodnog prava. </w:t>
            </w:r>
            <w:r>
              <w:rPr>
                <w:lang w:val="en-US"/>
              </w:rPr>
              <w:t>(4P)</w:t>
            </w:r>
          </w:p>
          <w:p w:rsidR="009D203C" w:rsidRDefault="009D203C" w:rsidP="006A2653">
            <w:pPr>
              <w:widowControl w:val="0"/>
              <w:rPr>
                <w:lang w:val="en-US"/>
              </w:rPr>
            </w:pPr>
            <w:r>
              <w:rPr>
                <w:lang w:val="en-US"/>
              </w:rPr>
              <w:t xml:space="preserve">        </w:t>
            </w:r>
            <w:r w:rsidRPr="00E4525A">
              <w:rPr>
                <w:lang w:val="en-US"/>
              </w:rPr>
              <w:t>Podjela pravila  međunarodnog prava.</w:t>
            </w:r>
            <w:r>
              <w:rPr>
                <w:lang w:val="en-US"/>
              </w:rPr>
              <w:t xml:space="preserve"> (4P)</w:t>
            </w:r>
          </w:p>
          <w:p w:rsidR="009D203C" w:rsidRPr="00E4525A" w:rsidRDefault="009D203C" w:rsidP="006A2653">
            <w:pPr>
              <w:widowControl w:val="0"/>
              <w:rPr>
                <w:lang w:val="en-US"/>
              </w:rPr>
            </w:pPr>
            <w:r>
              <w:rPr>
                <w:lang w:val="en-US"/>
              </w:rPr>
              <w:t xml:space="preserve">        </w:t>
            </w:r>
            <w:r w:rsidRPr="00E4525A">
              <w:rPr>
                <w:lang w:val="en-US"/>
              </w:rPr>
              <w:t xml:space="preserve">Odnos međunarodnoga i unutarnjeg prava. </w:t>
            </w:r>
            <w:r>
              <w:rPr>
                <w:lang w:val="en-US"/>
              </w:rPr>
              <w:t>(4P)</w:t>
            </w:r>
          </w:p>
          <w:p w:rsidR="009D203C" w:rsidRPr="00E4525A" w:rsidRDefault="009D203C" w:rsidP="006A2653">
            <w:pPr>
              <w:widowControl w:val="0"/>
              <w:rPr>
                <w:lang w:val="en-US"/>
              </w:rPr>
            </w:pPr>
            <w:r>
              <w:rPr>
                <w:lang w:val="en-US"/>
              </w:rPr>
              <w:t xml:space="preserve">        </w:t>
            </w:r>
            <w:r w:rsidRPr="00E4525A">
              <w:rPr>
                <w:lang w:val="en-US"/>
              </w:rPr>
              <w:t>Povijest međunarodnog prava.</w:t>
            </w:r>
            <w:r>
              <w:rPr>
                <w:lang w:val="en-US"/>
              </w:rPr>
              <w:t xml:space="preserve"> (4P)</w:t>
            </w:r>
          </w:p>
          <w:p w:rsidR="009D203C" w:rsidRPr="00E4525A" w:rsidRDefault="009D203C" w:rsidP="006A2653">
            <w:pPr>
              <w:widowControl w:val="0"/>
              <w:rPr>
                <w:lang w:val="en-US"/>
              </w:rPr>
            </w:pPr>
            <w:r w:rsidRPr="00E4525A">
              <w:rPr>
                <w:lang w:val="en-US"/>
              </w:rPr>
              <w:t xml:space="preserve">        Razvoj znanosti međunarodnog prava. Kodifikacija. </w:t>
            </w:r>
            <w:r>
              <w:rPr>
                <w:lang w:val="en-US"/>
              </w:rPr>
              <w:t>(4P)</w:t>
            </w:r>
          </w:p>
          <w:p w:rsidR="009D203C" w:rsidRPr="00E4525A" w:rsidRDefault="009D203C" w:rsidP="006A2653">
            <w:pPr>
              <w:widowControl w:val="0"/>
              <w:rPr>
                <w:lang w:val="en-US"/>
              </w:rPr>
            </w:pPr>
            <w:r>
              <w:rPr>
                <w:lang w:val="en-US"/>
              </w:rPr>
              <w:t xml:space="preserve">        </w:t>
            </w:r>
            <w:r w:rsidRPr="00E4525A">
              <w:rPr>
                <w:lang w:val="en-US"/>
              </w:rPr>
              <w:t>Izvori međunarodnoga prava.</w:t>
            </w:r>
            <w:r>
              <w:rPr>
                <w:lang w:val="en-US"/>
              </w:rPr>
              <w:t xml:space="preserve"> (4P)</w:t>
            </w:r>
          </w:p>
          <w:p w:rsidR="009D203C" w:rsidRPr="00E4525A" w:rsidRDefault="009D203C" w:rsidP="006A2653">
            <w:pPr>
              <w:widowControl w:val="0"/>
              <w:rPr>
                <w:lang w:val="en-US"/>
              </w:rPr>
            </w:pPr>
            <w:r>
              <w:rPr>
                <w:lang w:val="en-US"/>
              </w:rPr>
              <w:t xml:space="preserve">       </w:t>
            </w:r>
            <w:r w:rsidRPr="00E4525A">
              <w:rPr>
                <w:lang w:val="en-US"/>
              </w:rPr>
              <w:t>Običajno pravo. Ugovorno pravo. Opća načela prava. Sudske rješidbe. Doktrina.</w:t>
            </w:r>
            <w:r>
              <w:rPr>
                <w:lang w:val="en-US"/>
              </w:rPr>
              <w:t xml:space="preserve"> (4P)</w:t>
            </w:r>
          </w:p>
          <w:p w:rsidR="009D203C" w:rsidRDefault="009D203C" w:rsidP="006A2653">
            <w:pPr>
              <w:widowControl w:val="0"/>
              <w:rPr>
                <w:lang w:val="en-US"/>
              </w:rPr>
            </w:pPr>
            <w:r>
              <w:rPr>
                <w:b/>
                <w:i/>
                <w:lang w:val="en-US"/>
              </w:rPr>
              <w:t xml:space="preserve">       </w:t>
            </w:r>
            <w:r w:rsidRPr="00BA14C4">
              <w:rPr>
                <w:lang w:val="en-US"/>
              </w:rPr>
              <w:t>Subjekti međunarodnoga prava</w:t>
            </w:r>
            <w:r>
              <w:rPr>
                <w:lang w:val="en-US"/>
              </w:rPr>
              <w:t xml:space="preserve"> (4P)</w:t>
            </w:r>
          </w:p>
          <w:p w:rsidR="009D203C" w:rsidRPr="00BA14C4" w:rsidRDefault="009D203C" w:rsidP="006A2653">
            <w:pPr>
              <w:widowControl w:val="0"/>
              <w:rPr>
                <w:lang w:val="en-US"/>
              </w:rPr>
            </w:pPr>
            <w:r>
              <w:rPr>
                <w:lang w:val="en-US"/>
              </w:rPr>
              <w:t xml:space="preserve">       Diplomatsko I konzularno pravo (4P)</w:t>
            </w:r>
          </w:p>
          <w:p w:rsidR="009D203C" w:rsidRPr="00BA14C4" w:rsidRDefault="009D203C" w:rsidP="006A2653">
            <w:pPr>
              <w:widowControl w:val="0"/>
              <w:rPr>
                <w:lang w:val="en-US"/>
              </w:rPr>
            </w:pPr>
            <w:r>
              <w:rPr>
                <w:lang w:val="en-US"/>
              </w:rPr>
              <w:t xml:space="preserve">      </w:t>
            </w:r>
            <w:r w:rsidRPr="00BA14C4">
              <w:rPr>
                <w:lang w:val="en-US"/>
              </w:rPr>
              <w:t>Čovjek u međunarodnome pravu</w:t>
            </w:r>
            <w:r>
              <w:rPr>
                <w:lang w:val="en-US"/>
              </w:rPr>
              <w:t>. Ljudska prava. (4P)</w:t>
            </w:r>
          </w:p>
          <w:p w:rsidR="009D203C" w:rsidRPr="00BA14C4" w:rsidRDefault="009D203C" w:rsidP="006A2653">
            <w:pPr>
              <w:widowControl w:val="0"/>
              <w:rPr>
                <w:lang w:val="en-US"/>
              </w:rPr>
            </w:pPr>
            <w:r w:rsidRPr="00BA14C4">
              <w:rPr>
                <w:lang w:val="en-US"/>
              </w:rPr>
              <w:t xml:space="preserve">       Objekti međunarodnoga prava</w:t>
            </w:r>
            <w:r>
              <w:rPr>
                <w:lang w:val="en-US"/>
              </w:rPr>
              <w:t xml:space="preserve"> (4P)</w:t>
            </w:r>
          </w:p>
          <w:p w:rsidR="009D203C" w:rsidRPr="00BA14C4" w:rsidRDefault="009D203C" w:rsidP="006A2653">
            <w:pPr>
              <w:widowControl w:val="0"/>
              <w:rPr>
                <w:lang w:val="en-US"/>
              </w:rPr>
            </w:pPr>
            <w:r w:rsidRPr="00BA14C4">
              <w:rPr>
                <w:lang w:val="en-US"/>
              </w:rPr>
              <w:t xml:space="preserve">       Organi međunarodnih odnosa</w:t>
            </w:r>
            <w:r>
              <w:rPr>
                <w:lang w:val="en-US"/>
              </w:rPr>
              <w:t xml:space="preserve"> (4P)</w:t>
            </w:r>
          </w:p>
          <w:p w:rsidR="009D203C" w:rsidRPr="00BA14C4" w:rsidRDefault="009D203C" w:rsidP="006A2653">
            <w:pPr>
              <w:widowControl w:val="0"/>
              <w:rPr>
                <w:lang w:val="en-US"/>
              </w:rPr>
            </w:pPr>
            <w:r w:rsidRPr="00BA14C4">
              <w:rPr>
                <w:lang w:val="en-US"/>
              </w:rPr>
              <w:t xml:space="preserve">       Međunarodne organizacije</w:t>
            </w:r>
            <w:r>
              <w:rPr>
                <w:lang w:val="en-US"/>
              </w:rPr>
              <w:t xml:space="preserve"> (4P)</w:t>
            </w:r>
          </w:p>
          <w:p w:rsidR="009D203C" w:rsidRPr="00BA14C4" w:rsidRDefault="009D203C" w:rsidP="006A2653">
            <w:pPr>
              <w:widowControl w:val="0"/>
              <w:rPr>
                <w:lang w:val="en-US"/>
              </w:rPr>
            </w:pPr>
            <w:r w:rsidRPr="00BA14C4">
              <w:rPr>
                <w:lang w:val="en-US"/>
              </w:rPr>
              <w:t xml:space="preserve">       Mirno rješavanje sporova i osiguranje mira</w:t>
            </w:r>
            <w:r>
              <w:rPr>
                <w:lang w:val="en-US"/>
              </w:rPr>
              <w:t xml:space="preserve"> (4P)</w:t>
            </w:r>
          </w:p>
          <w:p w:rsidR="009D203C" w:rsidRDefault="009D203C" w:rsidP="006A2653">
            <w:pPr>
              <w:widowControl w:val="0"/>
              <w:rPr>
                <w:lang w:val="en-US"/>
              </w:rPr>
            </w:pPr>
            <w:r w:rsidRPr="00BA14C4">
              <w:rPr>
                <w:lang w:val="de-DE"/>
              </w:rPr>
              <w:t xml:space="preserve">      </w:t>
            </w:r>
            <w:r>
              <w:rPr>
                <w:lang w:val="de-DE"/>
              </w:rPr>
              <w:t xml:space="preserve"> </w:t>
            </w:r>
            <w:r w:rsidRPr="00BA14C4">
              <w:rPr>
                <w:lang w:val="de-DE"/>
              </w:rPr>
              <w:t>Ratno pravo.</w:t>
            </w:r>
            <w:r>
              <w:rPr>
                <w:lang w:val="en-US"/>
              </w:rPr>
              <w:t xml:space="preserve"> (4P)</w:t>
            </w:r>
          </w:p>
          <w:p w:rsidR="009D203C" w:rsidRPr="00BA14C4" w:rsidRDefault="009D203C" w:rsidP="006A2653">
            <w:pPr>
              <w:widowControl w:val="0"/>
              <w:rPr>
                <w:lang w:val="de-DE"/>
              </w:rPr>
            </w:pPr>
          </w:p>
          <w:p w:rsidR="009D203C" w:rsidRPr="00C87843" w:rsidRDefault="009D203C" w:rsidP="006A2653">
            <w:pPr>
              <w:widowControl w:val="0"/>
              <w:rPr>
                <w:rFonts w:cs="Arial"/>
              </w:rPr>
            </w:pP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Vrste izvođenja nastave:</w:t>
            </w:r>
          </w:p>
        </w:tc>
        <w:tc>
          <w:tcPr>
            <w:tcW w:w="3390" w:type="dxa"/>
            <w:gridSpan w:val="4"/>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x</w:t>
            </w: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lastRenderedPageBreak/>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vježbe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lastRenderedPageBreak/>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lastRenderedPageBreak/>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9D203C" w:rsidRPr="00C87843" w:rsidTr="006A2653">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C87843" w:rsidRDefault="009D203C" w:rsidP="0093661D">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0093661D">
              <w:t xml:space="preserve"> </w:t>
            </w:r>
            <w:r w:rsidR="0093661D" w:rsidRPr="0093661D">
              <w:rPr>
                <w:rFonts w:cs="Arial"/>
              </w:rPr>
              <w:t>Studenti trebaju prisustvovati svim oblicima nastave. Oni koji žele mogu izaći na kolokvij. Studenti trebaju izaći na usmeni ispit.</w:t>
            </w:r>
          </w:p>
        </w:tc>
      </w:tr>
      <w:tr w:rsidR="009D203C" w:rsidRPr="00C87843"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C87843" w:rsidRDefault="0093661D"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2</w:t>
            </w:r>
          </w:p>
        </w:tc>
        <w:tc>
          <w:tcPr>
            <w:tcW w:w="1275" w:type="dxa"/>
            <w:gridSpan w:val="3"/>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9D203C" w:rsidRPr="00C87843"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Borders>
              <w:bottom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Borders>
              <w:bottom w:val="single" w:sz="4" w:space="0" w:color="auto"/>
            </w:tcBorders>
            <w:shd w:val="clear" w:color="auto" w:fill="auto"/>
            <w:tcMar>
              <w:left w:w="57" w:type="dxa"/>
              <w:right w:w="57" w:type="dxa"/>
            </w:tcMar>
            <w:vAlign w:val="center"/>
          </w:tcPr>
          <w:p w:rsidR="009D203C" w:rsidRPr="00C87843" w:rsidRDefault="0093661D" w:rsidP="006A2653">
            <w:pPr>
              <w:tabs>
                <w:tab w:val="left" w:pos="2820"/>
              </w:tabs>
              <w:spacing w:after="0"/>
              <w:rPr>
                <w:rFonts w:cs="Arial"/>
              </w:rPr>
            </w:pPr>
            <w:r>
              <w:rPr>
                <w:rFonts w:cs="Arial"/>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03C" w:rsidRPr="00C87843" w:rsidRDefault="0093661D" w:rsidP="006A2653">
            <w:pPr>
              <w:tabs>
                <w:tab w:val="left" w:pos="2820"/>
              </w:tabs>
              <w:spacing w:after="0"/>
              <w:rPr>
                <w:rFonts w:cs="Arial"/>
              </w:rPr>
            </w:pPr>
            <w:r w:rsidRPr="0093661D">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shd w:val="clear" w:color="auto" w:fill="auto"/>
            <w:tcMar>
              <w:left w:w="57" w:type="dxa"/>
              <w:right w:w="57" w:type="dxa"/>
            </w:tcMar>
          </w:tcPr>
          <w:p w:rsidR="009D203C" w:rsidRPr="0093661D" w:rsidRDefault="009D203C" w:rsidP="006A2653">
            <w:pPr>
              <w:tabs>
                <w:tab w:val="left" w:pos="2820"/>
              </w:tabs>
              <w:spacing w:after="0"/>
              <w:rPr>
                <w:rFonts w:cs="Arial"/>
                <w:color w:val="000000"/>
              </w:rPr>
            </w:pPr>
            <w:r w:rsidRPr="0093661D">
              <w:rPr>
                <w:lang w:val="en-US"/>
              </w:rPr>
              <w:t xml:space="preserve">V. Đ. Degan, </w:t>
            </w:r>
            <w:r w:rsidRPr="0093661D">
              <w:rPr>
                <w:i/>
                <w:lang w:val="en-US"/>
              </w:rPr>
              <w:t>Međunarodno pravo</w:t>
            </w:r>
            <w:r w:rsidRPr="0093661D">
              <w:rPr>
                <w:lang w:val="en-US"/>
              </w:rPr>
              <w:t>, Zagreb, 2011.</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6821EA" w:rsidRDefault="009D203C" w:rsidP="006A2653">
            <w:pPr>
              <w:widowControl w:val="0"/>
              <w:rPr>
                <w:rFonts w:ascii="Arial" w:hAnsi="Arial" w:cs="Arial"/>
                <w:sz w:val="20"/>
                <w:szCs w:val="20"/>
              </w:rPr>
            </w:pPr>
            <w:r w:rsidRPr="006821EA">
              <w:rPr>
                <w:rFonts w:ascii="Arial" w:hAnsi="Arial" w:cs="Arial"/>
                <w:sz w:val="20"/>
                <w:szCs w:val="20"/>
              </w:rPr>
              <w:fldChar w:fldCharType="begin">
                <w:ffData>
                  <w:name w:val="Text1"/>
                  <w:enabled/>
                  <w:calcOnExit w:val="0"/>
                  <w:textInput/>
                </w:ffData>
              </w:fldChar>
            </w:r>
            <w:r w:rsidRPr="006821EA">
              <w:rPr>
                <w:rFonts w:ascii="Arial" w:hAnsi="Arial" w:cs="Arial"/>
                <w:sz w:val="20"/>
                <w:szCs w:val="20"/>
              </w:rPr>
              <w:instrText xml:space="preserve"> FORMTEXT </w:instrText>
            </w:r>
            <w:r w:rsidRPr="006821EA">
              <w:rPr>
                <w:rFonts w:ascii="Arial" w:hAnsi="Arial" w:cs="Arial"/>
                <w:sz w:val="20"/>
                <w:szCs w:val="20"/>
              </w:rPr>
            </w:r>
            <w:r w:rsidRPr="006821EA">
              <w:rPr>
                <w:rFonts w:ascii="Arial" w:hAnsi="Arial" w:cs="Arial"/>
                <w:sz w:val="20"/>
                <w:szCs w:val="20"/>
              </w:rPr>
              <w:fldChar w:fldCharType="separate"/>
            </w:r>
            <w:r w:rsidRPr="006821EA">
              <w:rPr>
                <w:rFonts w:ascii="Arial" w:hAnsi="Arial" w:cs="Arial"/>
                <w:noProof/>
                <w:sz w:val="20"/>
                <w:szCs w:val="20"/>
              </w:rPr>
              <w:t> </w:t>
            </w:r>
            <w:r w:rsidRPr="006821EA">
              <w:rPr>
                <w:rFonts w:ascii="Arial" w:hAnsi="Arial" w:cs="Arial"/>
                <w:noProof/>
                <w:sz w:val="20"/>
                <w:szCs w:val="20"/>
              </w:rPr>
              <w:t> </w:t>
            </w:r>
            <w:r w:rsidRPr="006821EA">
              <w:rPr>
                <w:rFonts w:ascii="Arial" w:hAnsi="Arial" w:cs="Arial"/>
                <w:noProof/>
                <w:sz w:val="20"/>
                <w:szCs w:val="20"/>
              </w:rPr>
              <w:t> </w:t>
            </w:r>
            <w:r w:rsidRPr="006821EA">
              <w:rPr>
                <w:rFonts w:ascii="Arial" w:hAnsi="Arial" w:cs="Arial"/>
                <w:noProof/>
                <w:sz w:val="20"/>
                <w:szCs w:val="20"/>
              </w:rPr>
              <w:t> </w:t>
            </w:r>
            <w:r w:rsidRPr="006821EA">
              <w:rPr>
                <w:rFonts w:ascii="Arial" w:hAnsi="Arial" w:cs="Arial"/>
                <w:noProof/>
                <w:sz w:val="20"/>
                <w:szCs w:val="20"/>
              </w:rPr>
              <w:t> </w:t>
            </w:r>
            <w:r w:rsidRPr="006821EA">
              <w:rPr>
                <w:rFonts w:ascii="Arial" w:hAnsi="Arial" w:cs="Arial"/>
                <w:sz w:val="20"/>
                <w:szCs w:val="20"/>
              </w:rPr>
              <w:fldChar w:fldCharType="end"/>
            </w:r>
            <w:r w:rsidRPr="006821EA">
              <w:rPr>
                <w:rFonts w:ascii="Arial" w:hAnsi="Arial" w:cs="Arial"/>
                <w:sz w:val="20"/>
                <w:szCs w:val="20"/>
              </w:rPr>
              <w:t xml:space="preserve">1. </w:t>
            </w:r>
            <w:r w:rsidRPr="006821EA">
              <w:rPr>
                <w:rFonts w:ascii="Arial" w:hAnsi="Arial" w:cs="Arial"/>
                <w:sz w:val="20"/>
                <w:szCs w:val="20"/>
                <w:lang w:val="de-DE"/>
              </w:rPr>
              <w:t>Povelja</w:t>
            </w:r>
            <w:r w:rsidRPr="006821EA">
              <w:rPr>
                <w:rFonts w:ascii="Arial" w:hAnsi="Arial" w:cs="Arial"/>
                <w:sz w:val="20"/>
                <w:szCs w:val="20"/>
              </w:rPr>
              <w:t xml:space="preserve"> </w:t>
            </w:r>
            <w:r w:rsidRPr="006821EA">
              <w:rPr>
                <w:rFonts w:ascii="Arial" w:hAnsi="Arial" w:cs="Arial"/>
                <w:sz w:val="20"/>
                <w:szCs w:val="20"/>
                <w:lang w:val="de-DE"/>
              </w:rPr>
              <w:t>UN</w:t>
            </w:r>
            <w:r w:rsidRPr="006821EA">
              <w:rPr>
                <w:rFonts w:ascii="Arial" w:hAnsi="Arial" w:cs="Arial"/>
                <w:sz w:val="20"/>
                <w:szCs w:val="20"/>
              </w:rPr>
              <w:t xml:space="preserve">, </w:t>
            </w:r>
            <w:r w:rsidRPr="006821EA">
              <w:rPr>
                <w:rFonts w:ascii="Arial" w:hAnsi="Arial" w:cs="Arial"/>
                <w:sz w:val="20"/>
                <w:szCs w:val="20"/>
                <w:lang w:val="de-DE"/>
              </w:rPr>
              <w:t>Statut</w:t>
            </w:r>
            <w:r w:rsidRPr="006821EA">
              <w:rPr>
                <w:rFonts w:ascii="Arial" w:hAnsi="Arial" w:cs="Arial"/>
                <w:sz w:val="20"/>
                <w:szCs w:val="20"/>
              </w:rPr>
              <w:t xml:space="preserve"> </w:t>
            </w:r>
            <w:r w:rsidRPr="006821EA">
              <w:rPr>
                <w:rFonts w:ascii="Arial" w:hAnsi="Arial" w:cs="Arial"/>
                <w:sz w:val="20"/>
                <w:szCs w:val="20"/>
                <w:lang w:val="de-DE"/>
              </w:rPr>
              <w:t>Me</w:t>
            </w:r>
            <w:r w:rsidRPr="006821EA">
              <w:rPr>
                <w:rFonts w:ascii="Arial" w:hAnsi="Arial" w:cs="Arial"/>
                <w:sz w:val="20"/>
                <w:szCs w:val="20"/>
              </w:rPr>
              <w:t>đ</w:t>
            </w:r>
            <w:r w:rsidRPr="006821EA">
              <w:rPr>
                <w:rFonts w:ascii="Arial" w:hAnsi="Arial" w:cs="Arial"/>
                <w:sz w:val="20"/>
                <w:szCs w:val="20"/>
                <w:lang w:val="de-DE"/>
              </w:rPr>
              <w:t>unarodnog</w:t>
            </w:r>
            <w:r w:rsidRPr="006821EA">
              <w:rPr>
                <w:rFonts w:ascii="Arial" w:hAnsi="Arial" w:cs="Arial"/>
                <w:sz w:val="20"/>
                <w:szCs w:val="20"/>
              </w:rPr>
              <w:t xml:space="preserve"> </w:t>
            </w:r>
            <w:r w:rsidRPr="006821EA">
              <w:rPr>
                <w:rFonts w:ascii="Arial" w:hAnsi="Arial" w:cs="Arial"/>
                <w:sz w:val="20"/>
                <w:szCs w:val="20"/>
                <w:lang w:val="de-DE"/>
              </w:rPr>
              <w:t>suda</w:t>
            </w:r>
            <w:r w:rsidRPr="006821EA">
              <w:rPr>
                <w:rFonts w:ascii="Arial" w:hAnsi="Arial" w:cs="Arial"/>
                <w:sz w:val="20"/>
                <w:szCs w:val="20"/>
              </w:rPr>
              <w:t xml:space="preserve">, </w:t>
            </w:r>
            <w:r w:rsidRPr="006821EA">
              <w:rPr>
                <w:rFonts w:ascii="Arial" w:hAnsi="Arial" w:cs="Arial"/>
                <w:sz w:val="20"/>
                <w:szCs w:val="20"/>
                <w:lang w:val="de-DE"/>
              </w:rPr>
              <w:t>NNMU</w:t>
            </w:r>
            <w:r w:rsidRPr="006821EA">
              <w:rPr>
                <w:rFonts w:ascii="Arial" w:hAnsi="Arial" w:cs="Arial"/>
                <w:sz w:val="20"/>
                <w:szCs w:val="20"/>
              </w:rPr>
              <w:t xml:space="preserve"> </w:t>
            </w:r>
            <w:r w:rsidRPr="006821EA">
              <w:rPr>
                <w:rFonts w:ascii="Arial" w:hAnsi="Arial" w:cs="Arial"/>
                <w:sz w:val="20"/>
                <w:szCs w:val="20"/>
                <w:lang w:val="de-DE"/>
              </w:rPr>
              <w:t>br</w:t>
            </w:r>
            <w:r w:rsidRPr="006821EA">
              <w:rPr>
                <w:rFonts w:ascii="Arial" w:hAnsi="Arial" w:cs="Arial"/>
                <w:sz w:val="20"/>
                <w:szCs w:val="20"/>
              </w:rPr>
              <w:t>. 15/93.</w:t>
            </w:r>
          </w:p>
          <w:p w:rsidR="009D203C" w:rsidRPr="006821EA" w:rsidRDefault="009D203C" w:rsidP="006A2653">
            <w:pPr>
              <w:widowControl w:val="0"/>
              <w:rPr>
                <w:rFonts w:ascii="Arial" w:hAnsi="Arial" w:cs="Arial"/>
                <w:sz w:val="20"/>
                <w:szCs w:val="20"/>
              </w:rPr>
            </w:pPr>
            <w:r w:rsidRPr="006821EA">
              <w:rPr>
                <w:rFonts w:ascii="Arial" w:hAnsi="Arial" w:cs="Arial"/>
                <w:sz w:val="20"/>
                <w:szCs w:val="20"/>
              </w:rPr>
              <w:t xml:space="preserve">2. </w:t>
            </w:r>
            <w:r w:rsidRPr="006821EA">
              <w:rPr>
                <w:rFonts w:ascii="Arial" w:hAnsi="Arial" w:cs="Arial"/>
                <w:sz w:val="20"/>
                <w:szCs w:val="20"/>
                <w:lang w:val="de-DE"/>
              </w:rPr>
              <w:t>Ibler</w:t>
            </w:r>
            <w:r w:rsidRPr="006821EA">
              <w:rPr>
                <w:rFonts w:ascii="Arial" w:hAnsi="Arial" w:cs="Arial"/>
                <w:sz w:val="20"/>
                <w:szCs w:val="20"/>
              </w:rPr>
              <w:t xml:space="preserve">, </w:t>
            </w:r>
            <w:r w:rsidRPr="006821EA">
              <w:rPr>
                <w:rFonts w:ascii="Arial" w:hAnsi="Arial" w:cs="Arial"/>
                <w:sz w:val="20"/>
                <w:szCs w:val="20"/>
                <w:lang w:val="de-DE"/>
              </w:rPr>
              <w:t>Rje</w:t>
            </w:r>
            <w:r w:rsidRPr="006821EA">
              <w:rPr>
                <w:rFonts w:ascii="Arial" w:hAnsi="Arial" w:cs="Arial"/>
                <w:sz w:val="20"/>
                <w:szCs w:val="20"/>
              </w:rPr>
              <w:t>č</w:t>
            </w:r>
            <w:r w:rsidRPr="006821EA">
              <w:rPr>
                <w:rFonts w:ascii="Arial" w:hAnsi="Arial" w:cs="Arial"/>
                <w:sz w:val="20"/>
                <w:szCs w:val="20"/>
                <w:lang w:val="de-DE"/>
              </w:rPr>
              <w:t>nik</w:t>
            </w:r>
            <w:r w:rsidRPr="006821EA">
              <w:rPr>
                <w:rFonts w:ascii="Arial" w:hAnsi="Arial" w:cs="Arial"/>
                <w:sz w:val="20"/>
                <w:szCs w:val="20"/>
              </w:rPr>
              <w:t xml:space="preserve"> </w:t>
            </w:r>
            <w:r w:rsidRPr="006821EA">
              <w:rPr>
                <w:rFonts w:ascii="Arial" w:hAnsi="Arial" w:cs="Arial"/>
                <w:sz w:val="20"/>
                <w:szCs w:val="20"/>
                <w:lang w:val="de-DE"/>
              </w:rPr>
              <w:t>me</w:t>
            </w:r>
            <w:r w:rsidRPr="006821EA">
              <w:rPr>
                <w:rFonts w:ascii="Arial" w:hAnsi="Arial" w:cs="Arial"/>
                <w:sz w:val="20"/>
                <w:szCs w:val="20"/>
              </w:rPr>
              <w:t>đ</w:t>
            </w:r>
            <w:r w:rsidRPr="006821EA">
              <w:rPr>
                <w:rFonts w:ascii="Arial" w:hAnsi="Arial" w:cs="Arial"/>
                <w:sz w:val="20"/>
                <w:szCs w:val="20"/>
                <w:lang w:val="de-DE"/>
              </w:rPr>
              <w:t>unarodnog</w:t>
            </w:r>
            <w:r w:rsidRPr="006821EA">
              <w:rPr>
                <w:rFonts w:ascii="Arial" w:hAnsi="Arial" w:cs="Arial"/>
                <w:sz w:val="20"/>
                <w:szCs w:val="20"/>
              </w:rPr>
              <w:t xml:space="preserve"> </w:t>
            </w:r>
            <w:r w:rsidRPr="006821EA">
              <w:rPr>
                <w:rFonts w:ascii="Arial" w:hAnsi="Arial" w:cs="Arial"/>
                <w:sz w:val="20"/>
                <w:szCs w:val="20"/>
                <w:lang w:val="de-DE"/>
              </w:rPr>
              <w:t>javnog</w:t>
            </w:r>
            <w:r w:rsidRPr="006821EA">
              <w:rPr>
                <w:rFonts w:ascii="Arial" w:hAnsi="Arial" w:cs="Arial"/>
                <w:sz w:val="20"/>
                <w:szCs w:val="20"/>
              </w:rPr>
              <w:t xml:space="preserve"> </w:t>
            </w:r>
            <w:r w:rsidRPr="006821EA">
              <w:rPr>
                <w:rFonts w:ascii="Arial" w:hAnsi="Arial" w:cs="Arial"/>
                <w:sz w:val="20"/>
                <w:szCs w:val="20"/>
                <w:lang w:val="de-DE"/>
              </w:rPr>
              <w:t>prava</w:t>
            </w:r>
            <w:r w:rsidRPr="006821EA">
              <w:rPr>
                <w:rFonts w:ascii="Arial" w:hAnsi="Arial" w:cs="Arial"/>
                <w:sz w:val="20"/>
                <w:szCs w:val="20"/>
              </w:rPr>
              <w:t xml:space="preserve">, </w:t>
            </w:r>
            <w:r w:rsidRPr="006821EA">
              <w:rPr>
                <w:rFonts w:ascii="Arial" w:hAnsi="Arial" w:cs="Arial"/>
                <w:sz w:val="20"/>
                <w:szCs w:val="20"/>
                <w:lang w:val="de-DE"/>
              </w:rPr>
              <w:t>Zagreb</w:t>
            </w:r>
            <w:r w:rsidRPr="006821EA">
              <w:rPr>
                <w:rFonts w:ascii="Arial" w:hAnsi="Arial" w:cs="Arial"/>
                <w:sz w:val="20"/>
                <w:szCs w:val="20"/>
              </w:rPr>
              <w:t>, 1987.</w:t>
            </w:r>
          </w:p>
          <w:p w:rsidR="009D203C" w:rsidRPr="006821EA" w:rsidRDefault="009D203C" w:rsidP="006A2653">
            <w:pPr>
              <w:tabs>
                <w:tab w:val="left" w:pos="2820"/>
              </w:tabs>
              <w:spacing w:after="0"/>
              <w:rPr>
                <w:rFonts w:ascii="Arial" w:hAnsi="Arial" w:cs="Arial"/>
                <w:sz w:val="20"/>
                <w:szCs w:val="20"/>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rPr>
              <w:t xml:space="preserve"> Nastavnici su tijekom čitavog nastavnog ciklusa na raspolaganju studentima, putem konzultacija i e-maila. Objašnjenjima, savjetima i uputama na formalan način (tijekom nastavnih sati), i neformalan, pomaže se uspješnom svladavanju nastavnog gradiva.</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Pr="00C87843" w:rsidRDefault="009D203C" w:rsidP="006A2653">
      <w:pPr>
        <w:spacing w:after="0" w:line="240" w:lineRule="auto"/>
        <w:jc w:val="both"/>
        <w:rPr>
          <w:rFonts w:cs="Arial"/>
        </w:rPr>
      </w:pPr>
    </w:p>
    <w:p w:rsidR="009D203C" w:rsidRDefault="009D203C"/>
    <w:p w:rsidR="0093661D" w:rsidRDefault="0093661D"/>
    <w:p w:rsidR="0093661D" w:rsidRDefault="0093661D"/>
    <w:p w:rsidR="005B6332" w:rsidRDefault="005B6332"/>
    <w:p w:rsidR="005B6332" w:rsidRDefault="005B6332"/>
    <w:p w:rsidR="0093661D" w:rsidRDefault="0093661D"/>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01176D"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E07239" w:rsidRDefault="009D203C" w:rsidP="006A2653">
            <w:pPr>
              <w:spacing w:before="60" w:after="60" w:line="240" w:lineRule="auto"/>
              <w:ind w:left="397" w:hanging="397"/>
              <w:rPr>
                <w:rFonts w:cs="Arial"/>
                <w:b/>
              </w:rPr>
            </w:pPr>
            <w:r w:rsidRPr="00E07239">
              <w:rPr>
                <w:rFonts w:cs="Arial"/>
                <w:b/>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E07239" w:rsidRDefault="009D203C" w:rsidP="006A2653">
            <w:pPr>
              <w:spacing w:before="60" w:after="60" w:line="240" w:lineRule="auto"/>
              <w:ind w:left="397" w:hanging="397"/>
              <w:rPr>
                <w:rFonts w:cs="Arial"/>
                <w:b/>
              </w:rPr>
            </w:pPr>
            <w:r w:rsidRPr="00E07239">
              <w:rPr>
                <w:rFonts w:cs="Arial"/>
                <w:b/>
              </w:rPr>
              <w:t>UREDSKO POSLOVANJE I KORESPONDENCIJA</w:t>
            </w:r>
          </w:p>
        </w:tc>
      </w:tr>
      <w:tr w:rsidR="009D203C" w:rsidRPr="0001176D"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E07239" w:rsidRDefault="009D203C" w:rsidP="006A2653">
            <w:pPr>
              <w:spacing w:after="0" w:line="240" w:lineRule="auto"/>
              <w:rPr>
                <w:rStyle w:val="Strong"/>
                <w:rFonts w:cs="Arial"/>
                <w:b w:val="0"/>
              </w:rPr>
            </w:pPr>
            <w:r w:rsidRPr="00E07239">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E07239" w:rsidRDefault="009D203C" w:rsidP="006A2653">
            <w:pPr>
              <w:spacing w:after="0" w:line="240" w:lineRule="auto"/>
              <w:rPr>
                <w:rFonts w:cs="Arial"/>
              </w:rPr>
            </w:pPr>
            <w:r w:rsidRPr="00E07239">
              <w:rPr>
                <w:rFonts w:cs="Arial"/>
              </w:rPr>
              <w:t>PRURED</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E07239" w:rsidRDefault="009D203C" w:rsidP="006A2653">
            <w:pPr>
              <w:spacing w:after="0" w:line="240" w:lineRule="auto"/>
              <w:rPr>
                <w:rFonts w:cs="Arial"/>
              </w:rPr>
            </w:pPr>
            <w:r w:rsidRPr="00E07239">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E07239" w:rsidRDefault="009D203C" w:rsidP="006A2653">
            <w:pPr>
              <w:spacing w:after="0" w:line="240" w:lineRule="auto"/>
              <w:rPr>
                <w:rFonts w:cs="Arial"/>
              </w:rPr>
            </w:pPr>
            <w:r w:rsidRPr="00E07239">
              <w:rPr>
                <w:rFonts w:cs="Arial"/>
              </w:rPr>
              <w:t>II.</w:t>
            </w:r>
          </w:p>
        </w:tc>
      </w:tr>
      <w:tr w:rsidR="009D203C" w:rsidRPr="0001176D"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E07239" w:rsidRDefault="009D203C" w:rsidP="006A2653">
            <w:pPr>
              <w:spacing w:after="0" w:line="240" w:lineRule="auto"/>
              <w:rPr>
                <w:rFonts w:cs="Arial"/>
              </w:rPr>
            </w:pPr>
            <w:r w:rsidRPr="00E07239">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93661D" w:rsidRDefault="009D203C" w:rsidP="006A2653">
            <w:pPr>
              <w:spacing w:after="0" w:line="240" w:lineRule="auto"/>
              <w:rPr>
                <w:rFonts w:ascii="Arial" w:hAnsi="Arial" w:cs="Arial"/>
                <w:sz w:val="20"/>
                <w:szCs w:val="20"/>
              </w:rPr>
            </w:pPr>
            <w:r w:rsidRPr="0093661D">
              <w:rPr>
                <w:rFonts w:ascii="Arial" w:hAnsi="Arial" w:cs="Arial"/>
                <w:sz w:val="20"/>
                <w:szCs w:val="20"/>
              </w:rPr>
              <w:t>Izv.prof.dr.sc. Maja Proso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E07239" w:rsidRDefault="009D203C" w:rsidP="006A2653">
            <w:pPr>
              <w:spacing w:after="0" w:line="240" w:lineRule="auto"/>
              <w:rPr>
                <w:rFonts w:cs="Arial"/>
              </w:rPr>
            </w:pPr>
            <w:r w:rsidRPr="00E07239">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E07239" w:rsidRDefault="009D203C" w:rsidP="006A2653">
            <w:pPr>
              <w:spacing w:after="0" w:line="240" w:lineRule="auto"/>
              <w:rPr>
                <w:rFonts w:cs="Arial"/>
              </w:rPr>
            </w:pPr>
            <w:r w:rsidRPr="00E07239">
              <w:rPr>
                <w:rFonts w:cs="Arial"/>
              </w:rPr>
              <w:t>5</w:t>
            </w:r>
          </w:p>
        </w:tc>
      </w:tr>
      <w:tr w:rsidR="009D203C" w:rsidRPr="0001176D"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E07239" w:rsidRDefault="009D203C" w:rsidP="006A2653">
            <w:pPr>
              <w:spacing w:after="0" w:line="240" w:lineRule="auto"/>
              <w:rPr>
                <w:rFonts w:cs="Arial"/>
              </w:rPr>
            </w:pPr>
            <w:r w:rsidRPr="00E07239">
              <w:rPr>
                <w:rFonts w:cs="Arial"/>
              </w:rPr>
              <w:t>Suradnici</w:t>
            </w:r>
          </w:p>
        </w:tc>
        <w:tc>
          <w:tcPr>
            <w:tcW w:w="2502" w:type="dxa"/>
            <w:gridSpan w:val="3"/>
            <w:vMerge w:val="restart"/>
            <w:tcBorders>
              <w:right w:val="single" w:sz="12" w:space="0" w:color="auto"/>
            </w:tcBorders>
            <w:tcMar>
              <w:left w:w="57" w:type="dxa"/>
              <w:right w:w="57" w:type="dxa"/>
            </w:tcMar>
          </w:tcPr>
          <w:p w:rsidR="009D203C" w:rsidRPr="00E07239" w:rsidRDefault="005B6332" w:rsidP="006A2653">
            <w:pPr>
              <w:spacing w:after="0" w:line="240" w:lineRule="auto"/>
              <w:rPr>
                <w:rFonts w:cs="Arial"/>
              </w:rPr>
            </w:pPr>
            <w:r>
              <w:rPr>
                <w:rFonts w:cs="Arial"/>
              </w:rPr>
              <w:t>Fani Milan Ostojić, mag. iur.</w:t>
            </w: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E07239" w:rsidRDefault="009D203C" w:rsidP="006A2653">
            <w:pPr>
              <w:spacing w:after="0" w:line="240" w:lineRule="auto"/>
              <w:rPr>
                <w:rFonts w:cs="Arial"/>
              </w:rPr>
            </w:pPr>
            <w:r w:rsidRPr="00E07239">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E07239" w:rsidRDefault="009D203C" w:rsidP="006A2653">
            <w:pPr>
              <w:spacing w:after="0" w:line="240" w:lineRule="auto"/>
              <w:jc w:val="center"/>
              <w:rPr>
                <w:rFonts w:cs="Arial"/>
              </w:rPr>
            </w:pPr>
            <w:r w:rsidRPr="00E07239">
              <w:rPr>
                <w:rFonts w:cs="Arial"/>
              </w:rPr>
              <w:t>P</w:t>
            </w:r>
          </w:p>
        </w:tc>
        <w:tc>
          <w:tcPr>
            <w:tcW w:w="706" w:type="dxa"/>
            <w:gridSpan w:val="2"/>
            <w:tcBorders>
              <w:bottom w:val="single" w:sz="12" w:space="0" w:color="auto"/>
              <w:right w:val="single" w:sz="12" w:space="0" w:color="auto"/>
            </w:tcBorders>
            <w:vAlign w:val="center"/>
          </w:tcPr>
          <w:p w:rsidR="009D203C" w:rsidRPr="00E07239" w:rsidRDefault="009D203C" w:rsidP="006A2653">
            <w:pPr>
              <w:spacing w:after="0" w:line="240" w:lineRule="auto"/>
              <w:jc w:val="center"/>
              <w:rPr>
                <w:rFonts w:cs="Arial"/>
              </w:rPr>
            </w:pPr>
            <w:r w:rsidRPr="00E07239">
              <w:rPr>
                <w:rFonts w:cs="Arial"/>
              </w:rPr>
              <w:t>S</w:t>
            </w:r>
          </w:p>
        </w:tc>
        <w:tc>
          <w:tcPr>
            <w:tcW w:w="712" w:type="dxa"/>
            <w:tcBorders>
              <w:bottom w:val="single" w:sz="12" w:space="0" w:color="auto"/>
              <w:right w:val="single" w:sz="12" w:space="0" w:color="auto"/>
            </w:tcBorders>
            <w:vAlign w:val="center"/>
          </w:tcPr>
          <w:p w:rsidR="009D203C" w:rsidRPr="00E07239" w:rsidRDefault="009D203C" w:rsidP="006A2653">
            <w:pPr>
              <w:spacing w:after="0" w:line="240" w:lineRule="auto"/>
              <w:jc w:val="center"/>
              <w:rPr>
                <w:rFonts w:cs="Arial"/>
              </w:rPr>
            </w:pPr>
            <w:r w:rsidRPr="00E07239">
              <w:rPr>
                <w:rFonts w:cs="Arial"/>
              </w:rPr>
              <w:t>V</w:t>
            </w:r>
          </w:p>
        </w:tc>
        <w:tc>
          <w:tcPr>
            <w:tcW w:w="618" w:type="dxa"/>
            <w:tcBorders>
              <w:bottom w:val="single" w:sz="12" w:space="0" w:color="auto"/>
              <w:right w:val="single" w:sz="12" w:space="0" w:color="auto"/>
            </w:tcBorders>
            <w:vAlign w:val="center"/>
          </w:tcPr>
          <w:p w:rsidR="009D203C" w:rsidRPr="00E07239" w:rsidRDefault="009D203C" w:rsidP="006A2653">
            <w:pPr>
              <w:spacing w:after="0" w:line="240" w:lineRule="auto"/>
              <w:jc w:val="center"/>
              <w:rPr>
                <w:rFonts w:cs="Arial"/>
              </w:rPr>
            </w:pPr>
            <w:r w:rsidRPr="00E07239">
              <w:rPr>
                <w:rFonts w:cs="Arial"/>
              </w:rPr>
              <w:t>T</w:t>
            </w:r>
          </w:p>
        </w:tc>
      </w:tr>
      <w:tr w:rsidR="009D203C" w:rsidRPr="0001176D"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E07239"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E07239"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E07239"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E07239" w:rsidRDefault="009D203C" w:rsidP="006A2653">
            <w:pPr>
              <w:spacing w:after="0" w:line="240" w:lineRule="auto"/>
              <w:rPr>
                <w:rFonts w:cs="Arial"/>
              </w:rPr>
            </w:pPr>
            <w:r w:rsidRPr="00E07239">
              <w:rPr>
                <w:rFonts w:cs="Arial"/>
              </w:rPr>
              <w:t>30</w:t>
            </w:r>
          </w:p>
        </w:tc>
        <w:tc>
          <w:tcPr>
            <w:tcW w:w="706" w:type="dxa"/>
            <w:gridSpan w:val="2"/>
            <w:tcBorders>
              <w:bottom w:val="single" w:sz="12" w:space="0" w:color="auto"/>
              <w:right w:val="single" w:sz="12" w:space="0" w:color="auto"/>
            </w:tcBorders>
            <w:vAlign w:val="center"/>
          </w:tcPr>
          <w:p w:rsidR="009D203C" w:rsidRPr="00E07239"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E07239" w:rsidRDefault="009D203C" w:rsidP="006A2653">
            <w:pPr>
              <w:spacing w:after="0" w:line="240" w:lineRule="auto"/>
              <w:rPr>
                <w:rFonts w:cs="Arial"/>
              </w:rPr>
            </w:pPr>
            <w:r w:rsidRPr="00E07239">
              <w:rPr>
                <w:rFonts w:cs="Arial"/>
              </w:rPr>
              <w:t>15</w:t>
            </w:r>
          </w:p>
        </w:tc>
        <w:tc>
          <w:tcPr>
            <w:tcW w:w="618" w:type="dxa"/>
            <w:tcBorders>
              <w:bottom w:val="single" w:sz="12" w:space="0" w:color="auto"/>
              <w:right w:val="single" w:sz="12" w:space="0" w:color="auto"/>
            </w:tcBorders>
            <w:vAlign w:val="center"/>
          </w:tcPr>
          <w:p w:rsidR="009D203C" w:rsidRPr="00E07239" w:rsidRDefault="009D203C" w:rsidP="006A2653">
            <w:pPr>
              <w:spacing w:after="0" w:line="240" w:lineRule="auto"/>
              <w:rPr>
                <w:rFonts w:cs="Arial"/>
              </w:rPr>
            </w:pPr>
          </w:p>
        </w:tc>
      </w:tr>
      <w:tr w:rsidR="009D203C" w:rsidRPr="0001176D"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E07239" w:rsidRDefault="009D203C" w:rsidP="006A2653">
            <w:pPr>
              <w:spacing w:after="0" w:line="240" w:lineRule="auto"/>
              <w:rPr>
                <w:rFonts w:cs="Arial"/>
              </w:rPr>
            </w:pPr>
            <w:r w:rsidRPr="00E07239">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E07239" w:rsidRDefault="009D203C" w:rsidP="006A2653">
            <w:pPr>
              <w:spacing w:after="0" w:line="240" w:lineRule="auto"/>
              <w:rPr>
                <w:rFonts w:cs="Arial"/>
              </w:rPr>
            </w:pPr>
            <w:r w:rsidRPr="00E07239">
              <w:rPr>
                <w:rFonts w:cs="Arial"/>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E07239" w:rsidRDefault="009D203C" w:rsidP="006A2653">
            <w:pPr>
              <w:spacing w:after="0" w:line="240" w:lineRule="auto"/>
              <w:rPr>
                <w:rFonts w:cs="Arial"/>
              </w:rPr>
            </w:pPr>
            <w:r w:rsidRPr="00E07239">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E07239" w:rsidRDefault="009D203C" w:rsidP="006A2653">
            <w:pPr>
              <w:spacing w:after="0" w:line="240" w:lineRule="auto"/>
              <w:rPr>
                <w:rFonts w:cs="Arial"/>
              </w:rPr>
            </w:pPr>
            <w:r w:rsidRPr="00E07239">
              <w:rPr>
                <w:rFonts w:cs="Arial"/>
              </w:rPr>
              <w:t>/</w:t>
            </w:r>
          </w:p>
        </w:tc>
      </w:tr>
      <w:tr w:rsidR="009D203C" w:rsidRPr="0001176D"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E07239" w:rsidRDefault="009D203C" w:rsidP="006A2653">
            <w:pPr>
              <w:tabs>
                <w:tab w:val="left" w:pos="2820"/>
              </w:tabs>
              <w:spacing w:after="0"/>
              <w:jc w:val="center"/>
              <w:rPr>
                <w:rFonts w:cs="Arial"/>
                <w:b/>
              </w:rPr>
            </w:pPr>
            <w:r w:rsidRPr="00E07239">
              <w:rPr>
                <w:rFonts w:cs="Arial"/>
                <w:b/>
              </w:rPr>
              <w:t>OPIS PREDMETA</w:t>
            </w:r>
          </w:p>
        </w:tc>
      </w:tr>
      <w:tr w:rsidR="009D203C" w:rsidRPr="0001176D"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E07239" w:rsidRDefault="009D203C" w:rsidP="006A2653">
            <w:pPr>
              <w:tabs>
                <w:tab w:val="left" w:pos="2820"/>
              </w:tabs>
              <w:spacing w:after="0" w:line="240" w:lineRule="auto"/>
              <w:rPr>
                <w:rFonts w:cs="Arial"/>
              </w:rPr>
            </w:pPr>
            <w:r w:rsidRPr="00E07239">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E07239" w:rsidRDefault="009D203C" w:rsidP="006A2653">
            <w:pPr>
              <w:tabs>
                <w:tab w:val="left" w:pos="2820"/>
              </w:tabs>
              <w:spacing w:after="0"/>
              <w:rPr>
                <w:rFonts w:cs="Arial"/>
              </w:rPr>
            </w:pPr>
            <w:r w:rsidRPr="00E07239">
              <w:rPr>
                <w:rFonts w:cs="Arial"/>
              </w:rPr>
              <w:t>studenti iz ovog predmeta  trebaju steći potpuna znanja o uredskom poslovanju te službenom i poslovnom dopisivanju. Tako će naročito usvojiti temeljne pojmove uredskog poslovanja kao što su: pisarnica; primItak, otvaranje i pregled pošiljki; upisivanje pismena; dostava pismena u rad; administrativno-tehnička obrada akata; otpremanje akata; razvođenje akata u upisniku predmeta upravnog postupka, odnosno urudžebenom zapisniku; rokovnik predmeta; stavljanje predmeta u pismoharnu i čuvanje; pečati, žigovi i štambilji. Također će steći znanja iz korespondencije koju dijelimo na osobnu ili privatnu, službenu (upravu u užem smislu, vojnu, diplomatsku, sudsku) i poslovnu. Savladat će osnovna načela (načelo zakonitosti, načelo uljudnosti, načelo točnosti, načelo ekspeditivnosti, načelo ispravnog službenog i poslovnog stila pisanja, načelo čuvanja odgovarajuće tajne.</w:t>
            </w:r>
          </w:p>
        </w:tc>
      </w:tr>
      <w:tr w:rsidR="009D203C" w:rsidRPr="0001176D" w:rsidTr="006A2653">
        <w:tc>
          <w:tcPr>
            <w:tcW w:w="1912" w:type="dxa"/>
            <w:gridSpan w:val="2"/>
            <w:tcBorders>
              <w:left w:val="single" w:sz="12" w:space="0" w:color="auto"/>
            </w:tcBorders>
            <w:shd w:val="clear" w:color="auto" w:fill="CCFFFF"/>
            <w:tcMar>
              <w:left w:w="57" w:type="dxa"/>
              <w:right w:w="57" w:type="dxa"/>
            </w:tcMar>
            <w:vAlign w:val="center"/>
          </w:tcPr>
          <w:p w:rsidR="009D203C" w:rsidRPr="00E07239" w:rsidRDefault="009D203C" w:rsidP="006A2653">
            <w:pPr>
              <w:tabs>
                <w:tab w:val="left" w:pos="2820"/>
              </w:tabs>
              <w:spacing w:after="0" w:line="240" w:lineRule="auto"/>
              <w:rPr>
                <w:rFonts w:cs="Arial"/>
                <w:color w:val="000000"/>
              </w:rPr>
            </w:pPr>
            <w:r w:rsidRPr="00E07239">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E07239" w:rsidRDefault="009D203C" w:rsidP="006A2653">
            <w:pPr>
              <w:tabs>
                <w:tab w:val="left" w:pos="2820"/>
              </w:tabs>
              <w:spacing w:after="0"/>
              <w:rPr>
                <w:rFonts w:cs="Arial"/>
              </w:rPr>
            </w:pPr>
            <w:r w:rsidRPr="00E07239">
              <w:rPr>
                <w:rFonts w:cs="Arial"/>
              </w:rPr>
              <w:t>za upis predmeta potrebno je ispuniti opće uvjete za upis druge godine studija</w:t>
            </w:r>
          </w:p>
        </w:tc>
      </w:tr>
      <w:tr w:rsidR="009D203C" w:rsidRPr="0001176D" w:rsidTr="006A2653">
        <w:tc>
          <w:tcPr>
            <w:tcW w:w="1912" w:type="dxa"/>
            <w:gridSpan w:val="2"/>
            <w:tcBorders>
              <w:left w:val="single" w:sz="12" w:space="0" w:color="auto"/>
            </w:tcBorders>
            <w:shd w:val="clear" w:color="auto" w:fill="CCFFFF"/>
            <w:tcMar>
              <w:left w:w="57" w:type="dxa"/>
              <w:right w:w="57" w:type="dxa"/>
            </w:tcMar>
            <w:vAlign w:val="center"/>
          </w:tcPr>
          <w:p w:rsidR="009D203C" w:rsidRPr="00E07239" w:rsidRDefault="009D203C" w:rsidP="006A2653">
            <w:pPr>
              <w:tabs>
                <w:tab w:val="left" w:pos="2820"/>
              </w:tabs>
              <w:spacing w:after="0" w:line="240" w:lineRule="auto"/>
              <w:rPr>
                <w:rFonts w:cs="Arial"/>
                <w:color w:val="000000"/>
              </w:rPr>
            </w:pPr>
            <w:r w:rsidRPr="00E07239">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93661D" w:rsidRDefault="009D203C" w:rsidP="006A2653">
            <w:pPr>
              <w:jc w:val="both"/>
              <w:rPr>
                <w:rFonts w:ascii="Arial" w:hAnsi="Arial" w:cs="Arial"/>
                <w:sz w:val="20"/>
                <w:szCs w:val="20"/>
              </w:rPr>
            </w:pPr>
            <w:r w:rsidRPr="0093661D">
              <w:rPr>
                <w:rFonts w:ascii="Arial" w:hAnsi="Arial" w:cs="Arial"/>
                <w:sz w:val="20"/>
                <w:szCs w:val="20"/>
              </w:rPr>
              <w:t>a)</w:t>
            </w:r>
            <w:r w:rsidRPr="0093661D">
              <w:rPr>
                <w:rFonts w:ascii="Arial" w:hAnsi="Arial" w:cs="Arial"/>
                <w:sz w:val="20"/>
                <w:szCs w:val="20"/>
              </w:rPr>
              <w:tab/>
              <w:t>Definirati temeljna načela uredskog poslovanja i korespondencije.</w:t>
            </w:r>
          </w:p>
          <w:p w:rsidR="009D203C" w:rsidRPr="0093661D" w:rsidRDefault="009D203C" w:rsidP="006A2653">
            <w:pPr>
              <w:jc w:val="both"/>
              <w:rPr>
                <w:rFonts w:ascii="Arial" w:hAnsi="Arial" w:cs="Arial"/>
                <w:sz w:val="20"/>
                <w:szCs w:val="20"/>
              </w:rPr>
            </w:pPr>
            <w:r w:rsidRPr="0093661D">
              <w:rPr>
                <w:rFonts w:ascii="Arial" w:hAnsi="Arial" w:cs="Arial"/>
                <w:sz w:val="20"/>
                <w:szCs w:val="20"/>
              </w:rPr>
              <w:t>b)</w:t>
            </w:r>
            <w:r w:rsidRPr="0093661D">
              <w:rPr>
                <w:rFonts w:ascii="Arial" w:hAnsi="Arial" w:cs="Arial"/>
                <w:sz w:val="20"/>
                <w:szCs w:val="20"/>
              </w:rPr>
              <w:tab/>
              <w:t>Objasniti institute i osnovne pojmove uredskog poslovanja.</w:t>
            </w:r>
          </w:p>
          <w:p w:rsidR="009D203C" w:rsidRPr="0093661D" w:rsidRDefault="009D203C" w:rsidP="006A2653">
            <w:pPr>
              <w:jc w:val="both"/>
              <w:rPr>
                <w:rFonts w:ascii="Arial" w:hAnsi="Arial" w:cs="Arial"/>
                <w:sz w:val="20"/>
                <w:szCs w:val="20"/>
              </w:rPr>
            </w:pPr>
            <w:r w:rsidRPr="0093661D">
              <w:rPr>
                <w:rFonts w:ascii="Arial" w:hAnsi="Arial" w:cs="Arial"/>
                <w:sz w:val="20"/>
                <w:szCs w:val="20"/>
              </w:rPr>
              <w:t>c)</w:t>
            </w:r>
            <w:r w:rsidRPr="0093661D">
              <w:rPr>
                <w:rFonts w:ascii="Arial" w:hAnsi="Arial" w:cs="Arial"/>
                <w:sz w:val="20"/>
                <w:szCs w:val="20"/>
              </w:rPr>
              <w:tab/>
              <w:t xml:space="preserve">Objasniti institute i osnovne pojmove korespondecije. </w:t>
            </w:r>
          </w:p>
          <w:p w:rsidR="009D203C" w:rsidRPr="0093661D" w:rsidRDefault="0093661D" w:rsidP="006A2653">
            <w:pPr>
              <w:tabs>
                <w:tab w:val="left" w:pos="2820"/>
              </w:tabs>
              <w:spacing w:after="0"/>
              <w:rPr>
                <w:rFonts w:ascii="Arial" w:hAnsi="Arial" w:cs="Arial"/>
                <w:sz w:val="20"/>
                <w:szCs w:val="20"/>
              </w:rPr>
            </w:pPr>
            <w:r>
              <w:rPr>
                <w:rFonts w:ascii="Arial" w:hAnsi="Arial" w:cs="Arial"/>
                <w:sz w:val="20"/>
                <w:szCs w:val="20"/>
              </w:rPr>
              <w:t xml:space="preserve">d)         </w:t>
            </w:r>
            <w:r w:rsidR="009D203C" w:rsidRPr="0093661D">
              <w:rPr>
                <w:rFonts w:ascii="Arial" w:hAnsi="Arial" w:cs="Arial"/>
                <w:sz w:val="20"/>
                <w:szCs w:val="20"/>
              </w:rPr>
              <w:t>Opisati funkcije i načela uredskih poslova.</w:t>
            </w:r>
          </w:p>
        </w:tc>
      </w:tr>
      <w:tr w:rsidR="009D203C" w:rsidRPr="0001176D" w:rsidTr="006A2653">
        <w:tc>
          <w:tcPr>
            <w:tcW w:w="1912" w:type="dxa"/>
            <w:gridSpan w:val="2"/>
            <w:tcBorders>
              <w:left w:val="single" w:sz="12" w:space="0" w:color="auto"/>
            </w:tcBorders>
            <w:shd w:val="clear" w:color="auto" w:fill="CCFFFF"/>
            <w:tcMar>
              <w:left w:w="57" w:type="dxa"/>
              <w:right w:w="57" w:type="dxa"/>
            </w:tcMar>
            <w:vAlign w:val="center"/>
          </w:tcPr>
          <w:p w:rsidR="009D203C" w:rsidRPr="00E07239" w:rsidRDefault="009D203C" w:rsidP="006A2653">
            <w:pPr>
              <w:tabs>
                <w:tab w:val="left" w:pos="2820"/>
              </w:tabs>
              <w:spacing w:after="0" w:line="240" w:lineRule="auto"/>
              <w:rPr>
                <w:rFonts w:cs="Arial"/>
                <w:color w:val="000000"/>
              </w:rPr>
            </w:pPr>
            <w:r w:rsidRPr="00E07239">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Default="009D203C" w:rsidP="006A2653">
            <w:pPr>
              <w:tabs>
                <w:tab w:val="left" w:pos="2820"/>
              </w:tabs>
              <w:spacing w:after="0"/>
              <w:rPr>
                <w:rFonts w:ascii="Arial" w:hAnsi="Arial" w:cs="Arial"/>
                <w:sz w:val="20"/>
                <w:szCs w:val="20"/>
              </w:rPr>
            </w:pPr>
            <w:r>
              <w:rPr>
                <w:rFonts w:ascii="Arial" w:hAnsi="Arial" w:cs="Arial"/>
                <w:sz w:val="20"/>
                <w:szCs w:val="20"/>
              </w:rPr>
              <w:t>1.</w:t>
            </w:r>
            <w:r>
              <w:t xml:space="preserve"> </w:t>
            </w:r>
            <w:r w:rsidRPr="00D31A85">
              <w:rPr>
                <w:rFonts w:ascii="Arial" w:hAnsi="Arial" w:cs="Arial"/>
                <w:sz w:val="20"/>
                <w:szCs w:val="20"/>
              </w:rPr>
              <w:t>Temeljni pojmovi u uredskom poslovanju</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2.</w:t>
            </w:r>
            <w:r>
              <w:t xml:space="preserve"> </w:t>
            </w:r>
            <w:r w:rsidRPr="00D31A85">
              <w:rPr>
                <w:rFonts w:ascii="Arial" w:hAnsi="Arial" w:cs="Arial"/>
                <w:sz w:val="20"/>
                <w:szCs w:val="20"/>
              </w:rPr>
              <w:t>Pravni izvori uredskog poslovanja</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3.</w:t>
            </w:r>
            <w:r>
              <w:t xml:space="preserve"> </w:t>
            </w:r>
            <w:r w:rsidRPr="00D31A85">
              <w:rPr>
                <w:rFonts w:ascii="Arial" w:hAnsi="Arial" w:cs="Arial"/>
                <w:sz w:val="20"/>
                <w:szCs w:val="20"/>
              </w:rPr>
              <w:t>Osnovna načela i subjekti uredskog poslovanja</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4.</w:t>
            </w:r>
            <w:r>
              <w:t xml:space="preserve"> </w:t>
            </w:r>
            <w:r w:rsidRPr="00D31A85">
              <w:rPr>
                <w:rFonts w:ascii="Arial" w:hAnsi="Arial" w:cs="Arial"/>
                <w:sz w:val="20"/>
                <w:szCs w:val="20"/>
              </w:rPr>
              <w:t>Organizacija obavljanja uredskog poslovanja</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5.</w:t>
            </w:r>
            <w:r>
              <w:t xml:space="preserve"> </w:t>
            </w:r>
            <w:r w:rsidRPr="00D31A85">
              <w:rPr>
                <w:rFonts w:ascii="Arial" w:hAnsi="Arial" w:cs="Arial"/>
                <w:sz w:val="20"/>
                <w:szCs w:val="20"/>
              </w:rPr>
              <w:t>Službene evidencije u uredskom poslovanju</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6.</w:t>
            </w:r>
            <w:r>
              <w:t xml:space="preserve"> </w:t>
            </w:r>
            <w:r w:rsidRPr="00D31A85">
              <w:rPr>
                <w:rFonts w:ascii="Arial" w:hAnsi="Arial" w:cs="Arial"/>
                <w:sz w:val="20"/>
                <w:szCs w:val="20"/>
              </w:rPr>
              <w:t>Jedinstveni sustav klasifikacijskih oznaka i urudžbenih brojeva</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7.</w:t>
            </w:r>
            <w:r>
              <w:t xml:space="preserve"> </w:t>
            </w:r>
            <w:r w:rsidRPr="00D31A85">
              <w:rPr>
                <w:rFonts w:ascii="Arial" w:hAnsi="Arial" w:cs="Arial"/>
                <w:sz w:val="20"/>
                <w:szCs w:val="20"/>
              </w:rPr>
              <w:t>Radnje u uredskom poslovanju</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8.</w:t>
            </w:r>
            <w:r>
              <w:t xml:space="preserve"> </w:t>
            </w:r>
            <w:r w:rsidRPr="00D31A85">
              <w:rPr>
                <w:rFonts w:ascii="Arial" w:hAnsi="Arial" w:cs="Arial"/>
                <w:sz w:val="20"/>
                <w:szCs w:val="20"/>
              </w:rPr>
              <w:t>Primitak, otvaranje i pregled pošiljki</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9.</w:t>
            </w:r>
            <w:r>
              <w:t xml:space="preserve"> </w:t>
            </w:r>
            <w:r w:rsidRPr="00D31A85">
              <w:rPr>
                <w:rFonts w:ascii="Arial" w:hAnsi="Arial" w:cs="Arial"/>
                <w:sz w:val="20"/>
                <w:szCs w:val="20"/>
              </w:rPr>
              <w:t>Razvrstavanje i raspoređivanje akata</w:t>
            </w:r>
          </w:p>
          <w:p w:rsidR="009D203C" w:rsidRPr="00D31A85" w:rsidRDefault="009D203C" w:rsidP="006A2653">
            <w:pPr>
              <w:tabs>
                <w:tab w:val="left" w:pos="2820"/>
              </w:tabs>
              <w:spacing w:after="0"/>
              <w:rPr>
                <w:rFonts w:ascii="Arial" w:hAnsi="Arial" w:cs="Arial"/>
                <w:sz w:val="20"/>
                <w:szCs w:val="20"/>
              </w:rPr>
            </w:pPr>
            <w:r>
              <w:rPr>
                <w:rFonts w:ascii="Arial" w:hAnsi="Arial" w:cs="Arial"/>
                <w:sz w:val="20"/>
                <w:szCs w:val="20"/>
              </w:rPr>
              <w:t>10.</w:t>
            </w:r>
            <w:r>
              <w:t xml:space="preserve"> </w:t>
            </w:r>
            <w:r w:rsidRPr="00D31A85">
              <w:rPr>
                <w:rFonts w:ascii="Arial" w:hAnsi="Arial" w:cs="Arial"/>
                <w:sz w:val="20"/>
                <w:szCs w:val="20"/>
              </w:rPr>
              <w:t>Upisivanje i dostavljanje akata u rad,</w:t>
            </w:r>
          </w:p>
          <w:p w:rsidR="009D203C" w:rsidRDefault="009D203C" w:rsidP="006A2653">
            <w:pPr>
              <w:tabs>
                <w:tab w:val="left" w:pos="2820"/>
              </w:tabs>
              <w:spacing w:after="0"/>
              <w:rPr>
                <w:rFonts w:ascii="Arial" w:hAnsi="Arial" w:cs="Arial"/>
                <w:sz w:val="20"/>
                <w:szCs w:val="20"/>
              </w:rPr>
            </w:pPr>
            <w:r w:rsidRPr="00D31A85">
              <w:rPr>
                <w:rFonts w:ascii="Arial" w:hAnsi="Arial" w:cs="Arial"/>
                <w:sz w:val="20"/>
                <w:szCs w:val="20"/>
              </w:rPr>
              <w:t>administrativno-tehnička obrada akata</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11.</w:t>
            </w:r>
            <w:r>
              <w:t xml:space="preserve"> </w:t>
            </w:r>
            <w:r w:rsidRPr="00D31A85">
              <w:rPr>
                <w:rFonts w:ascii="Arial" w:hAnsi="Arial" w:cs="Arial"/>
                <w:sz w:val="20"/>
                <w:szCs w:val="20"/>
              </w:rPr>
              <w:t>Otpremanje akata</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12.</w:t>
            </w:r>
            <w:r>
              <w:t xml:space="preserve"> </w:t>
            </w:r>
            <w:r w:rsidRPr="00D31A85">
              <w:rPr>
                <w:rFonts w:ascii="Arial" w:hAnsi="Arial" w:cs="Arial"/>
                <w:sz w:val="20"/>
                <w:szCs w:val="20"/>
              </w:rPr>
              <w:t>Stavljanje predmeta u pismohranu i čuvanje.</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13.</w:t>
            </w:r>
            <w:r>
              <w:t xml:space="preserve"> </w:t>
            </w:r>
            <w:r w:rsidRPr="00D31A85">
              <w:rPr>
                <w:rFonts w:ascii="Arial" w:hAnsi="Arial" w:cs="Arial"/>
                <w:sz w:val="20"/>
                <w:szCs w:val="20"/>
              </w:rPr>
              <w:t>Obveza plaćanja upravne pristojbe</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14.</w:t>
            </w:r>
            <w:r>
              <w:t xml:space="preserve"> </w:t>
            </w:r>
            <w:r w:rsidRPr="00D31A85">
              <w:rPr>
                <w:rFonts w:ascii="Arial" w:hAnsi="Arial" w:cs="Arial"/>
                <w:sz w:val="20"/>
                <w:szCs w:val="20"/>
              </w:rPr>
              <w:t>Korespondencija, oblici dopisivanja</w:t>
            </w:r>
          </w:p>
          <w:p w:rsidR="009D203C" w:rsidRPr="00BC2F9A" w:rsidRDefault="009D203C" w:rsidP="006A2653">
            <w:pPr>
              <w:tabs>
                <w:tab w:val="left" w:pos="2820"/>
              </w:tabs>
              <w:spacing w:after="0"/>
              <w:rPr>
                <w:rFonts w:cs="Arial"/>
              </w:rPr>
            </w:pPr>
            <w:r>
              <w:rPr>
                <w:rFonts w:ascii="Arial" w:hAnsi="Arial" w:cs="Arial"/>
                <w:sz w:val="20"/>
                <w:szCs w:val="20"/>
              </w:rPr>
              <w:t>15.</w:t>
            </w:r>
            <w:r>
              <w:t xml:space="preserve"> </w:t>
            </w:r>
            <w:r w:rsidRPr="00D31A85">
              <w:rPr>
                <w:rFonts w:ascii="Arial" w:hAnsi="Arial" w:cs="Arial"/>
                <w:sz w:val="20"/>
                <w:szCs w:val="20"/>
              </w:rPr>
              <w:t>Načela dopisivanja</w:t>
            </w:r>
            <w:r>
              <w:rPr>
                <w:rFonts w:ascii="Arial" w:hAnsi="Arial" w:cs="Arial"/>
                <w:sz w:val="20"/>
                <w:szCs w:val="20"/>
              </w:rPr>
              <w:t>, službeno dopisivanje</w:t>
            </w:r>
          </w:p>
        </w:tc>
      </w:tr>
      <w:tr w:rsidR="009D203C" w:rsidRPr="0001176D"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E07239" w:rsidRDefault="009D203C" w:rsidP="006A2653">
            <w:pPr>
              <w:tabs>
                <w:tab w:val="left" w:pos="2820"/>
              </w:tabs>
              <w:spacing w:after="0" w:line="240" w:lineRule="auto"/>
              <w:rPr>
                <w:rFonts w:cs="Arial"/>
                <w:color w:val="000000"/>
              </w:rPr>
            </w:pPr>
            <w:r w:rsidRPr="00E07239">
              <w:rPr>
                <w:rFonts w:cs="Arial"/>
                <w:color w:val="000000"/>
              </w:rPr>
              <w:t>Vrste izvođenja nastave:</w:t>
            </w:r>
          </w:p>
        </w:tc>
        <w:tc>
          <w:tcPr>
            <w:tcW w:w="3390" w:type="dxa"/>
            <w:gridSpan w:val="4"/>
            <w:vMerge w:val="restart"/>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eastAsia="MS Gothic" w:hAnsi="MS Gothic" w:cs="Arial"/>
                <w:b w:val="0"/>
                <w:sz w:val="22"/>
                <w:szCs w:val="22"/>
                <w:lang w:val="hr-HR"/>
              </w:rPr>
              <w:t>☒</w:t>
            </w:r>
            <w:r w:rsidRPr="00E07239">
              <w:rPr>
                <w:rFonts w:asciiTheme="minorHAnsi" w:hAnsiTheme="minorHAnsi" w:cs="Arial"/>
                <w:b w:val="0"/>
                <w:sz w:val="22"/>
                <w:szCs w:val="22"/>
                <w:lang w:val="hr-HR"/>
              </w:rPr>
              <w:t xml:space="preserve"> predavanja</w:t>
            </w:r>
          </w:p>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eastAsia="MS Gothic" w:hAnsi="MS Gothic" w:cs="Arial"/>
                <w:b w:val="0"/>
                <w:sz w:val="22"/>
                <w:szCs w:val="22"/>
                <w:lang w:val="hr-HR"/>
              </w:rPr>
              <w:t>☒</w:t>
            </w:r>
            <w:r w:rsidRPr="00E07239">
              <w:rPr>
                <w:rFonts w:asciiTheme="minorHAnsi" w:hAnsiTheme="minorHAnsi" w:cs="Arial"/>
                <w:b w:val="0"/>
                <w:sz w:val="22"/>
                <w:szCs w:val="22"/>
                <w:lang w:val="hr-HR"/>
              </w:rPr>
              <w:t xml:space="preserve"> seminari i radionice  </w:t>
            </w:r>
          </w:p>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eastAsia="MS Gothic" w:hAnsiTheme="minorHAnsi" w:cs="Arial"/>
                <w:b w:val="0"/>
                <w:sz w:val="22"/>
                <w:szCs w:val="22"/>
                <w:lang w:val="hr-HR"/>
              </w:rPr>
              <w:t xml:space="preserve">X </w:t>
            </w:r>
            <w:r w:rsidRPr="00E07239">
              <w:rPr>
                <w:rFonts w:asciiTheme="minorHAnsi" w:hAnsiTheme="minorHAnsi" w:cs="Arial"/>
                <w:b w:val="0"/>
                <w:sz w:val="22"/>
                <w:szCs w:val="22"/>
                <w:lang w:val="hr-HR"/>
              </w:rPr>
              <w:t xml:space="preserve">vježbe  </w:t>
            </w:r>
          </w:p>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eastAsia="MS Gothic" w:hAnsi="MS Gothic" w:cs="Arial"/>
                <w:b w:val="0"/>
                <w:sz w:val="22"/>
                <w:szCs w:val="22"/>
                <w:lang w:val="hr-HR"/>
              </w:rPr>
              <w:lastRenderedPageBreak/>
              <w:t>☐</w:t>
            </w:r>
            <w:r w:rsidRPr="00E07239">
              <w:rPr>
                <w:rFonts w:asciiTheme="minorHAnsi" w:hAnsiTheme="minorHAnsi" w:cs="Arial"/>
                <w:b w:val="0"/>
                <w:sz w:val="22"/>
                <w:szCs w:val="22"/>
                <w:lang w:val="hr-HR"/>
              </w:rPr>
              <w:t xml:space="preserve"> </w:t>
            </w:r>
            <w:r w:rsidRPr="00E07239">
              <w:rPr>
                <w:rFonts w:asciiTheme="minorHAnsi" w:hAnsiTheme="minorHAnsi" w:cs="Arial"/>
                <w:b w:val="0"/>
                <w:i/>
                <w:sz w:val="22"/>
                <w:szCs w:val="22"/>
                <w:lang w:val="hr-HR"/>
              </w:rPr>
              <w:t>on line</w:t>
            </w:r>
            <w:r w:rsidRPr="00E07239">
              <w:rPr>
                <w:rFonts w:asciiTheme="minorHAnsi" w:hAnsiTheme="minorHAnsi" w:cs="Arial"/>
                <w:b w:val="0"/>
                <w:sz w:val="22"/>
                <w:szCs w:val="22"/>
                <w:lang w:val="hr-HR"/>
              </w:rPr>
              <w:t xml:space="preserve"> u cijelosti</w:t>
            </w:r>
          </w:p>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eastAsia="MS Gothic" w:hAnsi="MS Gothic" w:cs="Arial"/>
                <w:b w:val="0"/>
                <w:sz w:val="22"/>
                <w:szCs w:val="22"/>
                <w:lang w:val="hr-HR"/>
              </w:rPr>
              <w:t>☐</w:t>
            </w:r>
            <w:r w:rsidRPr="00E07239">
              <w:rPr>
                <w:rFonts w:asciiTheme="minorHAnsi" w:hAnsiTheme="minorHAnsi" w:cs="Arial"/>
                <w:b w:val="0"/>
                <w:sz w:val="22"/>
                <w:szCs w:val="22"/>
                <w:lang w:val="hr-HR"/>
              </w:rPr>
              <w:t xml:space="preserve"> mješovito e-učenje</w:t>
            </w:r>
          </w:p>
          <w:p w:rsidR="009D203C" w:rsidRPr="00E07239" w:rsidRDefault="009D203C" w:rsidP="006A2653">
            <w:pPr>
              <w:tabs>
                <w:tab w:val="left" w:pos="2820"/>
              </w:tabs>
              <w:spacing w:after="0"/>
              <w:rPr>
                <w:rFonts w:cs="Arial"/>
              </w:rPr>
            </w:pPr>
            <w:r w:rsidRPr="00E07239">
              <w:rPr>
                <w:rFonts w:eastAsia="MS Gothic" w:hAnsi="MS Gothic" w:cs="Arial"/>
              </w:rPr>
              <w:t>☐</w:t>
            </w:r>
            <w:r w:rsidRPr="00E07239">
              <w:rPr>
                <w:rFonts w:cs="Arial"/>
              </w:rPr>
              <w:t xml:space="preserve"> terenska nastava</w:t>
            </w:r>
          </w:p>
        </w:tc>
        <w:tc>
          <w:tcPr>
            <w:tcW w:w="4162" w:type="dxa"/>
            <w:gridSpan w:val="8"/>
            <w:vMerge w:val="restart"/>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eastAsia="MS Gothic" w:hAnsi="MS Gothic" w:cs="Arial"/>
                <w:b w:val="0"/>
                <w:sz w:val="22"/>
                <w:szCs w:val="22"/>
                <w:lang w:val="hr-HR"/>
              </w:rPr>
              <w:lastRenderedPageBreak/>
              <w:t>☐</w:t>
            </w:r>
            <w:r w:rsidRPr="00E07239">
              <w:rPr>
                <w:rFonts w:asciiTheme="minorHAnsi" w:hAnsiTheme="minorHAnsi" w:cs="Arial"/>
                <w:b w:val="0"/>
                <w:sz w:val="22"/>
                <w:szCs w:val="22"/>
                <w:lang w:val="hr-HR"/>
              </w:rPr>
              <w:t xml:space="preserve"> samostalni  zadaci  </w:t>
            </w:r>
          </w:p>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eastAsia="MS Gothic" w:hAnsi="MS Gothic" w:cs="Arial"/>
                <w:b w:val="0"/>
                <w:sz w:val="22"/>
                <w:szCs w:val="22"/>
                <w:lang w:val="hr-HR"/>
              </w:rPr>
              <w:t>☐</w:t>
            </w:r>
            <w:r w:rsidRPr="00E07239">
              <w:rPr>
                <w:rFonts w:asciiTheme="minorHAnsi" w:hAnsiTheme="minorHAnsi" w:cs="Arial"/>
                <w:b w:val="0"/>
                <w:sz w:val="22"/>
                <w:szCs w:val="22"/>
                <w:lang w:val="hr-HR"/>
              </w:rPr>
              <w:t xml:space="preserve"> multimedija </w:t>
            </w:r>
          </w:p>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eastAsia="MS Gothic" w:hAnsi="MS Gothic" w:cs="Arial"/>
                <w:b w:val="0"/>
                <w:sz w:val="22"/>
                <w:szCs w:val="22"/>
                <w:lang w:val="hr-HR"/>
              </w:rPr>
              <w:t>☐</w:t>
            </w:r>
            <w:r w:rsidRPr="00E07239">
              <w:rPr>
                <w:rFonts w:asciiTheme="minorHAnsi" w:hAnsiTheme="minorHAnsi" w:cs="Arial"/>
                <w:b w:val="0"/>
                <w:sz w:val="22"/>
                <w:szCs w:val="22"/>
                <w:lang w:val="hr-HR"/>
              </w:rPr>
              <w:t xml:space="preserve"> laboratorij</w:t>
            </w:r>
          </w:p>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eastAsia="MS Gothic" w:hAnsiTheme="minorHAnsi" w:cs="Arial"/>
                <w:b w:val="0"/>
                <w:sz w:val="22"/>
                <w:szCs w:val="22"/>
                <w:lang w:val="hr-HR"/>
              </w:rPr>
              <w:lastRenderedPageBreak/>
              <w:t>x</w:t>
            </w:r>
            <w:r w:rsidRPr="00E07239">
              <w:rPr>
                <w:rFonts w:asciiTheme="minorHAnsi" w:eastAsia="MS Gothic" w:hAnsi="MS Gothic" w:cs="Arial"/>
                <w:b w:val="0"/>
                <w:sz w:val="22"/>
                <w:szCs w:val="22"/>
                <w:lang w:val="hr-HR"/>
              </w:rPr>
              <w:t>☐</w:t>
            </w:r>
            <w:r w:rsidRPr="00E07239">
              <w:rPr>
                <w:rFonts w:asciiTheme="minorHAnsi" w:hAnsiTheme="minorHAnsi" w:cs="Arial"/>
                <w:b w:val="0"/>
                <w:sz w:val="22"/>
                <w:szCs w:val="22"/>
                <w:lang w:val="hr-HR"/>
              </w:rPr>
              <w:t xml:space="preserve"> mentorski rad</w:t>
            </w:r>
          </w:p>
          <w:p w:rsidR="009D203C" w:rsidRPr="00E07239" w:rsidRDefault="009D203C" w:rsidP="006A2653">
            <w:pPr>
              <w:tabs>
                <w:tab w:val="left" w:pos="2820"/>
              </w:tabs>
              <w:spacing w:after="0"/>
              <w:rPr>
                <w:rFonts w:cs="Arial"/>
              </w:rPr>
            </w:pPr>
            <w:r w:rsidRPr="00E07239">
              <w:rPr>
                <w:rFonts w:eastAsia="MS Gothic" w:hAnsi="MS Gothic" w:cs="Arial"/>
              </w:rPr>
              <w:t>☐</w:t>
            </w:r>
            <w:r w:rsidRPr="00E07239">
              <w:rPr>
                <w:rFonts w:cs="Arial"/>
              </w:rPr>
              <w:t xml:space="preserve"> </w:t>
            </w:r>
            <w:r w:rsidRPr="00E07239">
              <w:rPr>
                <w:rFonts w:cs="Arial"/>
              </w:rPr>
              <w:fldChar w:fldCharType="begin">
                <w:ffData>
                  <w:name w:val="Text1"/>
                  <w:enabled/>
                  <w:calcOnExit w:val="0"/>
                  <w:textInput/>
                </w:ffData>
              </w:fldChar>
            </w:r>
            <w:r w:rsidRPr="00E07239">
              <w:rPr>
                <w:rFonts w:cs="Arial"/>
              </w:rPr>
              <w:instrText xml:space="preserve"> FORMTEXT </w:instrText>
            </w:r>
            <w:r w:rsidRPr="00E07239">
              <w:rPr>
                <w:rFonts w:cs="Arial"/>
              </w:rPr>
            </w:r>
            <w:r w:rsidRPr="00E07239">
              <w:rPr>
                <w:rFonts w:cs="Arial"/>
              </w:rPr>
              <w:fldChar w:fldCharType="separate"/>
            </w:r>
            <w:r w:rsidRPr="00E07239">
              <w:t> </w:t>
            </w:r>
            <w:r w:rsidRPr="00E07239">
              <w:t> </w:t>
            </w:r>
            <w:r w:rsidRPr="00E07239">
              <w:t> </w:t>
            </w:r>
            <w:r w:rsidRPr="00E07239">
              <w:t> </w:t>
            </w:r>
            <w:r w:rsidRPr="00E07239">
              <w:t> </w:t>
            </w:r>
            <w:r w:rsidRPr="00E07239">
              <w:rPr>
                <w:rFonts w:cs="Arial"/>
              </w:rPr>
              <w:fldChar w:fldCharType="end"/>
            </w:r>
            <w:r w:rsidRPr="00E07239">
              <w:rPr>
                <w:rFonts w:cs="Arial"/>
              </w:rPr>
              <w:t xml:space="preserve"> (ostalo upisati)</w:t>
            </w:r>
            <w:r w:rsidRPr="00E07239">
              <w:rPr>
                <w:rFonts w:cs="Arial"/>
                <w:b/>
              </w:rPr>
              <w:t xml:space="preserve"> </w:t>
            </w:r>
            <w:r w:rsidRPr="00E07239">
              <w:rPr>
                <w:rFonts w:cs="Arial"/>
                <w:b/>
                <w:bdr w:val="single" w:sz="12" w:space="0" w:color="auto"/>
              </w:rPr>
              <w:t xml:space="preserve"> </w:t>
            </w:r>
          </w:p>
        </w:tc>
      </w:tr>
      <w:tr w:rsidR="009D203C" w:rsidRPr="007E42BC"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E07239"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p>
        </w:tc>
      </w:tr>
      <w:tr w:rsidR="009D203C" w:rsidRPr="0001176D"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E07239" w:rsidRDefault="009D203C" w:rsidP="006A2653">
            <w:pPr>
              <w:tabs>
                <w:tab w:val="left" w:pos="2820"/>
              </w:tabs>
              <w:spacing w:after="0" w:line="240" w:lineRule="auto"/>
              <w:rPr>
                <w:rFonts w:cs="Arial"/>
                <w:color w:val="000000"/>
              </w:rPr>
            </w:pPr>
            <w:r w:rsidRPr="00E07239">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E07239" w:rsidRDefault="006821EA" w:rsidP="006A2653">
            <w:pPr>
              <w:tabs>
                <w:tab w:val="left" w:pos="2820"/>
              </w:tabs>
              <w:spacing w:after="0"/>
              <w:rPr>
                <w:rFonts w:cs="Arial"/>
                <w:color w:val="000000"/>
              </w:rPr>
            </w:pPr>
            <w:r w:rsidRPr="006821EA">
              <w:rPr>
                <w:rFonts w:cs="Arial"/>
                <w:color w:val="000000"/>
              </w:rPr>
              <w:t>Studenti trebaju prisustvovati svim oblicima nastave. Oni koji žele mogu izaći na kolokvij. Studenti trebaju izaći na usmeni ispit.</w:t>
            </w:r>
          </w:p>
        </w:tc>
      </w:tr>
      <w:tr w:rsidR="009D203C" w:rsidRPr="007E42BC"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E07239" w:rsidRDefault="009D203C" w:rsidP="006A2653">
            <w:pPr>
              <w:tabs>
                <w:tab w:val="left" w:pos="2820"/>
              </w:tabs>
              <w:spacing w:after="0" w:line="240" w:lineRule="auto"/>
              <w:rPr>
                <w:rFonts w:cs="Arial"/>
                <w:color w:val="000000"/>
              </w:rPr>
            </w:pPr>
            <w:r w:rsidRPr="00E07239">
              <w:rPr>
                <w:rFonts w:cs="Arial"/>
                <w:color w:val="000000"/>
              </w:rPr>
              <w:t xml:space="preserve">Praćenje rada studenata </w:t>
            </w:r>
            <w:r w:rsidRPr="00E07239">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9D203C" w:rsidRPr="00E07239" w:rsidRDefault="006821EA"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2</w:t>
            </w:r>
          </w:p>
        </w:tc>
        <w:tc>
          <w:tcPr>
            <w:tcW w:w="1275" w:type="dxa"/>
            <w:gridSpan w:val="3"/>
            <w:tcBorders>
              <w:top w:val="single" w:sz="12" w:space="0" w:color="auto"/>
            </w:tcBorders>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hAnsiTheme="minorHAnsi" w:cs="Arial"/>
                <w:b w:val="0"/>
                <w:sz w:val="22"/>
                <w:szCs w:val="22"/>
                <w:lang w:val="hr-HR"/>
              </w:rPr>
              <w:fldChar w:fldCharType="begin">
                <w:ffData>
                  <w:name w:val="Text1"/>
                  <w:enabled/>
                  <w:calcOnExit w:val="0"/>
                  <w:textInput/>
                </w:ffData>
              </w:fldChar>
            </w:r>
            <w:r w:rsidRPr="00E07239">
              <w:rPr>
                <w:rFonts w:asciiTheme="minorHAnsi" w:hAnsiTheme="minorHAnsi" w:cs="Arial"/>
                <w:b w:val="0"/>
                <w:sz w:val="22"/>
                <w:szCs w:val="22"/>
                <w:lang w:val="hr-HR"/>
              </w:rPr>
              <w:instrText xml:space="preserve"> FORMTEXT </w:instrText>
            </w:r>
            <w:r w:rsidRPr="00E07239">
              <w:rPr>
                <w:rFonts w:asciiTheme="minorHAnsi" w:hAnsiTheme="minorHAnsi" w:cs="Arial"/>
                <w:b w:val="0"/>
                <w:sz w:val="22"/>
                <w:szCs w:val="22"/>
                <w:lang w:val="hr-HR"/>
              </w:rPr>
            </w:r>
            <w:r w:rsidRPr="00E07239">
              <w:rPr>
                <w:rFonts w:asciiTheme="minorHAnsi" w:hAnsiTheme="minorHAnsi" w:cs="Arial"/>
                <w:b w:val="0"/>
                <w:sz w:val="22"/>
                <w:szCs w:val="22"/>
                <w:lang w:val="hr-HR"/>
              </w:rPr>
              <w:fldChar w:fldCharType="separate"/>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9D203C" w:rsidRPr="00E07239" w:rsidRDefault="009D203C" w:rsidP="006A2653">
            <w:pPr>
              <w:pStyle w:val="FieldText"/>
              <w:rPr>
                <w:rFonts w:asciiTheme="minorHAnsi" w:hAnsiTheme="minorHAnsi" w:cs="Arial"/>
                <w:b w:val="0"/>
                <w:color w:val="000000"/>
                <w:sz w:val="22"/>
                <w:szCs w:val="22"/>
                <w:lang w:val="hr-HR"/>
              </w:rPr>
            </w:pPr>
            <w:r w:rsidRPr="00E07239">
              <w:rPr>
                <w:rFonts w:asciiTheme="minorHAnsi" w:hAnsiTheme="minorHAnsi" w:cs="Arial"/>
                <w:b w:val="0"/>
                <w:color w:val="00000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E07239" w:rsidRDefault="009D203C" w:rsidP="006A2653">
            <w:pPr>
              <w:pStyle w:val="FieldText"/>
              <w:rPr>
                <w:rFonts w:asciiTheme="minorHAnsi" w:hAnsiTheme="minorHAnsi" w:cs="Arial"/>
                <w:b w:val="0"/>
                <w:color w:val="000000"/>
                <w:sz w:val="22"/>
                <w:szCs w:val="22"/>
                <w:lang w:val="hr-HR"/>
              </w:rPr>
            </w:pPr>
            <w:r w:rsidRPr="00E07239">
              <w:rPr>
                <w:rFonts w:asciiTheme="minorHAnsi" w:hAnsiTheme="minorHAnsi" w:cs="Arial"/>
                <w:b w:val="0"/>
                <w:sz w:val="22"/>
                <w:szCs w:val="22"/>
                <w:lang w:val="hr-HR"/>
              </w:rPr>
              <w:fldChar w:fldCharType="begin">
                <w:ffData>
                  <w:name w:val="Text1"/>
                  <w:enabled/>
                  <w:calcOnExit w:val="0"/>
                  <w:textInput/>
                </w:ffData>
              </w:fldChar>
            </w:r>
            <w:r w:rsidRPr="00E07239">
              <w:rPr>
                <w:rFonts w:asciiTheme="minorHAnsi" w:hAnsiTheme="minorHAnsi" w:cs="Arial"/>
                <w:b w:val="0"/>
                <w:sz w:val="22"/>
                <w:szCs w:val="22"/>
                <w:lang w:val="hr-HR"/>
              </w:rPr>
              <w:instrText xml:space="preserve"> FORMTEXT </w:instrText>
            </w:r>
            <w:r w:rsidRPr="00E07239">
              <w:rPr>
                <w:rFonts w:asciiTheme="minorHAnsi" w:hAnsiTheme="minorHAnsi" w:cs="Arial"/>
                <w:b w:val="0"/>
                <w:sz w:val="22"/>
                <w:szCs w:val="22"/>
                <w:lang w:val="hr-HR"/>
              </w:rPr>
            </w:r>
            <w:r w:rsidRPr="00E07239">
              <w:rPr>
                <w:rFonts w:asciiTheme="minorHAnsi" w:hAnsiTheme="minorHAnsi" w:cs="Arial"/>
                <w:b w:val="0"/>
                <w:sz w:val="22"/>
                <w:szCs w:val="22"/>
                <w:lang w:val="hr-HR"/>
              </w:rPr>
              <w:fldChar w:fldCharType="separate"/>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sz w:val="22"/>
                <w:szCs w:val="22"/>
                <w:lang w:val="hr-HR"/>
              </w:rPr>
              <w:fldChar w:fldCharType="end"/>
            </w:r>
          </w:p>
        </w:tc>
      </w:tr>
      <w:tr w:rsidR="009D203C" w:rsidRPr="007E42BC"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E07239"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hAnsiTheme="minorHAnsi" w:cs="Arial"/>
                <w:b w:val="0"/>
                <w:sz w:val="22"/>
                <w:szCs w:val="22"/>
                <w:lang w:val="hr-HR"/>
              </w:rPr>
              <w:t>Eksperimentalni rad</w:t>
            </w:r>
          </w:p>
        </w:tc>
        <w:tc>
          <w:tcPr>
            <w:tcW w:w="782" w:type="dxa"/>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hAnsiTheme="minorHAnsi" w:cs="Arial"/>
                <w:b w:val="0"/>
                <w:sz w:val="22"/>
                <w:szCs w:val="22"/>
                <w:lang w:val="hr-HR"/>
              </w:rPr>
              <w:fldChar w:fldCharType="begin">
                <w:ffData>
                  <w:name w:val="Text1"/>
                  <w:enabled/>
                  <w:calcOnExit w:val="0"/>
                  <w:textInput/>
                </w:ffData>
              </w:fldChar>
            </w:r>
            <w:r w:rsidRPr="00E07239">
              <w:rPr>
                <w:rFonts w:asciiTheme="minorHAnsi" w:hAnsiTheme="minorHAnsi" w:cs="Arial"/>
                <w:b w:val="0"/>
                <w:sz w:val="22"/>
                <w:szCs w:val="22"/>
                <w:lang w:val="hr-HR"/>
              </w:rPr>
              <w:instrText xml:space="preserve"> FORMTEXT </w:instrText>
            </w:r>
            <w:r w:rsidRPr="00E07239">
              <w:rPr>
                <w:rFonts w:asciiTheme="minorHAnsi" w:hAnsiTheme="minorHAnsi" w:cs="Arial"/>
                <w:b w:val="0"/>
                <w:sz w:val="22"/>
                <w:szCs w:val="22"/>
                <w:lang w:val="hr-HR"/>
              </w:rPr>
            </w:r>
            <w:r w:rsidRPr="00E07239">
              <w:rPr>
                <w:rFonts w:asciiTheme="minorHAnsi" w:hAnsiTheme="minorHAnsi" w:cs="Arial"/>
                <w:b w:val="0"/>
                <w:sz w:val="22"/>
                <w:szCs w:val="22"/>
                <w:lang w:val="hr-HR"/>
              </w:rPr>
              <w:fldChar w:fldCharType="separate"/>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hAnsiTheme="minorHAnsi" w:cs="Arial"/>
                <w:b w:val="0"/>
                <w:sz w:val="22"/>
                <w:szCs w:val="22"/>
                <w:lang w:val="hr-HR"/>
              </w:rPr>
              <w:t>Referat</w:t>
            </w:r>
          </w:p>
        </w:tc>
        <w:tc>
          <w:tcPr>
            <w:tcW w:w="968" w:type="dxa"/>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p>
        </w:tc>
        <w:tc>
          <w:tcPr>
            <w:tcW w:w="1520" w:type="dxa"/>
            <w:gridSpan w:val="4"/>
            <w:tcMar>
              <w:left w:w="57" w:type="dxa"/>
              <w:right w:w="57" w:type="dxa"/>
            </w:tcMar>
            <w:vAlign w:val="center"/>
          </w:tcPr>
          <w:p w:rsidR="009D203C" w:rsidRPr="00E07239" w:rsidRDefault="009D203C" w:rsidP="006A2653">
            <w:pPr>
              <w:pStyle w:val="FieldText"/>
              <w:rPr>
                <w:rFonts w:asciiTheme="minorHAnsi" w:hAnsiTheme="minorHAnsi" w:cs="Arial"/>
                <w:b w:val="0"/>
                <w:color w:val="000000"/>
                <w:sz w:val="22"/>
                <w:szCs w:val="22"/>
                <w:lang w:val="hr-HR"/>
              </w:rPr>
            </w:pPr>
            <w:r w:rsidRPr="00E07239">
              <w:rPr>
                <w:rFonts w:asciiTheme="minorHAnsi" w:hAnsiTheme="minorHAnsi" w:cs="Arial"/>
                <w:b w:val="0"/>
                <w:sz w:val="22"/>
                <w:szCs w:val="22"/>
                <w:lang w:val="hr-HR"/>
              </w:rPr>
              <w:fldChar w:fldCharType="begin">
                <w:ffData>
                  <w:name w:val="Text1"/>
                  <w:enabled/>
                  <w:calcOnExit w:val="0"/>
                  <w:textInput/>
                </w:ffData>
              </w:fldChar>
            </w:r>
            <w:r w:rsidRPr="00E07239">
              <w:rPr>
                <w:rFonts w:asciiTheme="minorHAnsi" w:hAnsiTheme="minorHAnsi" w:cs="Arial"/>
                <w:b w:val="0"/>
                <w:sz w:val="22"/>
                <w:szCs w:val="22"/>
                <w:lang w:val="hr-HR"/>
              </w:rPr>
              <w:instrText xml:space="preserve"> FORMTEXT </w:instrText>
            </w:r>
            <w:r w:rsidRPr="00E07239">
              <w:rPr>
                <w:rFonts w:asciiTheme="minorHAnsi" w:hAnsiTheme="minorHAnsi" w:cs="Arial"/>
                <w:b w:val="0"/>
                <w:sz w:val="22"/>
                <w:szCs w:val="22"/>
                <w:lang w:val="hr-HR"/>
              </w:rPr>
            </w:r>
            <w:r w:rsidRPr="00E07239">
              <w:rPr>
                <w:rFonts w:asciiTheme="minorHAnsi" w:hAnsiTheme="minorHAnsi" w:cs="Arial"/>
                <w:b w:val="0"/>
                <w:sz w:val="22"/>
                <w:szCs w:val="22"/>
                <w:lang w:val="hr-HR"/>
              </w:rPr>
              <w:fldChar w:fldCharType="separate"/>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sz w:val="22"/>
                <w:szCs w:val="22"/>
                <w:lang w:val="hr-HR"/>
              </w:rPr>
              <w:fldChar w:fldCharType="end"/>
            </w:r>
            <w:r w:rsidRPr="00E07239">
              <w:rPr>
                <w:rFonts w:asciiTheme="minorHAnsi" w:hAnsiTheme="minorHAnsi" w:cs="Arial"/>
                <w:b w:val="0"/>
                <w:sz w:val="22"/>
                <w:szCs w:val="22"/>
                <w:lang w:val="hr-HR"/>
              </w:rPr>
              <w:t xml:space="preserve"> </w:t>
            </w:r>
            <w:r w:rsidRPr="00E07239">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E07239" w:rsidRDefault="009D203C" w:rsidP="006A2653">
            <w:pPr>
              <w:pStyle w:val="FieldText"/>
              <w:rPr>
                <w:rFonts w:asciiTheme="minorHAnsi" w:hAnsiTheme="minorHAnsi" w:cs="Arial"/>
                <w:b w:val="0"/>
                <w:color w:val="000000"/>
                <w:sz w:val="22"/>
                <w:szCs w:val="22"/>
                <w:lang w:val="hr-HR"/>
              </w:rPr>
            </w:pPr>
            <w:r w:rsidRPr="00E07239">
              <w:rPr>
                <w:rFonts w:asciiTheme="minorHAnsi" w:hAnsiTheme="minorHAnsi" w:cs="Arial"/>
                <w:b w:val="0"/>
                <w:sz w:val="22"/>
                <w:szCs w:val="22"/>
                <w:lang w:val="hr-HR"/>
              </w:rPr>
              <w:fldChar w:fldCharType="begin">
                <w:ffData>
                  <w:name w:val="Text1"/>
                  <w:enabled/>
                  <w:calcOnExit w:val="0"/>
                  <w:textInput/>
                </w:ffData>
              </w:fldChar>
            </w:r>
            <w:r w:rsidRPr="00E07239">
              <w:rPr>
                <w:rFonts w:asciiTheme="minorHAnsi" w:hAnsiTheme="minorHAnsi" w:cs="Arial"/>
                <w:b w:val="0"/>
                <w:sz w:val="22"/>
                <w:szCs w:val="22"/>
                <w:lang w:val="hr-HR"/>
              </w:rPr>
              <w:instrText xml:space="preserve"> FORMTEXT </w:instrText>
            </w:r>
            <w:r w:rsidRPr="00E07239">
              <w:rPr>
                <w:rFonts w:asciiTheme="minorHAnsi" w:hAnsiTheme="minorHAnsi" w:cs="Arial"/>
                <w:b w:val="0"/>
                <w:sz w:val="22"/>
                <w:szCs w:val="22"/>
                <w:lang w:val="hr-HR"/>
              </w:rPr>
            </w:r>
            <w:r w:rsidRPr="00E07239">
              <w:rPr>
                <w:rFonts w:asciiTheme="minorHAnsi" w:hAnsiTheme="minorHAnsi" w:cs="Arial"/>
                <w:b w:val="0"/>
                <w:sz w:val="22"/>
                <w:szCs w:val="22"/>
                <w:lang w:val="hr-HR"/>
              </w:rPr>
              <w:fldChar w:fldCharType="separate"/>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sz w:val="22"/>
                <w:szCs w:val="22"/>
                <w:lang w:val="hr-HR"/>
              </w:rPr>
              <w:fldChar w:fldCharType="end"/>
            </w:r>
          </w:p>
        </w:tc>
      </w:tr>
      <w:tr w:rsidR="009D203C" w:rsidRPr="007E42BC"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E07239"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hAnsiTheme="minorHAnsi" w:cs="Arial"/>
                <w:b w:val="0"/>
                <w:sz w:val="22"/>
                <w:szCs w:val="22"/>
                <w:lang w:val="hr-HR"/>
              </w:rPr>
              <w:t>Esej</w:t>
            </w:r>
          </w:p>
        </w:tc>
        <w:tc>
          <w:tcPr>
            <w:tcW w:w="782" w:type="dxa"/>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p>
        </w:tc>
        <w:tc>
          <w:tcPr>
            <w:tcW w:w="1275" w:type="dxa"/>
            <w:gridSpan w:val="3"/>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hAnsiTheme="minorHAnsi" w:cs="Arial"/>
                <w:b w:val="0"/>
                <w:color w:val="000000"/>
                <w:sz w:val="22"/>
                <w:szCs w:val="22"/>
                <w:lang w:val="hr-HR"/>
              </w:rPr>
              <w:t>Seminarski rad</w:t>
            </w:r>
          </w:p>
        </w:tc>
        <w:tc>
          <w:tcPr>
            <w:tcW w:w="968" w:type="dxa"/>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hAnsiTheme="minorHAnsi" w:cs="Arial"/>
                <w:b w:val="0"/>
                <w:sz w:val="22"/>
                <w:szCs w:val="22"/>
                <w:lang w:val="hr-HR"/>
              </w:rPr>
              <w:fldChar w:fldCharType="begin">
                <w:ffData>
                  <w:name w:val="Text1"/>
                  <w:enabled/>
                  <w:calcOnExit w:val="0"/>
                  <w:textInput/>
                </w:ffData>
              </w:fldChar>
            </w:r>
            <w:r w:rsidRPr="00E07239">
              <w:rPr>
                <w:rFonts w:asciiTheme="minorHAnsi" w:hAnsiTheme="minorHAnsi" w:cs="Arial"/>
                <w:b w:val="0"/>
                <w:sz w:val="22"/>
                <w:szCs w:val="22"/>
                <w:lang w:val="hr-HR"/>
              </w:rPr>
              <w:instrText xml:space="preserve"> FORMTEXT </w:instrText>
            </w:r>
            <w:r w:rsidRPr="00E07239">
              <w:rPr>
                <w:rFonts w:asciiTheme="minorHAnsi" w:hAnsiTheme="minorHAnsi" w:cs="Arial"/>
                <w:b w:val="0"/>
                <w:sz w:val="22"/>
                <w:szCs w:val="22"/>
                <w:lang w:val="hr-HR"/>
              </w:rPr>
            </w:r>
            <w:r w:rsidRPr="00E07239">
              <w:rPr>
                <w:rFonts w:asciiTheme="minorHAnsi" w:hAnsiTheme="minorHAnsi" w:cs="Arial"/>
                <w:b w:val="0"/>
                <w:sz w:val="22"/>
                <w:szCs w:val="22"/>
                <w:lang w:val="hr-HR"/>
              </w:rPr>
              <w:fldChar w:fldCharType="separate"/>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9D203C" w:rsidRPr="00E07239" w:rsidRDefault="009D203C" w:rsidP="006A2653">
            <w:pPr>
              <w:pStyle w:val="FieldText"/>
              <w:rPr>
                <w:rFonts w:asciiTheme="minorHAnsi" w:hAnsiTheme="minorHAnsi" w:cs="Arial"/>
                <w:b w:val="0"/>
                <w:color w:val="000000"/>
                <w:sz w:val="22"/>
                <w:szCs w:val="22"/>
                <w:lang w:val="hr-HR"/>
              </w:rPr>
            </w:pPr>
            <w:r w:rsidRPr="00E07239">
              <w:rPr>
                <w:rFonts w:asciiTheme="minorHAnsi" w:hAnsiTheme="minorHAnsi" w:cs="Arial"/>
                <w:b w:val="0"/>
                <w:sz w:val="22"/>
                <w:szCs w:val="22"/>
                <w:lang w:val="hr-HR"/>
              </w:rPr>
              <w:fldChar w:fldCharType="begin">
                <w:ffData>
                  <w:name w:val="Text1"/>
                  <w:enabled/>
                  <w:calcOnExit w:val="0"/>
                  <w:textInput/>
                </w:ffData>
              </w:fldChar>
            </w:r>
            <w:r w:rsidRPr="00E07239">
              <w:rPr>
                <w:rFonts w:asciiTheme="minorHAnsi" w:hAnsiTheme="minorHAnsi" w:cs="Arial"/>
                <w:b w:val="0"/>
                <w:sz w:val="22"/>
                <w:szCs w:val="22"/>
                <w:lang w:val="hr-HR"/>
              </w:rPr>
              <w:instrText xml:space="preserve"> FORMTEXT </w:instrText>
            </w:r>
            <w:r w:rsidRPr="00E07239">
              <w:rPr>
                <w:rFonts w:asciiTheme="minorHAnsi" w:hAnsiTheme="minorHAnsi" w:cs="Arial"/>
                <w:b w:val="0"/>
                <w:sz w:val="22"/>
                <w:szCs w:val="22"/>
                <w:lang w:val="hr-HR"/>
              </w:rPr>
            </w:r>
            <w:r w:rsidRPr="00E07239">
              <w:rPr>
                <w:rFonts w:asciiTheme="minorHAnsi" w:hAnsiTheme="minorHAnsi" w:cs="Arial"/>
                <w:b w:val="0"/>
                <w:sz w:val="22"/>
                <w:szCs w:val="22"/>
                <w:lang w:val="hr-HR"/>
              </w:rPr>
              <w:fldChar w:fldCharType="separate"/>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sz w:val="22"/>
                <w:szCs w:val="22"/>
                <w:lang w:val="hr-HR"/>
              </w:rPr>
              <w:fldChar w:fldCharType="end"/>
            </w:r>
            <w:r w:rsidRPr="00E07239">
              <w:rPr>
                <w:rFonts w:asciiTheme="minorHAnsi" w:hAnsiTheme="minorHAnsi" w:cs="Arial"/>
                <w:b w:val="0"/>
                <w:sz w:val="22"/>
                <w:szCs w:val="22"/>
                <w:lang w:val="hr-HR"/>
              </w:rPr>
              <w:t xml:space="preserve"> </w:t>
            </w:r>
            <w:r w:rsidRPr="00E07239">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9D203C" w:rsidRPr="00E07239" w:rsidRDefault="009D203C" w:rsidP="006A2653">
            <w:pPr>
              <w:pStyle w:val="FieldText"/>
              <w:rPr>
                <w:rFonts w:asciiTheme="minorHAnsi" w:hAnsiTheme="minorHAnsi" w:cs="Arial"/>
                <w:b w:val="0"/>
                <w:color w:val="000000"/>
                <w:sz w:val="22"/>
                <w:szCs w:val="22"/>
                <w:lang w:val="hr-HR"/>
              </w:rPr>
            </w:pPr>
            <w:r w:rsidRPr="00E07239">
              <w:rPr>
                <w:rFonts w:asciiTheme="minorHAnsi" w:hAnsiTheme="minorHAnsi" w:cs="Arial"/>
                <w:b w:val="0"/>
                <w:sz w:val="22"/>
                <w:szCs w:val="22"/>
                <w:lang w:val="hr-HR"/>
              </w:rPr>
              <w:fldChar w:fldCharType="begin">
                <w:ffData>
                  <w:name w:val="Text1"/>
                  <w:enabled/>
                  <w:calcOnExit w:val="0"/>
                  <w:textInput/>
                </w:ffData>
              </w:fldChar>
            </w:r>
            <w:r w:rsidRPr="00E07239">
              <w:rPr>
                <w:rFonts w:asciiTheme="minorHAnsi" w:hAnsiTheme="minorHAnsi" w:cs="Arial"/>
                <w:b w:val="0"/>
                <w:sz w:val="22"/>
                <w:szCs w:val="22"/>
                <w:lang w:val="hr-HR"/>
              </w:rPr>
              <w:instrText xml:space="preserve"> FORMTEXT </w:instrText>
            </w:r>
            <w:r w:rsidRPr="00E07239">
              <w:rPr>
                <w:rFonts w:asciiTheme="minorHAnsi" w:hAnsiTheme="minorHAnsi" w:cs="Arial"/>
                <w:b w:val="0"/>
                <w:sz w:val="22"/>
                <w:szCs w:val="22"/>
                <w:lang w:val="hr-HR"/>
              </w:rPr>
            </w:r>
            <w:r w:rsidRPr="00E07239">
              <w:rPr>
                <w:rFonts w:asciiTheme="minorHAnsi" w:hAnsiTheme="minorHAnsi" w:cs="Arial"/>
                <w:b w:val="0"/>
                <w:sz w:val="22"/>
                <w:szCs w:val="22"/>
                <w:lang w:val="hr-HR"/>
              </w:rPr>
              <w:fldChar w:fldCharType="separate"/>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sz w:val="22"/>
                <w:szCs w:val="22"/>
                <w:lang w:val="hr-HR"/>
              </w:rPr>
              <w:fldChar w:fldCharType="end"/>
            </w:r>
          </w:p>
        </w:tc>
      </w:tr>
      <w:tr w:rsidR="009D203C" w:rsidRPr="0001176D"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E07239" w:rsidRDefault="009D203C" w:rsidP="009D203C">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hAnsiTheme="minorHAnsi" w:cs="Arial"/>
                <w:b w:val="0"/>
                <w:sz w:val="22"/>
                <w:szCs w:val="22"/>
                <w:lang w:val="hr-HR"/>
              </w:rPr>
              <w:t>Kolokviji</w:t>
            </w:r>
          </w:p>
        </w:tc>
        <w:tc>
          <w:tcPr>
            <w:tcW w:w="782" w:type="dxa"/>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hAnsiTheme="minorHAnsi" w:cs="Arial"/>
                <w:b w:val="0"/>
                <w:sz w:val="22"/>
                <w:szCs w:val="22"/>
                <w:lang w:val="hr-HR"/>
              </w:rPr>
              <w:fldChar w:fldCharType="begin">
                <w:ffData>
                  <w:name w:val="Text1"/>
                  <w:enabled/>
                  <w:calcOnExit w:val="0"/>
                  <w:textInput/>
                </w:ffData>
              </w:fldChar>
            </w:r>
            <w:r w:rsidRPr="00E07239">
              <w:rPr>
                <w:rFonts w:asciiTheme="minorHAnsi" w:hAnsiTheme="minorHAnsi" w:cs="Arial"/>
                <w:b w:val="0"/>
                <w:sz w:val="22"/>
                <w:szCs w:val="22"/>
                <w:lang w:val="hr-HR"/>
              </w:rPr>
              <w:instrText xml:space="preserve"> FORMTEXT </w:instrText>
            </w:r>
            <w:r w:rsidRPr="00E07239">
              <w:rPr>
                <w:rFonts w:asciiTheme="minorHAnsi" w:hAnsiTheme="minorHAnsi" w:cs="Arial"/>
                <w:b w:val="0"/>
                <w:sz w:val="22"/>
                <w:szCs w:val="22"/>
                <w:lang w:val="hr-HR"/>
              </w:rPr>
            </w:r>
            <w:r w:rsidRPr="00E07239">
              <w:rPr>
                <w:rFonts w:asciiTheme="minorHAnsi" w:hAnsiTheme="minorHAnsi" w:cs="Arial"/>
                <w:b w:val="0"/>
                <w:sz w:val="22"/>
                <w:szCs w:val="22"/>
                <w:lang w:val="hr-HR"/>
              </w:rPr>
              <w:fldChar w:fldCharType="separate"/>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noProof/>
                <w:sz w:val="22"/>
                <w:szCs w:val="22"/>
                <w:lang w:val="hr-HR"/>
              </w:rPr>
              <w:t> </w:t>
            </w:r>
            <w:r w:rsidRPr="00E07239">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9D203C" w:rsidRPr="00E07239" w:rsidRDefault="009D203C" w:rsidP="006A2653">
            <w:pPr>
              <w:pStyle w:val="FieldText"/>
              <w:rPr>
                <w:rFonts w:asciiTheme="minorHAnsi" w:hAnsiTheme="minorHAnsi" w:cs="Arial"/>
                <w:b w:val="0"/>
                <w:sz w:val="22"/>
                <w:szCs w:val="22"/>
                <w:lang w:val="hr-HR"/>
              </w:rPr>
            </w:pPr>
            <w:r w:rsidRPr="00E07239">
              <w:rPr>
                <w:rFonts w:asciiTheme="minorHAnsi" w:hAnsiTheme="minorHAnsi" w:cs="Arial"/>
                <w:b w:val="0"/>
                <w:color w:val="000000"/>
                <w:sz w:val="22"/>
                <w:szCs w:val="22"/>
                <w:lang w:val="hr-HR"/>
              </w:rPr>
              <w:t>Usmeni ispit</w:t>
            </w:r>
          </w:p>
        </w:tc>
        <w:tc>
          <w:tcPr>
            <w:tcW w:w="968" w:type="dxa"/>
            <w:tcMar>
              <w:left w:w="57" w:type="dxa"/>
              <w:right w:w="57" w:type="dxa"/>
            </w:tcMar>
            <w:vAlign w:val="center"/>
          </w:tcPr>
          <w:p w:rsidR="009D203C" w:rsidRPr="00E07239" w:rsidRDefault="006821EA" w:rsidP="006A2653">
            <w:pPr>
              <w:tabs>
                <w:tab w:val="left" w:pos="2820"/>
              </w:tabs>
              <w:spacing w:after="0"/>
              <w:rPr>
                <w:rFonts w:cs="Arial"/>
              </w:rPr>
            </w:pPr>
            <w:r>
              <w:rPr>
                <w:rFonts w:cs="Arial"/>
              </w:rPr>
              <w:t>3</w:t>
            </w:r>
          </w:p>
        </w:tc>
        <w:tc>
          <w:tcPr>
            <w:tcW w:w="1520" w:type="dxa"/>
            <w:gridSpan w:val="4"/>
            <w:tcMar>
              <w:left w:w="57" w:type="dxa"/>
              <w:right w:w="57" w:type="dxa"/>
            </w:tcMar>
            <w:vAlign w:val="center"/>
          </w:tcPr>
          <w:p w:rsidR="009D203C" w:rsidRPr="00E07239" w:rsidRDefault="009D203C" w:rsidP="006A2653">
            <w:pPr>
              <w:tabs>
                <w:tab w:val="left" w:pos="2820"/>
              </w:tabs>
              <w:spacing w:after="0"/>
              <w:rPr>
                <w:rFonts w:cs="Arial"/>
                <w:color w:val="000000"/>
              </w:rPr>
            </w:pPr>
            <w:r w:rsidRPr="00E07239">
              <w:rPr>
                <w:rFonts w:cs="Arial"/>
              </w:rPr>
              <w:fldChar w:fldCharType="begin">
                <w:ffData>
                  <w:name w:val="Text1"/>
                  <w:enabled/>
                  <w:calcOnExit w:val="0"/>
                  <w:textInput/>
                </w:ffData>
              </w:fldChar>
            </w:r>
            <w:r w:rsidRPr="00E07239">
              <w:rPr>
                <w:rFonts w:cs="Arial"/>
              </w:rPr>
              <w:instrText xml:space="preserve"> FORMTEXT </w:instrText>
            </w:r>
            <w:r w:rsidRPr="00E07239">
              <w:rPr>
                <w:rFonts w:cs="Arial"/>
              </w:rPr>
            </w:r>
            <w:r w:rsidRPr="00E07239">
              <w:rPr>
                <w:rFonts w:cs="Arial"/>
              </w:rPr>
              <w:fldChar w:fldCharType="separate"/>
            </w:r>
            <w:r w:rsidRPr="00E07239">
              <w:rPr>
                <w:rFonts w:cs="Arial"/>
                <w:noProof/>
              </w:rPr>
              <w:t> </w:t>
            </w:r>
            <w:r w:rsidRPr="00E07239">
              <w:rPr>
                <w:rFonts w:cs="Arial"/>
                <w:noProof/>
              </w:rPr>
              <w:t> </w:t>
            </w:r>
            <w:r w:rsidRPr="00E07239">
              <w:rPr>
                <w:rFonts w:cs="Arial"/>
                <w:noProof/>
              </w:rPr>
              <w:t> </w:t>
            </w:r>
            <w:r w:rsidRPr="00E07239">
              <w:rPr>
                <w:rFonts w:cs="Arial"/>
                <w:noProof/>
              </w:rPr>
              <w:t> </w:t>
            </w:r>
            <w:r w:rsidRPr="00E07239">
              <w:rPr>
                <w:rFonts w:cs="Arial"/>
                <w:noProof/>
              </w:rPr>
              <w:t> </w:t>
            </w:r>
            <w:r w:rsidRPr="00E07239">
              <w:rPr>
                <w:rFonts w:cs="Arial"/>
              </w:rPr>
              <w:fldChar w:fldCharType="end"/>
            </w:r>
            <w:r w:rsidRPr="00E07239">
              <w:rPr>
                <w:rFonts w:cs="Arial"/>
                <w:color w:val="000000"/>
              </w:rPr>
              <w:t xml:space="preserve"> (Ostalo upisati)</w:t>
            </w:r>
          </w:p>
        </w:tc>
        <w:tc>
          <w:tcPr>
            <w:tcW w:w="1330" w:type="dxa"/>
            <w:gridSpan w:val="2"/>
            <w:tcBorders>
              <w:right w:val="single" w:sz="12" w:space="0" w:color="auto"/>
            </w:tcBorders>
            <w:tcMar>
              <w:left w:w="57" w:type="dxa"/>
              <w:right w:w="57" w:type="dxa"/>
            </w:tcMar>
            <w:vAlign w:val="center"/>
          </w:tcPr>
          <w:p w:rsidR="009D203C" w:rsidRPr="00E07239" w:rsidRDefault="009D203C" w:rsidP="006A2653">
            <w:pPr>
              <w:tabs>
                <w:tab w:val="left" w:pos="2820"/>
              </w:tabs>
              <w:spacing w:after="0"/>
              <w:rPr>
                <w:rFonts w:cs="Arial"/>
                <w:color w:val="000000"/>
              </w:rPr>
            </w:pPr>
            <w:r w:rsidRPr="00E07239">
              <w:rPr>
                <w:rFonts w:cs="Arial"/>
              </w:rPr>
              <w:fldChar w:fldCharType="begin">
                <w:ffData>
                  <w:name w:val="Text1"/>
                  <w:enabled/>
                  <w:calcOnExit w:val="0"/>
                  <w:textInput/>
                </w:ffData>
              </w:fldChar>
            </w:r>
            <w:r w:rsidRPr="00E07239">
              <w:rPr>
                <w:rFonts w:cs="Arial"/>
              </w:rPr>
              <w:instrText xml:space="preserve"> FORMTEXT </w:instrText>
            </w:r>
            <w:r w:rsidRPr="00E07239">
              <w:rPr>
                <w:rFonts w:cs="Arial"/>
              </w:rPr>
            </w:r>
            <w:r w:rsidRPr="00E07239">
              <w:rPr>
                <w:rFonts w:cs="Arial"/>
              </w:rPr>
              <w:fldChar w:fldCharType="separate"/>
            </w:r>
            <w:r w:rsidRPr="00E07239">
              <w:rPr>
                <w:rFonts w:cs="Arial"/>
                <w:noProof/>
              </w:rPr>
              <w:t> </w:t>
            </w:r>
            <w:r w:rsidRPr="00E07239">
              <w:rPr>
                <w:rFonts w:cs="Arial"/>
                <w:noProof/>
              </w:rPr>
              <w:t> </w:t>
            </w:r>
            <w:r w:rsidRPr="00E07239">
              <w:rPr>
                <w:rFonts w:cs="Arial"/>
                <w:noProof/>
              </w:rPr>
              <w:t> </w:t>
            </w:r>
            <w:r w:rsidRPr="00E07239">
              <w:rPr>
                <w:rFonts w:cs="Arial"/>
                <w:noProof/>
              </w:rPr>
              <w:t> </w:t>
            </w:r>
            <w:r w:rsidRPr="00E07239">
              <w:rPr>
                <w:rFonts w:cs="Arial"/>
                <w:noProof/>
              </w:rPr>
              <w:t> </w:t>
            </w:r>
            <w:r w:rsidRPr="00E07239">
              <w:rPr>
                <w:rFonts w:cs="Arial"/>
              </w:rPr>
              <w:fldChar w:fldCharType="end"/>
            </w:r>
          </w:p>
        </w:tc>
      </w:tr>
      <w:tr w:rsidR="009D203C" w:rsidRPr="0001176D"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E07239" w:rsidRDefault="009D203C" w:rsidP="009D203C">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9D203C" w:rsidRPr="00E07239" w:rsidRDefault="009D203C" w:rsidP="006A2653">
            <w:pPr>
              <w:tabs>
                <w:tab w:val="left" w:pos="2820"/>
              </w:tabs>
              <w:spacing w:after="0"/>
              <w:rPr>
                <w:rFonts w:cs="Arial"/>
                <w:color w:val="000000"/>
                <w:highlight w:val="yellow"/>
              </w:rPr>
            </w:pPr>
            <w:r w:rsidRPr="00E07239">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E07239" w:rsidRDefault="009D203C" w:rsidP="006A2653">
            <w:pPr>
              <w:tabs>
                <w:tab w:val="left" w:pos="2820"/>
              </w:tabs>
              <w:spacing w:after="0"/>
              <w:rPr>
                <w:rFonts w:cs="Arial"/>
                <w:color w:val="00000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E07239" w:rsidRDefault="009D203C" w:rsidP="006A2653">
            <w:pPr>
              <w:tabs>
                <w:tab w:val="left" w:pos="2820"/>
              </w:tabs>
              <w:spacing w:after="0"/>
              <w:rPr>
                <w:rFonts w:cs="Arial"/>
                <w:color w:val="000000"/>
                <w:highlight w:val="yellow"/>
              </w:rPr>
            </w:pPr>
            <w:r w:rsidRPr="00E07239">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E07239" w:rsidRDefault="009D203C" w:rsidP="006A2653">
            <w:pPr>
              <w:tabs>
                <w:tab w:val="left" w:pos="2820"/>
              </w:tabs>
              <w:spacing w:after="0"/>
              <w:rPr>
                <w:rFonts w:cs="Arial"/>
                <w:color w:val="000000"/>
                <w:highlight w:val="yellow"/>
              </w:rPr>
            </w:pPr>
            <w:r w:rsidRPr="00E07239">
              <w:rPr>
                <w:rFonts w:cs="Arial"/>
              </w:rPr>
              <w:fldChar w:fldCharType="begin">
                <w:ffData>
                  <w:name w:val="Text1"/>
                  <w:enabled/>
                  <w:calcOnExit w:val="0"/>
                  <w:textInput/>
                </w:ffData>
              </w:fldChar>
            </w:r>
            <w:r w:rsidRPr="00E07239">
              <w:rPr>
                <w:rFonts w:cs="Arial"/>
              </w:rPr>
              <w:instrText xml:space="preserve"> FORMTEXT </w:instrText>
            </w:r>
            <w:r w:rsidRPr="00E07239">
              <w:rPr>
                <w:rFonts w:cs="Arial"/>
              </w:rPr>
            </w:r>
            <w:r w:rsidRPr="00E07239">
              <w:rPr>
                <w:rFonts w:cs="Arial"/>
              </w:rPr>
              <w:fldChar w:fldCharType="separate"/>
            </w:r>
            <w:r w:rsidRPr="00E07239">
              <w:rPr>
                <w:rFonts w:cs="Arial"/>
                <w:noProof/>
              </w:rPr>
              <w:t> </w:t>
            </w:r>
            <w:r w:rsidRPr="00E07239">
              <w:rPr>
                <w:rFonts w:cs="Arial"/>
                <w:noProof/>
              </w:rPr>
              <w:t> </w:t>
            </w:r>
            <w:r w:rsidRPr="00E07239">
              <w:rPr>
                <w:rFonts w:cs="Arial"/>
                <w:noProof/>
              </w:rPr>
              <w:t> </w:t>
            </w:r>
            <w:r w:rsidRPr="00E07239">
              <w:rPr>
                <w:rFonts w:cs="Arial"/>
                <w:noProof/>
              </w:rPr>
              <w:t> </w:t>
            </w:r>
            <w:r w:rsidRPr="00E07239">
              <w:rPr>
                <w:rFonts w:cs="Arial"/>
                <w:noProof/>
              </w:rPr>
              <w:t> </w:t>
            </w:r>
            <w:r w:rsidRPr="00E07239">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E07239" w:rsidRDefault="009D203C" w:rsidP="006A2653">
            <w:pPr>
              <w:tabs>
                <w:tab w:val="left" w:pos="2820"/>
              </w:tabs>
              <w:spacing w:after="0"/>
              <w:rPr>
                <w:rFonts w:cs="Arial"/>
                <w:color w:val="000000"/>
              </w:rPr>
            </w:pPr>
            <w:r w:rsidRPr="00E07239">
              <w:rPr>
                <w:rFonts w:cs="Arial"/>
              </w:rPr>
              <w:fldChar w:fldCharType="begin">
                <w:ffData>
                  <w:name w:val="Text1"/>
                  <w:enabled/>
                  <w:calcOnExit w:val="0"/>
                  <w:textInput/>
                </w:ffData>
              </w:fldChar>
            </w:r>
            <w:r w:rsidRPr="00E07239">
              <w:rPr>
                <w:rFonts w:cs="Arial"/>
              </w:rPr>
              <w:instrText xml:space="preserve"> FORMTEXT </w:instrText>
            </w:r>
            <w:r w:rsidRPr="00E07239">
              <w:rPr>
                <w:rFonts w:cs="Arial"/>
              </w:rPr>
            </w:r>
            <w:r w:rsidRPr="00E07239">
              <w:rPr>
                <w:rFonts w:cs="Arial"/>
              </w:rPr>
              <w:fldChar w:fldCharType="separate"/>
            </w:r>
            <w:r w:rsidRPr="00E07239">
              <w:rPr>
                <w:rFonts w:cs="Arial"/>
                <w:noProof/>
              </w:rPr>
              <w:t> </w:t>
            </w:r>
            <w:r w:rsidRPr="00E07239">
              <w:rPr>
                <w:rFonts w:cs="Arial"/>
                <w:noProof/>
              </w:rPr>
              <w:t> </w:t>
            </w:r>
            <w:r w:rsidRPr="00E07239">
              <w:rPr>
                <w:rFonts w:cs="Arial"/>
                <w:noProof/>
              </w:rPr>
              <w:t> </w:t>
            </w:r>
            <w:r w:rsidRPr="00E07239">
              <w:rPr>
                <w:rFonts w:cs="Arial"/>
                <w:noProof/>
              </w:rPr>
              <w:t> </w:t>
            </w:r>
            <w:r w:rsidRPr="00E07239">
              <w:rPr>
                <w:rFonts w:cs="Arial"/>
                <w:noProof/>
              </w:rPr>
              <w:t> </w:t>
            </w:r>
            <w:r w:rsidRPr="00E07239">
              <w:rPr>
                <w:rFonts w:cs="Arial"/>
              </w:rPr>
              <w:fldChar w:fldCharType="end"/>
            </w:r>
            <w:r w:rsidRPr="00E07239">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E07239" w:rsidRDefault="009D203C" w:rsidP="006A2653">
            <w:pPr>
              <w:tabs>
                <w:tab w:val="left" w:pos="2820"/>
              </w:tabs>
              <w:spacing w:after="0"/>
              <w:rPr>
                <w:rFonts w:cs="Arial"/>
                <w:color w:val="000000"/>
              </w:rPr>
            </w:pPr>
            <w:r w:rsidRPr="00E07239">
              <w:rPr>
                <w:rFonts w:cs="Arial"/>
              </w:rPr>
              <w:fldChar w:fldCharType="begin">
                <w:ffData>
                  <w:name w:val="Text1"/>
                  <w:enabled/>
                  <w:calcOnExit w:val="0"/>
                  <w:textInput/>
                </w:ffData>
              </w:fldChar>
            </w:r>
            <w:r w:rsidRPr="00E07239">
              <w:rPr>
                <w:rFonts w:cs="Arial"/>
              </w:rPr>
              <w:instrText xml:space="preserve"> FORMTEXT </w:instrText>
            </w:r>
            <w:r w:rsidRPr="00E07239">
              <w:rPr>
                <w:rFonts w:cs="Arial"/>
              </w:rPr>
            </w:r>
            <w:r w:rsidRPr="00E07239">
              <w:rPr>
                <w:rFonts w:cs="Arial"/>
              </w:rPr>
              <w:fldChar w:fldCharType="separate"/>
            </w:r>
            <w:r w:rsidRPr="00E07239">
              <w:rPr>
                <w:rFonts w:cs="Arial"/>
                <w:noProof/>
              </w:rPr>
              <w:t> </w:t>
            </w:r>
            <w:r w:rsidRPr="00E07239">
              <w:rPr>
                <w:rFonts w:cs="Arial"/>
                <w:noProof/>
              </w:rPr>
              <w:t> </w:t>
            </w:r>
            <w:r w:rsidRPr="00E07239">
              <w:rPr>
                <w:rFonts w:cs="Arial"/>
                <w:noProof/>
              </w:rPr>
              <w:t> </w:t>
            </w:r>
            <w:r w:rsidRPr="00E07239">
              <w:rPr>
                <w:rFonts w:cs="Arial"/>
                <w:noProof/>
              </w:rPr>
              <w:t> </w:t>
            </w:r>
            <w:r w:rsidRPr="00E07239">
              <w:rPr>
                <w:rFonts w:cs="Arial"/>
                <w:noProof/>
              </w:rPr>
              <w:t> </w:t>
            </w:r>
            <w:r w:rsidRPr="00E07239">
              <w:rPr>
                <w:rFonts w:cs="Arial"/>
              </w:rPr>
              <w:fldChar w:fldCharType="end"/>
            </w:r>
          </w:p>
        </w:tc>
      </w:tr>
      <w:tr w:rsidR="009D203C" w:rsidRPr="0001176D"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E07239" w:rsidRDefault="009D203C" w:rsidP="006A2653">
            <w:pPr>
              <w:tabs>
                <w:tab w:val="left" w:pos="360"/>
                <w:tab w:val="left" w:pos="540"/>
              </w:tabs>
              <w:spacing w:after="0" w:line="240" w:lineRule="auto"/>
              <w:rPr>
                <w:rFonts w:cs="Arial"/>
                <w:color w:val="000000"/>
              </w:rPr>
            </w:pPr>
            <w:r w:rsidRPr="00E07239">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03C" w:rsidRPr="006821EA" w:rsidRDefault="006821EA" w:rsidP="006A2653">
            <w:pPr>
              <w:tabs>
                <w:tab w:val="left" w:pos="2820"/>
              </w:tabs>
              <w:spacing w:after="0"/>
              <w:rPr>
                <w:rFonts w:cs="Arial"/>
              </w:rPr>
            </w:pPr>
            <w:r w:rsidRPr="006821EA">
              <w:rPr>
                <w:rFonts w:ascii="Arial" w:hAnsi="Arial" w:cs="Arial"/>
                <w:sz w:val="20"/>
                <w:szCs w:val="20"/>
              </w:rPr>
              <w:t>Studenti trebaju prisustvovati svim oblicima nastave. Sukladno ishodima učenja na kolegiju te obvezama studenata, zaključna se ocjena na kolegiju formira tako da student treba položiti kolokvij i/ili usmeni ispit.</w:t>
            </w:r>
          </w:p>
        </w:tc>
      </w:tr>
      <w:tr w:rsidR="009D203C" w:rsidRPr="0001176D"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E07239" w:rsidRDefault="009D203C" w:rsidP="006A2653">
            <w:pPr>
              <w:tabs>
                <w:tab w:val="left" w:pos="540"/>
              </w:tabs>
              <w:spacing w:after="0" w:line="240" w:lineRule="auto"/>
              <w:rPr>
                <w:rFonts w:cs="Arial"/>
                <w:color w:val="000000"/>
              </w:rPr>
            </w:pPr>
            <w:r w:rsidRPr="00E07239">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E07239" w:rsidRDefault="009D203C" w:rsidP="006A2653">
            <w:pPr>
              <w:tabs>
                <w:tab w:val="left" w:pos="2820"/>
              </w:tabs>
              <w:spacing w:after="0"/>
              <w:jc w:val="center"/>
              <w:rPr>
                <w:rFonts w:cs="Arial"/>
                <w:b/>
                <w:color w:val="000000"/>
              </w:rPr>
            </w:pPr>
            <w:r w:rsidRPr="00E07239">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E07239" w:rsidRDefault="009D203C" w:rsidP="006A2653">
            <w:pPr>
              <w:tabs>
                <w:tab w:val="left" w:pos="2820"/>
              </w:tabs>
              <w:spacing w:after="0"/>
              <w:jc w:val="center"/>
              <w:rPr>
                <w:rFonts w:cs="Arial"/>
                <w:b/>
                <w:color w:val="000000"/>
              </w:rPr>
            </w:pPr>
            <w:r w:rsidRPr="00E07239">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E07239" w:rsidRDefault="009D203C" w:rsidP="006A2653">
            <w:pPr>
              <w:tabs>
                <w:tab w:val="left" w:pos="2820"/>
              </w:tabs>
              <w:spacing w:after="0"/>
              <w:jc w:val="center"/>
              <w:rPr>
                <w:rFonts w:cs="Arial"/>
                <w:b/>
                <w:color w:val="000000"/>
              </w:rPr>
            </w:pPr>
            <w:r w:rsidRPr="00E07239">
              <w:rPr>
                <w:rFonts w:cs="Arial"/>
                <w:b/>
                <w:color w:val="000000"/>
              </w:rPr>
              <w:t>Dostupnost putem ostalih medija</w:t>
            </w:r>
          </w:p>
        </w:tc>
      </w:tr>
      <w:tr w:rsidR="009D203C" w:rsidRPr="0001176D"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E07239"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6821EA" w:rsidRDefault="009D203C" w:rsidP="006A2653">
            <w:pPr>
              <w:jc w:val="both"/>
              <w:rPr>
                <w:rFonts w:ascii="Arial" w:hAnsi="Arial" w:cs="Arial"/>
                <w:sz w:val="20"/>
                <w:szCs w:val="20"/>
              </w:rPr>
            </w:pPr>
            <w:r w:rsidRPr="006821EA">
              <w:rPr>
                <w:rFonts w:ascii="Arial" w:hAnsi="Arial" w:cs="Arial"/>
                <w:sz w:val="20"/>
                <w:szCs w:val="20"/>
              </w:rPr>
              <w:t>1. Kasabašić, Š., UREDSKO POSLOVANJE U PRIMJENI i postupanje s podnescima stranaka u upravnom postupku, V. izmijenjeno i dopunjeno izdanje, Novi informator d.o.o, Zagreb, 2015.</w:t>
            </w:r>
          </w:p>
          <w:p w:rsidR="009D203C" w:rsidRPr="006821EA" w:rsidRDefault="009D203C" w:rsidP="006A2653">
            <w:pPr>
              <w:tabs>
                <w:tab w:val="left" w:pos="2820"/>
              </w:tabs>
              <w:spacing w:after="0"/>
              <w:rPr>
                <w:rFonts w:ascii="Arial" w:hAnsi="Arial" w:cs="Arial"/>
                <w:color w:val="000000"/>
                <w:sz w:val="20"/>
                <w:szCs w:val="20"/>
              </w:rPr>
            </w:pPr>
            <w:r w:rsidRPr="006821EA">
              <w:rPr>
                <w:rFonts w:ascii="Arial" w:hAnsi="Arial" w:cs="Arial"/>
                <w:sz w:val="20"/>
                <w:szCs w:val="20"/>
              </w:rPr>
              <w:t>2. Uredba o uredskom poslovanju, Narodne novine br. 7/09</w:t>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6821EA" w:rsidRDefault="009D203C" w:rsidP="006A2653">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6821EA" w:rsidRDefault="009D203C" w:rsidP="006A2653">
            <w:pPr>
              <w:tabs>
                <w:tab w:val="left" w:pos="2820"/>
              </w:tabs>
              <w:spacing w:after="0"/>
              <w:rPr>
                <w:rFonts w:ascii="Arial" w:hAnsi="Arial" w:cs="Arial"/>
                <w:color w:val="000000"/>
                <w:sz w:val="20"/>
                <w:szCs w:val="20"/>
              </w:rPr>
            </w:pPr>
          </w:p>
        </w:tc>
      </w:tr>
      <w:tr w:rsidR="009D203C" w:rsidRPr="0001176D"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E07239" w:rsidRDefault="009D203C" w:rsidP="006A2653">
            <w:pPr>
              <w:tabs>
                <w:tab w:val="left" w:pos="567"/>
              </w:tabs>
              <w:spacing w:after="0" w:line="240" w:lineRule="auto"/>
              <w:rPr>
                <w:rFonts w:cs="Arial"/>
                <w:color w:val="000000"/>
              </w:rPr>
            </w:pPr>
            <w:r w:rsidRPr="00E07239">
              <w:rPr>
                <w:rFonts w:cs="Arial"/>
                <w:color w:val="000000"/>
              </w:rPr>
              <w:t xml:space="preserve">Dopunska literatura </w:t>
            </w:r>
          </w:p>
          <w:p w:rsidR="009D203C" w:rsidRPr="00E07239"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6821EA" w:rsidRDefault="009D203C" w:rsidP="006A2653">
            <w:pPr>
              <w:jc w:val="both"/>
              <w:rPr>
                <w:rFonts w:ascii="Arial" w:hAnsi="Arial" w:cs="Arial"/>
                <w:sz w:val="20"/>
                <w:szCs w:val="20"/>
              </w:rPr>
            </w:pPr>
            <w:r w:rsidRPr="006821EA">
              <w:rPr>
                <w:rFonts w:ascii="Arial" w:hAnsi="Arial" w:cs="Arial"/>
                <w:sz w:val="20"/>
                <w:szCs w:val="20"/>
              </w:rPr>
              <w:t>1. Buklijaš,B., Uredsko poslovanje i korespondencija, Split, 1978. (osim str. 10-16 i str. 65).</w:t>
            </w:r>
          </w:p>
          <w:p w:rsidR="009D203C" w:rsidRPr="006821EA" w:rsidRDefault="009D203C" w:rsidP="006A2653">
            <w:pPr>
              <w:tabs>
                <w:tab w:val="left" w:pos="2820"/>
              </w:tabs>
              <w:spacing w:after="0"/>
              <w:rPr>
                <w:rFonts w:ascii="Arial" w:hAnsi="Arial" w:cs="Arial"/>
                <w:sz w:val="20"/>
                <w:szCs w:val="20"/>
              </w:rPr>
            </w:pPr>
            <w:r w:rsidRPr="006821EA">
              <w:rPr>
                <w:rFonts w:ascii="Arial" w:hAnsi="Arial" w:cs="Arial"/>
                <w:sz w:val="20"/>
                <w:szCs w:val="20"/>
              </w:rPr>
              <w:t>2. Srića, V, Kliment, A, Knežević. B., Uredsko poslovanje, Zagreb , 2003.</w:t>
            </w:r>
          </w:p>
        </w:tc>
      </w:tr>
      <w:tr w:rsidR="009D203C" w:rsidRPr="0001176D" w:rsidTr="006A2653">
        <w:tc>
          <w:tcPr>
            <w:tcW w:w="1912" w:type="dxa"/>
            <w:gridSpan w:val="2"/>
            <w:tcBorders>
              <w:left w:val="single" w:sz="12" w:space="0" w:color="auto"/>
            </w:tcBorders>
            <w:shd w:val="clear" w:color="auto" w:fill="CCFFFF"/>
            <w:tcMar>
              <w:left w:w="57" w:type="dxa"/>
              <w:right w:w="57" w:type="dxa"/>
            </w:tcMar>
            <w:vAlign w:val="center"/>
          </w:tcPr>
          <w:p w:rsidR="009D203C" w:rsidRPr="00E07239" w:rsidRDefault="009D203C" w:rsidP="006A2653">
            <w:pPr>
              <w:tabs>
                <w:tab w:val="left" w:pos="567"/>
              </w:tabs>
              <w:spacing w:after="0" w:line="240" w:lineRule="auto"/>
              <w:rPr>
                <w:rFonts w:cs="Arial"/>
                <w:color w:val="000000"/>
              </w:rPr>
            </w:pPr>
            <w:r w:rsidRPr="00E07239">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6821EA" w:rsidRDefault="009D203C" w:rsidP="006A2653">
            <w:pPr>
              <w:tabs>
                <w:tab w:val="left" w:pos="2820"/>
              </w:tabs>
              <w:spacing w:after="0"/>
              <w:rPr>
                <w:rFonts w:ascii="Arial" w:hAnsi="Arial" w:cs="Arial"/>
                <w:sz w:val="20"/>
                <w:szCs w:val="20"/>
              </w:rPr>
            </w:pPr>
            <w:r w:rsidRPr="006821EA">
              <w:rPr>
                <w:rFonts w:ascii="Arial" w:hAnsi="Arial" w:cs="Arial"/>
                <w:sz w:val="20"/>
                <w:szCs w:val="20"/>
              </w:rPr>
              <w:t>studenti će imati mogućnost stalnog komuniciranja s nastavnikom e-mailom. Svakoga tjedna održavaju se konzultacije za studente. Bit će dostupne upute kako napisati valjan esej ili diplomski rad. Teme će biti dostupne na početku predavanja, a studenti će u dogovoru s nastavnikom izabrati neku od ponuđenih. Zajednička analiza rada u praksi koju je student obavio ili individualno ili je upućen od Fakulteta.</w:t>
            </w:r>
          </w:p>
        </w:tc>
      </w:tr>
      <w:tr w:rsidR="009D203C" w:rsidRPr="0001176D"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E07239" w:rsidRDefault="009D203C" w:rsidP="006A2653">
            <w:pPr>
              <w:tabs>
                <w:tab w:val="left" w:pos="567"/>
              </w:tabs>
              <w:spacing w:after="0" w:line="240" w:lineRule="auto"/>
              <w:rPr>
                <w:rFonts w:cs="Arial"/>
                <w:color w:val="000000"/>
              </w:rPr>
            </w:pPr>
            <w:r w:rsidRPr="00E07239">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6821EA" w:rsidRDefault="009D203C" w:rsidP="006A2653">
            <w:pPr>
              <w:tabs>
                <w:tab w:val="left" w:pos="2820"/>
              </w:tabs>
              <w:spacing w:after="0"/>
              <w:rPr>
                <w:rFonts w:ascii="Arial" w:hAnsi="Arial" w:cs="Arial"/>
                <w:sz w:val="20"/>
                <w:szCs w:val="20"/>
              </w:rPr>
            </w:pPr>
            <w:r w:rsidRPr="006821EA">
              <w:rPr>
                <w:rFonts w:ascii="Arial" w:hAnsi="Arial" w:cs="Arial"/>
                <w:sz w:val="20"/>
                <w:szCs w:val="20"/>
              </w:rPr>
              <w:fldChar w:fldCharType="begin">
                <w:ffData>
                  <w:name w:val="Text1"/>
                  <w:enabled/>
                  <w:calcOnExit w:val="0"/>
                  <w:textInput/>
                </w:ffData>
              </w:fldChar>
            </w:r>
            <w:r w:rsidRPr="006821EA">
              <w:rPr>
                <w:rFonts w:ascii="Arial" w:hAnsi="Arial" w:cs="Arial"/>
                <w:sz w:val="20"/>
                <w:szCs w:val="20"/>
              </w:rPr>
              <w:instrText xml:space="preserve"> FORMTEXT </w:instrText>
            </w:r>
            <w:r w:rsidRPr="006821EA">
              <w:rPr>
                <w:rFonts w:ascii="Arial" w:hAnsi="Arial" w:cs="Arial"/>
                <w:sz w:val="20"/>
                <w:szCs w:val="20"/>
              </w:rPr>
            </w:r>
            <w:r w:rsidRPr="006821EA">
              <w:rPr>
                <w:rFonts w:ascii="Arial" w:hAnsi="Arial" w:cs="Arial"/>
                <w:sz w:val="20"/>
                <w:szCs w:val="20"/>
              </w:rPr>
              <w:fldChar w:fldCharType="separate"/>
            </w:r>
            <w:r w:rsidRPr="006821EA">
              <w:rPr>
                <w:rFonts w:ascii="Arial" w:hAnsi="Arial" w:cs="Arial"/>
                <w:noProof/>
                <w:sz w:val="20"/>
                <w:szCs w:val="20"/>
              </w:rPr>
              <w:t> </w:t>
            </w:r>
            <w:r w:rsidRPr="006821EA">
              <w:rPr>
                <w:rFonts w:ascii="Arial" w:hAnsi="Arial" w:cs="Arial"/>
                <w:noProof/>
                <w:sz w:val="20"/>
                <w:szCs w:val="20"/>
              </w:rPr>
              <w:t> </w:t>
            </w:r>
            <w:r w:rsidRPr="006821EA">
              <w:rPr>
                <w:rFonts w:ascii="Arial" w:hAnsi="Arial" w:cs="Arial"/>
                <w:noProof/>
                <w:sz w:val="20"/>
                <w:szCs w:val="20"/>
              </w:rPr>
              <w:t> </w:t>
            </w:r>
            <w:r w:rsidRPr="006821EA">
              <w:rPr>
                <w:rFonts w:ascii="Arial" w:hAnsi="Arial" w:cs="Arial"/>
                <w:noProof/>
                <w:sz w:val="20"/>
                <w:szCs w:val="20"/>
              </w:rPr>
              <w:t> </w:t>
            </w:r>
            <w:r w:rsidRPr="006821EA">
              <w:rPr>
                <w:rFonts w:ascii="Arial" w:hAnsi="Arial" w:cs="Arial"/>
                <w:noProof/>
                <w:sz w:val="20"/>
                <w:szCs w:val="20"/>
              </w:rPr>
              <w:t> </w:t>
            </w:r>
            <w:r w:rsidRPr="006821EA">
              <w:rPr>
                <w:rFonts w:ascii="Arial" w:hAnsi="Arial" w:cs="Arial"/>
                <w:sz w:val="20"/>
                <w:szCs w:val="20"/>
              </w:rPr>
              <w:fldChar w:fldCharType="end"/>
            </w:r>
          </w:p>
        </w:tc>
      </w:tr>
    </w:tbl>
    <w:p w:rsidR="009D203C" w:rsidRDefault="009D203C"/>
    <w:p w:rsidR="006821EA" w:rsidRDefault="006821EA"/>
    <w:p w:rsidR="006821EA" w:rsidRDefault="006821EA"/>
    <w:p w:rsidR="006821EA" w:rsidRDefault="006821EA"/>
    <w:tbl>
      <w:tblPr>
        <w:tblW w:w="9468"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22"/>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ind w:left="397" w:hanging="397"/>
              <w:rPr>
                <w:rFonts w:cs="Arial"/>
                <w:b/>
              </w:rPr>
            </w:pPr>
            <w:r w:rsidRPr="00C87843">
              <w:rPr>
                <w:rFonts w:cs="Arial"/>
                <w:b/>
              </w:rPr>
              <w:lastRenderedPageBreak/>
              <w:t>NAZIV PREDMETA</w:t>
            </w:r>
          </w:p>
        </w:tc>
        <w:tc>
          <w:tcPr>
            <w:tcW w:w="7568"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4F2406" w:rsidRDefault="009D203C" w:rsidP="006821EA">
            <w:pPr>
              <w:pStyle w:val="Heading1"/>
              <w:jc w:val="center"/>
              <w:rPr>
                <w:rFonts w:asciiTheme="minorHAnsi" w:hAnsiTheme="minorHAnsi"/>
                <w:color w:val="000000" w:themeColor="text1"/>
                <w:sz w:val="22"/>
                <w:szCs w:val="22"/>
              </w:rPr>
            </w:pPr>
            <w:r w:rsidRPr="004F2406">
              <w:rPr>
                <w:rFonts w:asciiTheme="minorHAnsi" w:hAnsiTheme="minorHAnsi"/>
                <w:color w:val="000000" w:themeColor="text1"/>
                <w:sz w:val="22"/>
                <w:szCs w:val="22"/>
              </w:rPr>
              <w:t>EKONOMIKA JAVNOG SEKTORA</w:t>
            </w:r>
          </w:p>
        </w:tc>
      </w:tr>
      <w:tr w:rsidR="009D203C" w:rsidRPr="00C87843" w:rsidTr="006A2653">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rPr>
                <w:rStyle w:val="Strong"/>
                <w:rFonts w:cs="Arial"/>
                <w:b w:val="0"/>
              </w:rPr>
            </w:pPr>
            <w:r w:rsidRPr="00C87843">
              <w:rPr>
                <w:rStyle w:val="Strong"/>
                <w:rFonts w:cs="Arial"/>
              </w:rPr>
              <w:t>Kod</w:t>
            </w:r>
          </w:p>
        </w:tc>
        <w:tc>
          <w:tcPr>
            <w:tcW w:w="2502" w:type="dxa"/>
            <w:gridSpan w:val="3"/>
            <w:tcBorders>
              <w:top w:val="single" w:sz="12" w:space="0" w:color="auto"/>
              <w:left w:val="single" w:sz="4" w:space="0" w:color="auto"/>
              <w:bottom w:val="single" w:sz="4" w:space="0" w:color="auto"/>
              <w:right w:val="single" w:sz="12" w:space="0" w:color="auto"/>
            </w:tcBorders>
            <w:tcMar>
              <w:left w:w="57" w:type="dxa"/>
              <w:right w:w="57" w:type="dxa"/>
            </w:tcMar>
          </w:tcPr>
          <w:p w:rsidR="009D203C" w:rsidRPr="00C87843" w:rsidRDefault="009D203C" w:rsidP="006A2653">
            <w:pPr>
              <w:rPr>
                <w:rFonts w:cs="Arial"/>
              </w:rPr>
            </w:pPr>
            <w:r w:rsidRPr="00C87843">
              <w:rPr>
                <w:rFonts w:cs="Arial"/>
              </w:rPr>
              <w:t>PRUEKO</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left w:w="57" w:type="dxa"/>
              <w:right w:w="57" w:type="dxa"/>
            </w:tcMar>
            <w:vAlign w:val="center"/>
          </w:tcPr>
          <w:p w:rsidR="009D203C" w:rsidRPr="00C87843" w:rsidRDefault="009D203C" w:rsidP="006A2653">
            <w:pPr>
              <w:rPr>
                <w:rFonts w:cs="Arial"/>
              </w:rPr>
            </w:pPr>
            <w:r w:rsidRPr="00C87843">
              <w:rPr>
                <w:rFonts w:cs="Arial"/>
              </w:rPr>
              <w:t>Godina studija</w:t>
            </w:r>
          </w:p>
        </w:tc>
        <w:tc>
          <w:tcPr>
            <w:tcW w:w="2766" w:type="dxa"/>
            <w:gridSpan w:val="5"/>
            <w:tcBorders>
              <w:top w:val="single" w:sz="12" w:space="0" w:color="auto"/>
              <w:left w:val="single" w:sz="4" w:space="0" w:color="auto"/>
              <w:bottom w:val="single" w:sz="4" w:space="0" w:color="auto"/>
              <w:right w:val="single" w:sz="12" w:space="0" w:color="auto"/>
            </w:tcBorders>
            <w:tcMar>
              <w:left w:w="57" w:type="dxa"/>
              <w:right w:w="57" w:type="dxa"/>
            </w:tcMar>
          </w:tcPr>
          <w:p w:rsidR="009D203C" w:rsidRPr="00C87843" w:rsidRDefault="009D203C" w:rsidP="006A2653">
            <w:pPr>
              <w:rPr>
                <w:rFonts w:cs="Arial"/>
              </w:rPr>
            </w:pPr>
            <w:r w:rsidRPr="00C87843">
              <w:rPr>
                <w:rFonts w:cs="Arial"/>
              </w:rPr>
              <w:t>III.</w:t>
            </w:r>
          </w:p>
        </w:tc>
      </w:tr>
      <w:tr w:rsidR="009D203C" w:rsidRPr="00C87843" w:rsidTr="006A2653">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9D203C" w:rsidRPr="00C87843" w:rsidRDefault="009D203C" w:rsidP="006A2653">
            <w:pPr>
              <w:rPr>
                <w:rFonts w:cs="Arial"/>
              </w:rPr>
            </w:pPr>
            <w:r w:rsidRPr="00C87843">
              <w:rPr>
                <w:rStyle w:val="Strong"/>
                <w:rFonts w:cs="Arial"/>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left w:w="57" w:type="dxa"/>
              <w:right w:w="57" w:type="dxa"/>
            </w:tcMar>
          </w:tcPr>
          <w:p w:rsidR="009D203C" w:rsidRPr="006821EA" w:rsidRDefault="009D203C" w:rsidP="006A2653">
            <w:pPr>
              <w:rPr>
                <w:rFonts w:ascii="Arial" w:hAnsi="Arial" w:cs="Arial"/>
                <w:sz w:val="20"/>
                <w:szCs w:val="20"/>
              </w:rPr>
            </w:pPr>
            <w:r w:rsidRPr="006821EA">
              <w:rPr>
                <w:rFonts w:ascii="Arial" w:hAnsi="Arial" w:cs="Arial"/>
                <w:sz w:val="20"/>
                <w:szCs w:val="20"/>
              </w:rPr>
              <w:t>Doc. dr. sc. Zoran Šinković</w:t>
            </w:r>
            <w:r w:rsidR="006821EA" w:rsidRPr="006821EA">
              <w:rPr>
                <w:rFonts w:ascii="Arial" w:hAnsi="Arial" w:cs="Arial"/>
                <w:sz w:val="20"/>
                <w:szCs w:val="20"/>
              </w:rPr>
              <w:t>,</w:t>
            </w:r>
          </w:p>
          <w:p w:rsidR="006821EA" w:rsidRPr="006821EA" w:rsidRDefault="006821EA" w:rsidP="006A2653">
            <w:pPr>
              <w:rPr>
                <w:rFonts w:ascii="Arial" w:hAnsi="Arial" w:cs="Arial"/>
                <w:sz w:val="20"/>
                <w:szCs w:val="20"/>
              </w:rPr>
            </w:pPr>
            <w:r w:rsidRPr="006821EA">
              <w:rPr>
                <w:rFonts w:ascii="Arial" w:hAnsi="Arial" w:cs="Arial"/>
                <w:sz w:val="20"/>
                <w:szCs w:val="20"/>
              </w:rPr>
              <w:t>Dr. sc. Luka Pribisalić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rPr>
                <w:rFonts w:cs="Arial"/>
              </w:rPr>
            </w:pPr>
            <w:r w:rsidRPr="00C87843">
              <w:rPr>
                <w:rFonts w:cs="Arial"/>
              </w:rPr>
              <w:t>Bodovna vrijednost (ECTS)</w:t>
            </w:r>
          </w:p>
        </w:tc>
        <w:tc>
          <w:tcPr>
            <w:tcW w:w="2766" w:type="dxa"/>
            <w:gridSpan w:val="5"/>
            <w:tcBorders>
              <w:top w:val="single" w:sz="4" w:space="0" w:color="auto"/>
              <w:left w:val="single" w:sz="4" w:space="0" w:color="auto"/>
              <w:bottom w:val="single" w:sz="12" w:space="0" w:color="auto"/>
              <w:right w:val="single" w:sz="12" w:space="0" w:color="auto"/>
            </w:tcBorders>
            <w:tcMar>
              <w:left w:w="57" w:type="dxa"/>
              <w:right w:w="57" w:type="dxa"/>
            </w:tcMar>
          </w:tcPr>
          <w:p w:rsidR="009D203C" w:rsidRPr="00C87843" w:rsidRDefault="009D203C" w:rsidP="006A2653">
            <w:pPr>
              <w:rPr>
                <w:rFonts w:cs="Arial"/>
              </w:rPr>
            </w:pPr>
            <w:r w:rsidRPr="00C87843">
              <w:rPr>
                <w:rFonts w:cs="Arial"/>
              </w:rPr>
              <w:t>6</w:t>
            </w:r>
          </w:p>
        </w:tc>
      </w:tr>
      <w:tr w:rsidR="009D203C" w:rsidRPr="00C87843" w:rsidTr="006A2653">
        <w:trPr>
          <w:cantSplit/>
          <w:trHeight w:val="345"/>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rPr>
                <w:rFonts w:cs="Arial"/>
              </w:rPr>
            </w:pPr>
            <w:r w:rsidRPr="00C87843">
              <w:rPr>
                <w:rFonts w:cs="Arial"/>
              </w:rPr>
              <w:t>Suradnici</w:t>
            </w:r>
          </w:p>
        </w:tc>
        <w:tc>
          <w:tcPr>
            <w:tcW w:w="2502" w:type="dxa"/>
            <w:gridSpan w:val="3"/>
            <w:vMerge w:val="restart"/>
            <w:tcBorders>
              <w:top w:val="single" w:sz="4" w:space="0" w:color="auto"/>
              <w:left w:val="single" w:sz="4" w:space="0" w:color="auto"/>
              <w:bottom w:val="single" w:sz="4" w:space="0" w:color="auto"/>
              <w:right w:val="single" w:sz="12" w:space="0" w:color="auto"/>
            </w:tcBorders>
            <w:tcMar>
              <w:left w:w="57" w:type="dxa"/>
              <w:right w:w="57" w:type="dxa"/>
            </w:tcMar>
          </w:tcPr>
          <w:p w:rsidR="009D203C" w:rsidRPr="00C87843" w:rsidRDefault="009D203C" w:rsidP="006A2653">
            <w:pPr>
              <w:rPr>
                <w:rFonts w:cs="Arial"/>
              </w:rPr>
            </w:pPr>
          </w:p>
        </w:tc>
        <w:tc>
          <w:tcPr>
            <w:tcW w:w="2288" w:type="dxa"/>
            <w:gridSpan w:val="4"/>
            <w:vMerge w:val="restart"/>
            <w:tcBorders>
              <w:top w:val="single" w:sz="4" w:space="0" w:color="auto"/>
              <w:left w:val="single" w:sz="4" w:space="0" w:color="auto"/>
              <w:bottom w:val="single" w:sz="4" w:space="0" w:color="auto"/>
              <w:right w:val="single" w:sz="12" w:space="0" w:color="auto"/>
            </w:tcBorders>
            <w:shd w:val="clear" w:color="auto" w:fill="CCFFFF"/>
            <w:tcMar>
              <w:left w:w="57" w:type="dxa"/>
              <w:right w:w="57" w:type="dxa"/>
            </w:tcMar>
            <w:vAlign w:val="center"/>
          </w:tcPr>
          <w:p w:rsidR="009D203C" w:rsidRPr="00C87843" w:rsidRDefault="009D203C" w:rsidP="006A2653">
            <w:pPr>
              <w:rPr>
                <w:rFonts w:cs="Arial"/>
              </w:rPr>
            </w:pPr>
            <w:r w:rsidRPr="00C87843">
              <w:rPr>
                <w:rFonts w:cs="Arial"/>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9D203C" w:rsidRPr="00C87843" w:rsidRDefault="009D203C" w:rsidP="006A2653">
            <w:pPr>
              <w:jc w:val="center"/>
              <w:rPr>
                <w:rFonts w:cs="Arial"/>
              </w:rPr>
            </w:pPr>
            <w:r w:rsidRPr="00C87843">
              <w:rPr>
                <w:rFonts w:cs="Arial"/>
              </w:rPr>
              <w:t>P</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9D203C" w:rsidRPr="00C87843" w:rsidRDefault="009D203C" w:rsidP="006A2653">
            <w:pPr>
              <w:jc w:val="center"/>
              <w:rPr>
                <w:rFonts w:cs="Arial"/>
              </w:rPr>
            </w:pPr>
            <w:r w:rsidRPr="00C87843">
              <w:rPr>
                <w:rFonts w:cs="Arial"/>
              </w:rPr>
              <w:t>S</w:t>
            </w:r>
          </w:p>
        </w:tc>
        <w:tc>
          <w:tcPr>
            <w:tcW w:w="712" w:type="dxa"/>
            <w:tcBorders>
              <w:top w:val="single" w:sz="4" w:space="0" w:color="auto"/>
              <w:left w:val="single" w:sz="4" w:space="0" w:color="auto"/>
              <w:bottom w:val="single" w:sz="12" w:space="0" w:color="auto"/>
              <w:right w:val="single" w:sz="12" w:space="0" w:color="auto"/>
            </w:tcBorders>
            <w:vAlign w:val="center"/>
          </w:tcPr>
          <w:p w:rsidR="009D203C" w:rsidRPr="00C87843" w:rsidRDefault="009D203C" w:rsidP="006A2653">
            <w:pPr>
              <w:jc w:val="center"/>
              <w:rPr>
                <w:rFonts w:cs="Arial"/>
              </w:rPr>
            </w:pPr>
            <w:r w:rsidRPr="00C87843">
              <w:rPr>
                <w:rFonts w:cs="Arial"/>
              </w:rPr>
              <w:t>V</w:t>
            </w:r>
          </w:p>
        </w:tc>
        <w:tc>
          <w:tcPr>
            <w:tcW w:w="622" w:type="dxa"/>
            <w:tcBorders>
              <w:top w:val="single" w:sz="4" w:space="0" w:color="auto"/>
              <w:left w:val="single" w:sz="4" w:space="0" w:color="auto"/>
              <w:bottom w:val="single" w:sz="12" w:space="0" w:color="auto"/>
              <w:right w:val="single" w:sz="12" w:space="0" w:color="auto"/>
            </w:tcBorders>
            <w:vAlign w:val="center"/>
          </w:tcPr>
          <w:p w:rsidR="009D203C" w:rsidRPr="00C87843" w:rsidRDefault="009D203C" w:rsidP="006A2653">
            <w:pPr>
              <w:jc w:val="center"/>
              <w:rPr>
                <w:rFonts w:cs="Arial"/>
              </w:rPr>
            </w:pPr>
            <w:r w:rsidRPr="00C87843">
              <w:rPr>
                <w:rFonts w:cs="Arial"/>
              </w:rPr>
              <w:t>T</w:t>
            </w:r>
          </w:p>
        </w:tc>
      </w:tr>
      <w:tr w:rsidR="009D203C" w:rsidRPr="00C87843" w:rsidTr="006A2653">
        <w:trPr>
          <w:cantSplit/>
          <w:trHeight w:val="345"/>
        </w:trPr>
        <w:tc>
          <w:tcPr>
            <w:tcW w:w="1912" w:type="dxa"/>
            <w:gridSpan w:val="2"/>
            <w:vMerge/>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9D203C" w:rsidRPr="00C87843" w:rsidRDefault="009D203C" w:rsidP="006A2653">
            <w:pPr>
              <w:rPr>
                <w:rFonts w:cs="Arial"/>
              </w:rPr>
            </w:pPr>
          </w:p>
        </w:tc>
        <w:tc>
          <w:tcPr>
            <w:tcW w:w="2502" w:type="dxa"/>
            <w:gridSpan w:val="3"/>
            <w:vMerge/>
            <w:tcBorders>
              <w:top w:val="single" w:sz="4" w:space="0" w:color="auto"/>
              <w:left w:val="single" w:sz="4" w:space="0" w:color="auto"/>
              <w:bottom w:val="single" w:sz="12" w:space="0" w:color="auto"/>
              <w:right w:val="single" w:sz="12" w:space="0" w:color="auto"/>
            </w:tcBorders>
            <w:tcMar>
              <w:left w:w="57" w:type="dxa"/>
              <w:right w:w="57" w:type="dxa"/>
            </w:tcMar>
          </w:tcPr>
          <w:p w:rsidR="009D203C" w:rsidRPr="00C87843" w:rsidRDefault="009D203C" w:rsidP="006A2653">
            <w:pPr>
              <w:rPr>
                <w:rFonts w:cs="Arial"/>
              </w:rPr>
            </w:pPr>
          </w:p>
        </w:tc>
        <w:tc>
          <w:tcPr>
            <w:tcW w:w="2288" w:type="dxa"/>
            <w:gridSpan w:val="4"/>
            <w:vMerge/>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rPr>
                <w:rFonts w:cs="Arial"/>
              </w:rPr>
            </w:pPr>
          </w:p>
        </w:tc>
        <w:tc>
          <w:tcPr>
            <w:tcW w:w="726" w:type="dxa"/>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9D203C" w:rsidRPr="00C87843" w:rsidRDefault="009D203C" w:rsidP="006A2653">
            <w:pPr>
              <w:jc w:val="center"/>
              <w:rPr>
                <w:rFonts w:cs="Arial"/>
              </w:rPr>
            </w:pPr>
            <w:r w:rsidRPr="00C87843">
              <w:rPr>
                <w:rFonts w:cs="Arial"/>
              </w:rPr>
              <w:t>45</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9D203C" w:rsidRPr="00C87843" w:rsidRDefault="009D203C" w:rsidP="006A2653">
            <w:pPr>
              <w:rPr>
                <w:rFonts w:cs="Arial"/>
              </w:rPr>
            </w:pPr>
          </w:p>
        </w:tc>
        <w:tc>
          <w:tcPr>
            <w:tcW w:w="712" w:type="dxa"/>
            <w:tcBorders>
              <w:top w:val="single" w:sz="4" w:space="0" w:color="auto"/>
              <w:left w:val="single" w:sz="4" w:space="0" w:color="auto"/>
              <w:bottom w:val="single" w:sz="12" w:space="0" w:color="auto"/>
              <w:right w:val="single" w:sz="12" w:space="0" w:color="auto"/>
            </w:tcBorders>
            <w:vAlign w:val="center"/>
          </w:tcPr>
          <w:p w:rsidR="009D203C" w:rsidRPr="00C87843" w:rsidRDefault="009D203C" w:rsidP="006A2653">
            <w:pPr>
              <w:jc w:val="center"/>
              <w:rPr>
                <w:rFonts w:cs="Arial"/>
              </w:rPr>
            </w:pPr>
            <w:r w:rsidRPr="00C87843">
              <w:rPr>
                <w:rFonts w:cs="Arial"/>
              </w:rPr>
              <w:t>15</w:t>
            </w:r>
          </w:p>
        </w:tc>
        <w:tc>
          <w:tcPr>
            <w:tcW w:w="622" w:type="dxa"/>
            <w:tcBorders>
              <w:top w:val="single" w:sz="4" w:space="0" w:color="auto"/>
              <w:left w:val="single" w:sz="4" w:space="0" w:color="auto"/>
              <w:bottom w:val="single" w:sz="12" w:space="0" w:color="auto"/>
              <w:right w:val="single" w:sz="12" w:space="0" w:color="auto"/>
            </w:tcBorders>
            <w:vAlign w:val="center"/>
          </w:tcPr>
          <w:p w:rsidR="009D203C" w:rsidRPr="00C87843" w:rsidRDefault="009D203C" w:rsidP="006A2653">
            <w:pPr>
              <w:rPr>
                <w:rFonts w:cs="Arial"/>
              </w:rPr>
            </w:pPr>
          </w:p>
        </w:tc>
      </w:tr>
      <w:tr w:rsidR="009D203C" w:rsidRPr="00C87843" w:rsidTr="006A2653">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9D203C" w:rsidRPr="00C87843" w:rsidRDefault="009D203C" w:rsidP="006A2653">
            <w:pPr>
              <w:rPr>
                <w:rFonts w:cs="Arial"/>
              </w:rPr>
            </w:pPr>
            <w:r w:rsidRPr="00C87843">
              <w:rPr>
                <w:rFonts w:cs="Arial"/>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left w:w="57" w:type="dxa"/>
              <w:right w:w="57" w:type="dxa"/>
            </w:tcMar>
          </w:tcPr>
          <w:p w:rsidR="009D203C" w:rsidRPr="00C87843" w:rsidRDefault="009D203C" w:rsidP="006A2653">
            <w:pPr>
              <w:rPr>
                <w:rFonts w:cs="Arial"/>
              </w:rPr>
            </w:pPr>
            <w:r w:rsidRPr="00C87843">
              <w:rPr>
                <w:rFonts w:cs="Arial"/>
              </w:rPr>
              <w:t xml:space="preserve">Izborni </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rPr>
                <w:rFonts w:cs="Arial"/>
              </w:rPr>
            </w:pPr>
            <w:r w:rsidRPr="00C87843">
              <w:rPr>
                <w:rFonts w:cs="Arial"/>
              </w:rPr>
              <w:t xml:space="preserve">Postotak primjene e-učenja </w:t>
            </w:r>
          </w:p>
        </w:tc>
        <w:tc>
          <w:tcPr>
            <w:tcW w:w="2766" w:type="dxa"/>
            <w:gridSpan w:val="5"/>
            <w:tcBorders>
              <w:top w:val="single" w:sz="4" w:space="0" w:color="auto"/>
              <w:left w:val="single" w:sz="4" w:space="0" w:color="auto"/>
              <w:bottom w:val="single" w:sz="12" w:space="0" w:color="auto"/>
              <w:right w:val="single" w:sz="12" w:space="0" w:color="auto"/>
            </w:tcBorders>
            <w:tcMar>
              <w:left w:w="57" w:type="dxa"/>
              <w:right w:w="57" w:type="dxa"/>
            </w:tcMar>
          </w:tcPr>
          <w:p w:rsidR="009D203C" w:rsidRPr="00C87843" w:rsidRDefault="009D203C" w:rsidP="006A2653">
            <w:pPr>
              <w:rPr>
                <w:rFonts w:cs="Arial"/>
              </w:rPr>
            </w:pPr>
            <w:r w:rsidRPr="00C87843">
              <w:rPr>
                <w:rFonts w:cs="Arial"/>
              </w:rPr>
              <w:t>/</w:t>
            </w:r>
          </w:p>
        </w:tc>
      </w:tr>
      <w:tr w:rsidR="009D203C" w:rsidRPr="00C87843" w:rsidTr="006A2653">
        <w:tc>
          <w:tcPr>
            <w:tcW w:w="946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rPr>
            </w:pPr>
            <w:r w:rsidRPr="00C87843">
              <w:rPr>
                <w:rFonts w:cs="Arial"/>
                <w:color w:val="000000"/>
              </w:rPr>
              <w:t>Ciljevi predmeta</w:t>
            </w:r>
          </w:p>
        </w:tc>
        <w:tc>
          <w:tcPr>
            <w:tcW w:w="7556" w:type="dxa"/>
            <w:gridSpan w:val="12"/>
            <w:tcBorders>
              <w:top w:val="single" w:sz="12" w:space="0" w:color="auto"/>
              <w:left w:val="single" w:sz="4" w:space="0" w:color="auto"/>
              <w:bottom w:val="single" w:sz="4" w:space="0" w:color="auto"/>
              <w:right w:val="single" w:sz="12" w:space="0" w:color="auto"/>
            </w:tcBorders>
            <w:tcMar>
              <w:left w:w="57" w:type="dxa"/>
              <w:right w:w="57" w:type="dxa"/>
            </w:tcMar>
          </w:tcPr>
          <w:p w:rsidR="009D203C" w:rsidRPr="00C87843" w:rsidRDefault="009D203C" w:rsidP="006A2653">
            <w:pPr>
              <w:tabs>
                <w:tab w:val="left" w:pos="2820"/>
              </w:tabs>
              <w:jc w:val="both"/>
              <w:rPr>
                <w:rFonts w:cs="Arial"/>
              </w:rPr>
            </w:pPr>
            <w:r w:rsidRPr="00C87843">
              <w:rPr>
                <w:rFonts w:cs="Arial"/>
              </w:rPr>
              <w:t>Op</w:t>
            </w:r>
            <w:r w:rsidRPr="00C87843">
              <w:rPr>
                <w:rFonts w:eastAsia="TTE25DD088t00" w:cs="Arial"/>
              </w:rPr>
              <w:t>ć</w:t>
            </w:r>
            <w:r w:rsidRPr="00C87843">
              <w:rPr>
                <w:rFonts w:cs="Arial"/>
              </w:rPr>
              <w:t>a i posebna znanja o problemima neefikasnosti države i tržišta te</w:t>
            </w:r>
            <w:r w:rsidRPr="00C87843">
              <w:rPr>
                <w:rFonts w:cs="Arial"/>
              </w:rPr>
              <w:br/>
              <w:t xml:space="preserve">promatranje društvenih aktivnosti i intervencije države korištenjem ekonomske logike. Drugim riječima cilj predmeta je da studenti upoznaju materiju i smisao djelovanja javnog sektora odnosno javnih financija i saznaju zašto se država javlja kao subjekt na tržištu i koje mjere i instrumente pri tome primjenjuje. </w:t>
            </w:r>
          </w:p>
        </w:tc>
      </w:tr>
      <w:tr w:rsidR="009D203C" w:rsidRPr="00C87843" w:rsidTr="006A2653">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color w:val="000000"/>
              </w:rPr>
              <w:t>Uvjeti za upis predmeta i ulazne kompetencije potrebne za predmet</w:t>
            </w:r>
          </w:p>
        </w:tc>
        <w:tc>
          <w:tcPr>
            <w:tcW w:w="7556"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9D203C" w:rsidRPr="00C87843" w:rsidRDefault="009D203C" w:rsidP="006A2653">
            <w:pPr>
              <w:tabs>
                <w:tab w:val="left" w:pos="2820"/>
              </w:tabs>
              <w:rPr>
                <w:rFonts w:cs="Arial"/>
              </w:rPr>
            </w:pPr>
            <w:r w:rsidRPr="00C87843">
              <w:rPr>
                <w:rFonts w:cs="Arial"/>
              </w:rPr>
              <w:t>Prethodna godina studija.</w:t>
            </w:r>
          </w:p>
        </w:tc>
      </w:tr>
      <w:tr w:rsidR="009D203C" w:rsidRPr="00C87843" w:rsidTr="006A2653">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color w:val="000000"/>
              </w:rPr>
              <w:t xml:space="preserve">Očekivani ishodi učenja na razini predmeta (4-10 ishoda učenja) </w:t>
            </w:r>
          </w:p>
        </w:tc>
        <w:tc>
          <w:tcPr>
            <w:tcW w:w="7556"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9D203C" w:rsidRPr="006821EA" w:rsidRDefault="009D203C" w:rsidP="008D4780">
            <w:pPr>
              <w:pStyle w:val="ListParagraph"/>
              <w:numPr>
                <w:ilvl w:val="0"/>
                <w:numId w:val="21"/>
              </w:numPr>
              <w:spacing w:after="160" w:line="259" w:lineRule="auto"/>
              <w:jc w:val="both"/>
              <w:rPr>
                <w:rFonts w:cs="Times New Roman"/>
              </w:rPr>
            </w:pPr>
            <w:r w:rsidRPr="006821EA">
              <w:t>Definirati pojam, funkcije i  odnos ekonomike javnog sektora prema državi.</w:t>
            </w:r>
          </w:p>
          <w:p w:rsidR="009D203C" w:rsidRPr="006821EA" w:rsidRDefault="009D203C" w:rsidP="008D4780">
            <w:pPr>
              <w:pStyle w:val="ListParagraph"/>
              <w:numPr>
                <w:ilvl w:val="0"/>
                <w:numId w:val="21"/>
              </w:numPr>
              <w:spacing w:after="160" w:line="259" w:lineRule="auto"/>
              <w:jc w:val="both"/>
              <w:rPr>
                <w:rFonts w:cs="Times New Roman"/>
              </w:rPr>
            </w:pPr>
            <w:r w:rsidRPr="006821EA">
              <w:t>Analizirati dokumente i propise koji uređuje područje ekonomike javnog sektora u Republici Hrvatskoj i Europskoj uniji.</w:t>
            </w:r>
          </w:p>
          <w:p w:rsidR="006821EA" w:rsidRPr="006821EA" w:rsidRDefault="009D203C" w:rsidP="008D4780">
            <w:pPr>
              <w:pStyle w:val="ListParagraph"/>
              <w:numPr>
                <w:ilvl w:val="0"/>
                <w:numId w:val="21"/>
              </w:numPr>
              <w:spacing w:after="160" w:line="259" w:lineRule="auto"/>
              <w:jc w:val="both"/>
              <w:rPr>
                <w:rFonts w:cs="Times New Roman"/>
              </w:rPr>
            </w:pPr>
            <w:r w:rsidRPr="006821EA">
              <w:t>Interpretirati aktualne društvene procese primjenom ekonomske efikasnosti, ekonomske analize demokracije i ponude javnog sektora.</w:t>
            </w:r>
          </w:p>
          <w:p w:rsidR="009D203C" w:rsidRPr="006821EA" w:rsidRDefault="009D203C" w:rsidP="008D4780">
            <w:pPr>
              <w:pStyle w:val="ListParagraph"/>
              <w:numPr>
                <w:ilvl w:val="0"/>
                <w:numId w:val="21"/>
              </w:numPr>
              <w:spacing w:after="160" w:line="259" w:lineRule="auto"/>
              <w:jc w:val="both"/>
              <w:rPr>
                <w:rFonts w:cs="Times New Roman"/>
              </w:rPr>
            </w:pPr>
            <w:r w:rsidRPr="006821EA">
              <w:t>Procijeniti analize javnih izdataka (javnih politika) i ekonomske aktivnosti Vlade.</w:t>
            </w:r>
          </w:p>
        </w:tc>
      </w:tr>
      <w:tr w:rsidR="009D203C" w:rsidRPr="00C87843" w:rsidTr="006A2653">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color w:val="000000"/>
              </w:rPr>
              <w:t xml:space="preserve">Sadržaj predmeta detaljno razrađen prema satnici nastave </w:t>
            </w:r>
          </w:p>
        </w:tc>
        <w:tc>
          <w:tcPr>
            <w:tcW w:w="7556"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9D203C" w:rsidRDefault="009D203C" w:rsidP="008D4780">
            <w:pPr>
              <w:pStyle w:val="ListParagraph"/>
              <w:numPr>
                <w:ilvl w:val="0"/>
                <w:numId w:val="51"/>
              </w:numPr>
              <w:tabs>
                <w:tab w:val="left" w:pos="2820"/>
              </w:tabs>
              <w:spacing w:after="0" w:line="240" w:lineRule="auto"/>
              <w:rPr>
                <w:rFonts w:ascii="Arial" w:hAnsi="Arial" w:cs="Arial"/>
                <w:sz w:val="20"/>
                <w:szCs w:val="20"/>
              </w:rPr>
            </w:pPr>
            <w:r w:rsidRPr="00590777">
              <w:rPr>
                <w:rFonts w:ascii="Arial" w:hAnsi="Arial" w:cs="Arial"/>
                <w:sz w:val="20"/>
                <w:szCs w:val="20"/>
              </w:rPr>
              <w:t>Ekonomika javnog sektora i odnos prema državi</w:t>
            </w:r>
            <w:r w:rsidRPr="00581DC9">
              <w:rPr>
                <w:rFonts w:ascii="Arial" w:hAnsi="Arial" w:cs="Arial"/>
                <w:sz w:val="20"/>
                <w:szCs w:val="20"/>
              </w:rPr>
              <w:t xml:space="preserve"> </w:t>
            </w:r>
            <w:r>
              <w:rPr>
                <w:rFonts w:ascii="Arial" w:hAnsi="Arial" w:cs="Arial"/>
                <w:sz w:val="20"/>
                <w:szCs w:val="20"/>
              </w:rPr>
              <w:t>(3P + 1V)</w:t>
            </w:r>
          </w:p>
          <w:p w:rsidR="009D203C" w:rsidRDefault="009D203C" w:rsidP="008D4780">
            <w:pPr>
              <w:pStyle w:val="ListParagraph"/>
              <w:numPr>
                <w:ilvl w:val="0"/>
                <w:numId w:val="51"/>
              </w:numPr>
              <w:tabs>
                <w:tab w:val="left" w:pos="2820"/>
              </w:tabs>
              <w:spacing w:after="0" w:line="240" w:lineRule="auto"/>
              <w:rPr>
                <w:rFonts w:ascii="Arial" w:hAnsi="Arial" w:cs="Arial"/>
                <w:sz w:val="20"/>
                <w:szCs w:val="20"/>
              </w:rPr>
            </w:pPr>
            <w:r w:rsidRPr="00590777">
              <w:rPr>
                <w:rFonts w:ascii="Arial" w:hAnsi="Arial" w:cs="Arial"/>
                <w:sz w:val="20"/>
                <w:szCs w:val="20"/>
              </w:rPr>
              <w:t>Ekonomska efikasnost (ekonomska opravdanost, aktivnosti države)</w:t>
            </w:r>
            <w:r w:rsidRPr="00581DC9">
              <w:rPr>
                <w:rFonts w:ascii="Arial" w:hAnsi="Arial" w:cs="Arial"/>
                <w:sz w:val="20"/>
                <w:szCs w:val="20"/>
              </w:rPr>
              <w:t xml:space="preserve"> </w:t>
            </w:r>
            <w:r>
              <w:rPr>
                <w:rFonts w:ascii="Arial" w:hAnsi="Arial" w:cs="Arial"/>
                <w:sz w:val="20"/>
                <w:szCs w:val="20"/>
              </w:rPr>
              <w:t>(3P + 1V)</w:t>
            </w:r>
          </w:p>
          <w:p w:rsidR="009D203C" w:rsidRDefault="009D203C" w:rsidP="008D4780">
            <w:pPr>
              <w:pStyle w:val="ListParagraph"/>
              <w:numPr>
                <w:ilvl w:val="0"/>
                <w:numId w:val="51"/>
              </w:numPr>
              <w:tabs>
                <w:tab w:val="left" w:pos="2820"/>
              </w:tabs>
              <w:spacing w:after="0" w:line="240" w:lineRule="auto"/>
              <w:rPr>
                <w:rFonts w:ascii="Arial" w:hAnsi="Arial" w:cs="Arial"/>
                <w:sz w:val="20"/>
                <w:szCs w:val="20"/>
              </w:rPr>
            </w:pPr>
            <w:r w:rsidRPr="00590777">
              <w:rPr>
                <w:rFonts w:ascii="Arial" w:hAnsi="Arial" w:cs="Arial"/>
                <w:sz w:val="20"/>
                <w:szCs w:val="20"/>
              </w:rPr>
              <w:t>Javna dobra</w:t>
            </w:r>
            <w:r w:rsidRPr="00581DC9">
              <w:rPr>
                <w:rFonts w:ascii="Arial" w:hAnsi="Arial" w:cs="Arial"/>
                <w:sz w:val="20"/>
                <w:szCs w:val="20"/>
              </w:rPr>
              <w:t xml:space="preserve"> </w:t>
            </w:r>
            <w:r>
              <w:rPr>
                <w:rFonts w:ascii="Arial" w:hAnsi="Arial" w:cs="Arial"/>
                <w:sz w:val="20"/>
                <w:szCs w:val="20"/>
              </w:rPr>
              <w:t>(3P + 1V)</w:t>
            </w:r>
          </w:p>
          <w:p w:rsidR="009D203C" w:rsidRDefault="009D203C" w:rsidP="008D4780">
            <w:pPr>
              <w:pStyle w:val="ListParagraph"/>
              <w:numPr>
                <w:ilvl w:val="0"/>
                <w:numId w:val="51"/>
              </w:numPr>
              <w:tabs>
                <w:tab w:val="left" w:pos="2820"/>
              </w:tabs>
              <w:spacing w:after="0" w:line="240" w:lineRule="auto"/>
              <w:rPr>
                <w:rFonts w:ascii="Arial" w:hAnsi="Arial" w:cs="Arial"/>
                <w:sz w:val="20"/>
                <w:szCs w:val="20"/>
              </w:rPr>
            </w:pPr>
            <w:r w:rsidRPr="00590777">
              <w:rPr>
                <w:rFonts w:ascii="Arial" w:hAnsi="Arial" w:cs="Arial"/>
                <w:sz w:val="20"/>
                <w:szCs w:val="20"/>
              </w:rPr>
              <w:t>Ekonomska analiza demokracije (teorije kolektivne akcije -kolektivna akcija, pareto princip i pravilo jednoglasnosti)</w:t>
            </w:r>
            <w:r w:rsidRPr="00581DC9">
              <w:rPr>
                <w:rFonts w:ascii="Arial" w:hAnsi="Arial" w:cs="Arial"/>
                <w:sz w:val="20"/>
                <w:szCs w:val="20"/>
              </w:rPr>
              <w:t xml:space="preserve"> </w:t>
            </w:r>
            <w:r>
              <w:rPr>
                <w:rFonts w:ascii="Arial" w:hAnsi="Arial" w:cs="Arial"/>
                <w:sz w:val="20"/>
                <w:szCs w:val="20"/>
              </w:rPr>
              <w:t>(3P + 1V)</w:t>
            </w:r>
          </w:p>
          <w:p w:rsidR="009D203C" w:rsidRDefault="009D203C" w:rsidP="008D4780">
            <w:pPr>
              <w:pStyle w:val="ListParagraph"/>
              <w:numPr>
                <w:ilvl w:val="0"/>
                <w:numId w:val="51"/>
              </w:numPr>
              <w:tabs>
                <w:tab w:val="left" w:pos="2820"/>
              </w:tabs>
              <w:spacing w:after="0" w:line="240" w:lineRule="auto"/>
              <w:rPr>
                <w:rFonts w:ascii="Arial" w:hAnsi="Arial" w:cs="Arial"/>
                <w:sz w:val="20"/>
                <w:szCs w:val="20"/>
              </w:rPr>
            </w:pPr>
            <w:r w:rsidRPr="00590777">
              <w:rPr>
                <w:rFonts w:ascii="Arial" w:hAnsi="Arial" w:cs="Arial"/>
                <w:sz w:val="20"/>
                <w:szCs w:val="20"/>
              </w:rPr>
              <w:t>Ekonomska analiza demokracije (optimalno udaljavanje od jednoglasnosti, problem besplatnog korisnika)</w:t>
            </w:r>
            <w:r w:rsidRPr="00581DC9">
              <w:rPr>
                <w:rFonts w:ascii="Arial" w:hAnsi="Arial" w:cs="Arial"/>
                <w:sz w:val="20"/>
                <w:szCs w:val="20"/>
              </w:rPr>
              <w:t xml:space="preserve"> </w:t>
            </w:r>
            <w:r>
              <w:rPr>
                <w:rFonts w:ascii="Arial" w:hAnsi="Arial" w:cs="Arial"/>
                <w:sz w:val="20"/>
                <w:szCs w:val="20"/>
              </w:rPr>
              <w:t>(3P + 1V)</w:t>
            </w:r>
          </w:p>
          <w:p w:rsidR="009D203C" w:rsidRDefault="009D203C" w:rsidP="008D4780">
            <w:pPr>
              <w:pStyle w:val="ListParagraph"/>
              <w:numPr>
                <w:ilvl w:val="0"/>
                <w:numId w:val="51"/>
              </w:numPr>
              <w:tabs>
                <w:tab w:val="left" w:pos="2820"/>
              </w:tabs>
              <w:spacing w:after="0" w:line="240" w:lineRule="auto"/>
              <w:rPr>
                <w:rFonts w:ascii="Arial" w:hAnsi="Arial" w:cs="Arial"/>
                <w:sz w:val="20"/>
                <w:szCs w:val="20"/>
              </w:rPr>
            </w:pPr>
            <w:r w:rsidRPr="00590777">
              <w:rPr>
                <w:rFonts w:ascii="Arial" w:hAnsi="Arial" w:cs="Arial"/>
                <w:sz w:val="20"/>
                <w:szCs w:val="20"/>
              </w:rPr>
              <w:t>Ekonomska analiza demokracije (pristanak i prinuda, problem zadržavanja)</w:t>
            </w:r>
            <w:r w:rsidRPr="00581DC9">
              <w:rPr>
                <w:rFonts w:ascii="Arial" w:hAnsi="Arial" w:cs="Arial"/>
                <w:sz w:val="20"/>
                <w:szCs w:val="20"/>
              </w:rPr>
              <w:t xml:space="preserve"> </w:t>
            </w:r>
            <w:r>
              <w:rPr>
                <w:rFonts w:ascii="Arial" w:hAnsi="Arial" w:cs="Arial"/>
                <w:sz w:val="20"/>
                <w:szCs w:val="20"/>
              </w:rPr>
              <w:t>(3P + 1V)</w:t>
            </w:r>
          </w:p>
          <w:p w:rsidR="009D203C" w:rsidRDefault="009D203C" w:rsidP="008D4780">
            <w:pPr>
              <w:pStyle w:val="ListParagraph"/>
              <w:numPr>
                <w:ilvl w:val="0"/>
                <w:numId w:val="51"/>
              </w:numPr>
              <w:tabs>
                <w:tab w:val="left" w:pos="2820"/>
              </w:tabs>
              <w:spacing w:after="0" w:line="240" w:lineRule="auto"/>
              <w:rPr>
                <w:rFonts w:ascii="Arial" w:hAnsi="Arial" w:cs="Arial"/>
                <w:sz w:val="20"/>
                <w:szCs w:val="20"/>
              </w:rPr>
            </w:pPr>
            <w:r w:rsidRPr="00590777">
              <w:rPr>
                <w:rFonts w:ascii="Arial" w:hAnsi="Arial" w:cs="Arial"/>
                <w:sz w:val="20"/>
                <w:szCs w:val="20"/>
              </w:rPr>
              <w:t>Ekonomska analiza demokracije (teorija socijalnog ugovora države)</w:t>
            </w:r>
            <w:r w:rsidRPr="004953A2">
              <w:rPr>
                <w:rFonts w:ascii="Arial" w:hAnsi="Arial" w:cs="Arial"/>
                <w:sz w:val="20"/>
                <w:szCs w:val="20"/>
              </w:rPr>
              <w:t xml:space="preserve"> </w:t>
            </w:r>
            <w:r>
              <w:rPr>
                <w:rFonts w:ascii="Arial" w:hAnsi="Arial" w:cs="Arial"/>
                <w:sz w:val="20"/>
                <w:szCs w:val="20"/>
              </w:rPr>
              <w:t xml:space="preserve">(3P + 1V)    </w:t>
            </w:r>
          </w:p>
          <w:p w:rsidR="009D203C" w:rsidRDefault="009D203C" w:rsidP="008D4780">
            <w:pPr>
              <w:pStyle w:val="ListParagraph"/>
              <w:numPr>
                <w:ilvl w:val="0"/>
                <w:numId w:val="51"/>
              </w:numPr>
              <w:tabs>
                <w:tab w:val="left" w:pos="2820"/>
              </w:tabs>
              <w:spacing w:after="0" w:line="240" w:lineRule="auto"/>
              <w:rPr>
                <w:rFonts w:ascii="Arial" w:hAnsi="Arial" w:cs="Arial"/>
                <w:sz w:val="20"/>
                <w:szCs w:val="20"/>
              </w:rPr>
            </w:pPr>
            <w:r w:rsidRPr="00590777">
              <w:rPr>
                <w:rFonts w:ascii="Arial" w:hAnsi="Arial" w:cs="Arial"/>
                <w:sz w:val="20"/>
                <w:szCs w:val="20"/>
              </w:rPr>
              <w:t>Ekonomska analiza demokracije (evolucija kooperacije)</w:t>
            </w:r>
            <w:r>
              <w:rPr>
                <w:rFonts w:ascii="Arial" w:hAnsi="Arial" w:cs="Arial"/>
                <w:sz w:val="20"/>
                <w:szCs w:val="20"/>
              </w:rPr>
              <w:t xml:space="preserve"> (3P + 1V)</w:t>
            </w:r>
          </w:p>
          <w:p w:rsidR="009D203C" w:rsidRDefault="009D203C" w:rsidP="008D4780">
            <w:pPr>
              <w:pStyle w:val="ListParagraph"/>
              <w:numPr>
                <w:ilvl w:val="0"/>
                <w:numId w:val="51"/>
              </w:numPr>
              <w:tabs>
                <w:tab w:val="left" w:pos="2820"/>
              </w:tabs>
              <w:spacing w:after="0" w:line="240" w:lineRule="auto"/>
              <w:rPr>
                <w:rFonts w:ascii="Arial" w:hAnsi="Arial" w:cs="Arial"/>
                <w:sz w:val="20"/>
                <w:szCs w:val="20"/>
              </w:rPr>
            </w:pPr>
            <w:r w:rsidRPr="00590777">
              <w:rPr>
                <w:rFonts w:ascii="Arial" w:hAnsi="Arial" w:cs="Arial"/>
                <w:sz w:val="20"/>
                <w:szCs w:val="20"/>
              </w:rPr>
              <w:t>Ponuda javnog sektora - poticaji u birokraciji, proces pogađanja i ugovaranja</w:t>
            </w:r>
            <w:r w:rsidRPr="004953A2">
              <w:rPr>
                <w:rFonts w:ascii="Arial" w:hAnsi="Arial" w:cs="Arial"/>
                <w:sz w:val="20"/>
                <w:szCs w:val="20"/>
              </w:rPr>
              <w:t xml:space="preserve"> </w:t>
            </w:r>
            <w:r>
              <w:rPr>
                <w:rFonts w:ascii="Arial" w:hAnsi="Arial" w:cs="Arial"/>
                <w:sz w:val="20"/>
                <w:szCs w:val="20"/>
              </w:rPr>
              <w:t>(3P + 1V)</w:t>
            </w:r>
          </w:p>
          <w:p w:rsidR="009D203C" w:rsidRDefault="009D203C" w:rsidP="008D4780">
            <w:pPr>
              <w:pStyle w:val="ListParagraph"/>
              <w:numPr>
                <w:ilvl w:val="0"/>
                <w:numId w:val="51"/>
              </w:numPr>
              <w:tabs>
                <w:tab w:val="left" w:pos="2820"/>
              </w:tabs>
              <w:spacing w:after="0" w:line="240" w:lineRule="auto"/>
              <w:rPr>
                <w:rFonts w:ascii="Arial" w:hAnsi="Arial" w:cs="Arial"/>
                <w:sz w:val="20"/>
                <w:szCs w:val="20"/>
              </w:rPr>
            </w:pPr>
            <w:r w:rsidRPr="00BA4DE8">
              <w:rPr>
                <w:rFonts w:ascii="Arial" w:hAnsi="Arial" w:cs="Arial"/>
                <w:sz w:val="20"/>
                <w:szCs w:val="20"/>
              </w:rPr>
              <w:lastRenderedPageBreak/>
              <w:t>Ponuda javnog sektora - specijalni interesi i državni programi, uzajamna pomoć</w:t>
            </w:r>
            <w:r>
              <w:rPr>
                <w:rFonts w:ascii="Arial" w:hAnsi="Arial" w:cs="Arial"/>
                <w:sz w:val="20"/>
                <w:szCs w:val="20"/>
              </w:rPr>
              <w:t xml:space="preserve"> (3P + 1V)    </w:t>
            </w:r>
            <w:r w:rsidRPr="00581DC9">
              <w:rPr>
                <w:rFonts w:ascii="Arial" w:hAnsi="Arial" w:cs="Arial"/>
                <w:sz w:val="20"/>
                <w:szCs w:val="20"/>
              </w:rPr>
              <w:t xml:space="preserve"> </w:t>
            </w:r>
          </w:p>
          <w:p w:rsidR="009D203C" w:rsidRDefault="009D203C" w:rsidP="008D4780">
            <w:pPr>
              <w:pStyle w:val="ListParagraph"/>
              <w:numPr>
                <w:ilvl w:val="0"/>
                <w:numId w:val="51"/>
              </w:numPr>
              <w:tabs>
                <w:tab w:val="left" w:pos="2820"/>
              </w:tabs>
              <w:spacing w:after="0" w:line="240" w:lineRule="auto"/>
              <w:rPr>
                <w:rFonts w:ascii="Arial" w:hAnsi="Arial" w:cs="Arial"/>
                <w:sz w:val="20"/>
                <w:szCs w:val="20"/>
              </w:rPr>
            </w:pPr>
            <w:r w:rsidRPr="00BA4DE8">
              <w:rPr>
                <w:rFonts w:ascii="Arial" w:hAnsi="Arial" w:cs="Arial"/>
                <w:sz w:val="20"/>
                <w:szCs w:val="20"/>
              </w:rPr>
              <w:t>Ponuda javnog sektora - fiskalni federalizam</w:t>
            </w:r>
            <w:r>
              <w:rPr>
                <w:rFonts w:ascii="Arial" w:hAnsi="Arial" w:cs="Arial"/>
                <w:sz w:val="20"/>
                <w:szCs w:val="20"/>
              </w:rPr>
              <w:t xml:space="preserve"> (3P + 1V)</w:t>
            </w:r>
          </w:p>
          <w:p w:rsidR="009D203C" w:rsidRDefault="009D203C" w:rsidP="008D4780">
            <w:pPr>
              <w:pStyle w:val="ListParagraph"/>
              <w:numPr>
                <w:ilvl w:val="0"/>
                <w:numId w:val="51"/>
              </w:numPr>
              <w:tabs>
                <w:tab w:val="left" w:pos="2820"/>
              </w:tabs>
              <w:spacing w:after="0" w:line="240" w:lineRule="auto"/>
              <w:rPr>
                <w:rFonts w:ascii="Arial" w:hAnsi="Arial" w:cs="Arial"/>
                <w:sz w:val="20"/>
                <w:szCs w:val="20"/>
              </w:rPr>
            </w:pPr>
            <w:r w:rsidRPr="00BA4DE8">
              <w:rPr>
                <w:rFonts w:ascii="Arial" w:hAnsi="Arial" w:cs="Arial"/>
                <w:sz w:val="20"/>
                <w:szCs w:val="20"/>
              </w:rPr>
              <w:t>Oporezivanje, principi, teret oporezivanja i efekti na ekonomsku efikasnost</w:t>
            </w:r>
            <w:r>
              <w:rPr>
                <w:rFonts w:ascii="Arial" w:hAnsi="Arial" w:cs="Arial"/>
                <w:sz w:val="20"/>
                <w:szCs w:val="20"/>
              </w:rPr>
              <w:t xml:space="preserve"> (3P + 1V)</w:t>
            </w:r>
          </w:p>
          <w:p w:rsidR="009D203C" w:rsidRDefault="009D203C" w:rsidP="008D4780">
            <w:pPr>
              <w:pStyle w:val="ListParagraph"/>
              <w:numPr>
                <w:ilvl w:val="0"/>
                <w:numId w:val="51"/>
              </w:numPr>
              <w:tabs>
                <w:tab w:val="left" w:pos="2820"/>
              </w:tabs>
              <w:spacing w:after="0" w:line="240" w:lineRule="auto"/>
              <w:rPr>
                <w:rFonts w:ascii="Arial" w:hAnsi="Arial" w:cs="Arial"/>
                <w:sz w:val="20"/>
                <w:szCs w:val="20"/>
              </w:rPr>
            </w:pPr>
            <w:r w:rsidRPr="00BA4DE8">
              <w:rPr>
                <w:rFonts w:ascii="Arial" w:hAnsi="Arial" w:cs="Arial"/>
                <w:sz w:val="20"/>
                <w:szCs w:val="20"/>
              </w:rPr>
              <w:t>Javni izdaci: principi i programi: analiza politike javnih izdataka cost-benefit analiza</w:t>
            </w:r>
            <w:r w:rsidRPr="00581DC9">
              <w:rPr>
                <w:rFonts w:ascii="Arial" w:hAnsi="Arial" w:cs="Arial"/>
                <w:sz w:val="20"/>
                <w:szCs w:val="20"/>
              </w:rPr>
              <w:t xml:space="preserve"> </w:t>
            </w:r>
            <w:r>
              <w:rPr>
                <w:rFonts w:ascii="Arial" w:hAnsi="Arial" w:cs="Arial"/>
                <w:sz w:val="20"/>
                <w:szCs w:val="20"/>
              </w:rPr>
              <w:t>(3P + 1V)</w:t>
            </w:r>
          </w:p>
          <w:p w:rsidR="009D203C" w:rsidRDefault="009D203C" w:rsidP="008D4780">
            <w:pPr>
              <w:pStyle w:val="ListParagraph"/>
              <w:numPr>
                <w:ilvl w:val="0"/>
                <w:numId w:val="51"/>
              </w:numPr>
              <w:tabs>
                <w:tab w:val="left" w:pos="2820"/>
              </w:tabs>
              <w:spacing w:after="0" w:line="240" w:lineRule="auto"/>
              <w:rPr>
                <w:rFonts w:ascii="Arial" w:hAnsi="Arial" w:cs="Arial"/>
                <w:sz w:val="20"/>
                <w:szCs w:val="20"/>
              </w:rPr>
            </w:pPr>
            <w:r w:rsidRPr="00BA4DE8">
              <w:rPr>
                <w:rFonts w:ascii="Arial" w:hAnsi="Arial" w:cs="Arial"/>
                <w:sz w:val="20"/>
                <w:szCs w:val="20"/>
              </w:rPr>
              <w:t>Ekonomske aktivnosti vlade: odluke vlade o financijama (teret nacionalnog duga, politički privredni ciklus)</w:t>
            </w:r>
            <w:r w:rsidRPr="00581DC9">
              <w:rPr>
                <w:rFonts w:ascii="Arial" w:hAnsi="Arial" w:cs="Arial"/>
                <w:sz w:val="20"/>
                <w:szCs w:val="20"/>
              </w:rPr>
              <w:t xml:space="preserve"> </w:t>
            </w:r>
            <w:r>
              <w:rPr>
                <w:rFonts w:ascii="Arial" w:hAnsi="Arial" w:cs="Arial"/>
                <w:sz w:val="20"/>
                <w:szCs w:val="20"/>
              </w:rPr>
              <w:t>(3P + 1V)</w:t>
            </w:r>
          </w:p>
          <w:p w:rsidR="009D203C" w:rsidRPr="007E42BC" w:rsidRDefault="009D203C" w:rsidP="008D4780">
            <w:pPr>
              <w:pStyle w:val="ListParagraph"/>
              <w:numPr>
                <w:ilvl w:val="0"/>
                <w:numId w:val="51"/>
              </w:numPr>
              <w:tabs>
                <w:tab w:val="left" w:pos="2820"/>
              </w:tabs>
              <w:spacing w:after="0" w:line="240" w:lineRule="auto"/>
              <w:rPr>
                <w:rFonts w:ascii="Arial" w:hAnsi="Arial" w:cs="Arial"/>
                <w:sz w:val="20"/>
                <w:szCs w:val="20"/>
              </w:rPr>
            </w:pPr>
            <w:r w:rsidRPr="00BA4DE8">
              <w:rPr>
                <w:rFonts w:ascii="Arial" w:hAnsi="Arial" w:cs="Arial"/>
                <w:sz w:val="20"/>
                <w:szCs w:val="20"/>
              </w:rPr>
              <w:t>Proračunski procesi u vladi (regulacija vlasničkih prava, prirodni monopol, regulacija komunalija, rente, konkurencija i ugovori, sistem vaučera)</w:t>
            </w:r>
            <w:r w:rsidRPr="00F86B16">
              <w:rPr>
                <w:rFonts w:ascii="Arial" w:hAnsi="Arial" w:cs="Arial"/>
                <w:sz w:val="20"/>
                <w:szCs w:val="20"/>
              </w:rPr>
              <w:t xml:space="preserve"> </w:t>
            </w:r>
            <w:r>
              <w:rPr>
                <w:rFonts w:ascii="Arial" w:hAnsi="Arial" w:cs="Arial"/>
                <w:sz w:val="20"/>
                <w:szCs w:val="20"/>
              </w:rPr>
              <w:t>(3P + 1V)</w:t>
            </w:r>
          </w:p>
          <w:p w:rsidR="009D203C" w:rsidRPr="00C87843" w:rsidRDefault="009D203C" w:rsidP="006A2653">
            <w:pPr>
              <w:jc w:val="both"/>
            </w:pPr>
          </w:p>
        </w:tc>
      </w:tr>
      <w:tr w:rsidR="009D203C" w:rsidRPr="00C87843" w:rsidTr="006A2653">
        <w:trPr>
          <w:cantSplit/>
          <w:trHeight w:val="509"/>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color w:val="00000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Theme="minorHAnsi" w:cs="Arial"/>
                <w:b w:val="0"/>
                <w:sz w:val="22"/>
                <w:szCs w:val="22"/>
                <w:lang w:val="hr-HR"/>
              </w:rPr>
              <w:t xml:space="preserve">x </w:t>
            </w:r>
            <w:r w:rsidRPr="00C87843">
              <w:rPr>
                <w:rFonts w:asciiTheme="minorHAnsi" w:hAnsiTheme="minorHAnsi" w:cs="Arial"/>
                <w:b w:val="0"/>
                <w:sz w:val="22"/>
                <w:szCs w:val="22"/>
                <w:lang w:val="hr-HR"/>
              </w:rPr>
              <w:t>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eastAsia="MS Gothic" w:hAnsiTheme="minorHAnsi" w:cs="Arial"/>
                <w:b w:val="0"/>
                <w:sz w:val="22"/>
                <w:szCs w:val="22"/>
                <w:lang w:val="hr-HR"/>
              </w:rPr>
              <w:t xml:space="preserve"> </w:t>
            </w:r>
            <w:r w:rsidRPr="00C87843">
              <w:rPr>
                <w:rFonts w:asciiTheme="minorHAnsi" w:hAnsiTheme="minorHAnsi" w:cs="Arial"/>
                <w:b w:val="0"/>
                <w:sz w:val="22"/>
                <w:szCs w:val="22"/>
                <w:lang w:val="hr-HR"/>
              </w:rPr>
              <w:t xml:space="preserve">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eastAsia="MS Gothic" w:hAnsiTheme="minorHAnsi" w:cs="Arial"/>
                <w:b w:val="0"/>
                <w:sz w:val="22"/>
                <w:szCs w:val="22"/>
                <w:lang w:val="hr-HR"/>
              </w:rPr>
              <w:t xml:space="preserve">x </w:t>
            </w:r>
            <w:r w:rsidRPr="00C87843">
              <w:rPr>
                <w:rFonts w:asciiTheme="minorHAnsi" w:hAnsiTheme="minorHAnsi" w:cs="Arial"/>
                <w:b w:val="0"/>
                <w:sz w:val="22"/>
                <w:szCs w:val="22"/>
                <w:lang w:val="hr-HR"/>
              </w:rPr>
              <w:t xml:space="preserve">vježbe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rPr>
                <w:rFonts w:cs="Arial"/>
              </w:rPr>
            </w:pPr>
            <w:r w:rsidRPr="00C87843">
              <w:rPr>
                <w:rFonts w:ascii="MS Gothic" w:eastAsia="MS Gothic" w:hAnsi="MS Gothic" w:cs="MS Gothic" w:hint="eastAsia"/>
              </w:rPr>
              <w:t>☐</w:t>
            </w:r>
            <w:r w:rsidRPr="00C87843">
              <w:rPr>
                <w:rFonts w:cs="Arial"/>
              </w:rPr>
              <w:t xml:space="preserve"> terenska nastava</w:t>
            </w:r>
          </w:p>
        </w:tc>
        <w:tc>
          <w:tcPr>
            <w:tcW w:w="4166" w:type="dxa"/>
            <w:gridSpan w:val="8"/>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rPr>
                <w:rFonts w:cs="Arial"/>
              </w:rPr>
            </w:pPr>
            <w:r w:rsidRPr="00C87843">
              <w:rPr>
                <w:rFonts w:ascii="MS Gothic" w:eastAsia="MS Gothic" w:hAnsi="MS Gothic" w:cs="MS Gothic" w:hint="eastAsia"/>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9D203C" w:rsidRPr="00C87843" w:rsidTr="006A2653">
        <w:trPr>
          <w:cantSplit/>
          <w:trHeight w:val="57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color w:val="000000"/>
              </w:rPr>
            </w:pPr>
          </w:p>
        </w:tc>
        <w:tc>
          <w:tcPr>
            <w:tcW w:w="3390" w:type="dxa"/>
            <w:gridSpan w:val="4"/>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6" w:type="dxa"/>
            <w:gridSpan w:val="8"/>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9D203C" w:rsidRPr="00C87843" w:rsidTr="006A2653">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color w:val="000000"/>
              </w:rPr>
              <w:t>Obveze studenata</w:t>
            </w:r>
          </w:p>
        </w:tc>
        <w:tc>
          <w:tcPr>
            <w:tcW w:w="7556" w:type="dxa"/>
            <w:gridSpan w:val="12"/>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9D203C" w:rsidRPr="00C87843" w:rsidRDefault="006821EA" w:rsidP="006A2653">
            <w:pPr>
              <w:tabs>
                <w:tab w:val="left" w:pos="2820"/>
              </w:tabs>
              <w:jc w:val="both"/>
              <w:rPr>
                <w:rFonts w:cs="Arial"/>
                <w:color w:val="000000"/>
              </w:rPr>
            </w:pPr>
            <w:r w:rsidRPr="006821EA">
              <w:rPr>
                <w:rFonts w:cs="Arial"/>
              </w:rPr>
              <w:t>Studenti trebaju prisustvovati svim oblicima nastave. Oni koji žele mogu izaći na kolokvij. Studenti trebaju izaći na usmeni ispit.</w:t>
            </w:r>
          </w:p>
        </w:tc>
      </w:tr>
      <w:tr w:rsidR="009D203C" w:rsidRPr="00C87843" w:rsidTr="006A2653">
        <w:trPr>
          <w:cantSplit/>
          <w:trHeight w:val="397"/>
        </w:trPr>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6821EA" w:rsidP="006A2653">
            <w:pPr>
              <w:pStyle w:val="FieldText"/>
              <w:rPr>
                <w:rFonts w:asciiTheme="minorHAnsi" w:hAnsiTheme="minorHAnsi" w:cs="Arial"/>
                <w:b w:val="0"/>
                <w:sz w:val="22"/>
                <w:szCs w:val="22"/>
                <w:lang w:val="hr-HR"/>
              </w:rPr>
            </w:pPr>
            <w:r>
              <w:rPr>
                <w:rFonts w:asciiTheme="minorHAnsi" w:hAnsiTheme="minorHAnsi" w:cs="Arial"/>
                <w:b w:val="0"/>
                <w:sz w:val="22"/>
                <w:szCs w:val="22"/>
                <w:lang w:val="hr-HR"/>
              </w:rPr>
              <w:t>3</w:t>
            </w:r>
          </w:p>
        </w:tc>
        <w:tc>
          <w:tcPr>
            <w:tcW w:w="1275" w:type="dxa"/>
            <w:gridSpan w:val="3"/>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520" w:type="dxa"/>
            <w:gridSpan w:val="4"/>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4" w:type="dxa"/>
            <w:gridSpan w:val="2"/>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p>
        </w:tc>
      </w:tr>
      <w:tr w:rsidR="009D203C" w:rsidRPr="00C87843" w:rsidTr="006A2653">
        <w:trPr>
          <w:cantSplit/>
          <w:trHeight w:val="39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520"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4"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p>
        </w:tc>
      </w:tr>
      <w:tr w:rsidR="009D203C" w:rsidRPr="00C87843" w:rsidTr="006A2653">
        <w:trPr>
          <w:cantSplit/>
          <w:trHeight w:val="39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520"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4"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color w:val="000000"/>
                <w:sz w:val="22"/>
                <w:szCs w:val="22"/>
                <w:lang w:val="hr-HR"/>
              </w:rPr>
            </w:pPr>
          </w:p>
        </w:tc>
      </w:tr>
      <w:tr w:rsidR="009D203C" w:rsidRPr="00C87843" w:rsidTr="006A2653">
        <w:trPr>
          <w:cantSplit/>
          <w:trHeight w:val="39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6821EA" w:rsidP="006A2653">
            <w:pPr>
              <w:tabs>
                <w:tab w:val="left" w:pos="2820"/>
              </w:tabs>
              <w:rPr>
                <w:rFonts w:cs="Arial"/>
              </w:rPr>
            </w:pPr>
            <w:r>
              <w:rPr>
                <w:rFonts w:cs="Arial"/>
              </w:rPr>
              <w:t>3</w:t>
            </w:r>
          </w:p>
        </w:tc>
        <w:tc>
          <w:tcPr>
            <w:tcW w:w="1520"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4"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9D203C" w:rsidRPr="00C87843" w:rsidRDefault="009D203C" w:rsidP="006A2653">
            <w:pPr>
              <w:tabs>
                <w:tab w:val="left" w:pos="2820"/>
              </w:tabs>
              <w:rPr>
                <w:rFonts w:cs="Arial"/>
                <w:color w:val="000000"/>
              </w:rPr>
            </w:pPr>
          </w:p>
        </w:tc>
      </w:tr>
      <w:tr w:rsidR="009D203C" w:rsidRPr="00C87843" w:rsidTr="006A2653">
        <w:trPr>
          <w:cantSplit/>
          <w:trHeight w:val="397"/>
        </w:trPr>
        <w:tc>
          <w:tcPr>
            <w:tcW w:w="1912" w:type="dxa"/>
            <w:gridSpan w:val="2"/>
            <w:vMerge/>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9D203C" w:rsidRPr="00C87843" w:rsidRDefault="009D203C" w:rsidP="009D203C">
            <w:pPr>
              <w:numPr>
                <w:ilvl w:val="0"/>
                <w:numId w:val="3"/>
              </w:numPr>
              <w:tabs>
                <w:tab w:val="left" w:pos="2820"/>
              </w:tabs>
              <w:spacing w:after="0" w:line="240" w:lineRule="auto"/>
              <w:rPr>
                <w:rFonts w:cs="Arial"/>
                <w:color w:val="000000"/>
              </w:rPr>
            </w:pPr>
          </w:p>
        </w:tc>
        <w:tc>
          <w:tcPr>
            <w:tcW w:w="1677" w:type="dxa"/>
            <w:tcBorders>
              <w:top w:val="single" w:sz="4" w:space="0" w:color="auto"/>
              <w:left w:val="single" w:sz="4"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rPr>
                <w:rFonts w:cs="Arial"/>
                <w:color w:val="000000"/>
                <w:highlight w:val="yellow"/>
              </w:rPr>
            </w:pPr>
            <w:r w:rsidRPr="00C87843">
              <w:rPr>
                <w:rFonts w:cs="Arial"/>
              </w:rPr>
              <w:t>Pismeni ispit</w:t>
            </w:r>
          </w:p>
        </w:tc>
        <w:tc>
          <w:tcPr>
            <w:tcW w:w="782" w:type="dxa"/>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rPr>
                <w:rFonts w:cs="Arial"/>
                <w:color w:val="00000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rPr>
                <w:rFonts w:cs="Arial"/>
                <w:color w:val="000000"/>
                <w:highlight w:val="yellow"/>
              </w:rPr>
            </w:pPr>
            <w:r w:rsidRPr="00C87843">
              <w:rPr>
                <w:rFonts w:cs="Arial"/>
                <w:color w:val="000000"/>
              </w:rPr>
              <w:t>Projekt</w:t>
            </w:r>
          </w:p>
        </w:tc>
        <w:tc>
          <w:tcPr>
            <w:tcW w:w="968" w:type="dxa"/>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rPr>
                <w:rFonts w:cs="Arial"/>
                <w:color w:val="000000"/>
                <w:highlight w:val="yellow"/>
              </w:rPr>
            </w:pPr>
          </w:p>
        </w:tc>
        <w:tc>
          <w:tcPr>
            <w:tcW w:w="1520" w:type="dxa"/>
            <w:gridSpan w:val="4"/>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9D203C" w:rsidRPr="00C87843" w:rsidRDefault="009D203C" w:rsidP="006A2653">
            <w:pPr>
              <w:tabs>
                <w:tab w:val="left" w:pos="2820"/>
              </w:tabs>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4" w:type="dxa"/>
            <w:gridSpan w:val="2"/>
            <w:tcBorders>
              <w:top w:val="single" w:sz="4" w:space="0" w:color="auto"/>
              <w:left w:val="single" w:sz="8" w:space="0" w:color="auto"/>
              <w:bottom w:val="single" w:sz="12" w:space="0" w:color="auto"/>
              <w:right w:val="single" w:sz="12" w:space="0" w:color="auto"/>
            </w:tcBorders>
            <w:tcMar>
              <w:left w:w="57" w:type="dxa"/>
              <w:right w:w="57" w:type="dxa"/>
            </w:tcMar>
            <w:vAlign w:val="center"/>
          </w:tcPr>
          <w:p w:rsidR="009D203C" w:rsidRPr="00C87843" w:rsidRDefault="009D203C" w:rsidP="006A2653">
            <w:pPr>
              <w:tabs>
                <w:tab w:val="left" w:pos="2820"/>
              </w:tabs>
              <w:rPr>
                <w:rFonts w:cs="Arial"/>
                <w:color w:val="000000"/>
              </w:rPr>
            </w:pPr>
          </w:p>
        </w:tc>
      </w:tr>
      <w:tr w:rsidR="009D203C" w:rsidRPr="00C87843" w:rsidTr="006A2653">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360"/>
                <w:tab w:val="left" w:pos="540"/>
              </w:tabs>
              <w:rPr>
                <w:rFonts w:cs="Arial"/>
                <w:color w:val="000000"/>
              </w:rPr>
            </w:pPr>
            <w:r w:rsidRPr="00C87843">
              <w:rPr>
                <w:rFonts w:cs="Arial"/>
                <w:color w:val="000000"/>
              </w:rPr>
              <w:t>Ocjenjivanje i vrjednovanje rada studenata tijekom nastave i na završnom ispitu</w:t>
            </w:r>
          </w:p>
        </w:tc>
        <w:tc>
          <w:tcPr>
            <w:tcW w:w="7556" w:type="dxa"/>
            <w:gridSpan w:val="12"/>
            <w:tcBorders>
              <w:top w:val="single" w:sz="12" w:space="0" w:color="auto"/>
              <w:left w:val="single" w:sz="4" w:space="0" w:color="auto"/>
              <w:bottom w:val="single" w:sz="12" w:space="0" w:color="auto"/>
              <w:right w:val="single" w:sz="12" w:space="0" w:color="auto"/>
            </w:tcBorders>
            <w:tcMar>
              <w:left w:w="57" w:type="dxa"/>
              <w:right w:w="57" w:type="dxa"/>
            </w:tcMar>
          </w:tcPr>
          <w:p w:rsidR="009D203C" w:rsidRPr="00C87843" w:rsidRDefault="006821EA" w:rsidP="006A2653">
            <w:pPr>
              <w:tabs>
                <w:tab w:val="left" w:pos="2820"/>
              </w:tabs>
              <w:jc w:val="both"/>
              <w:rPr>
                <w:rFonts w:cs="Arial"/>
              </w:rPr>
            </w:pPr>
            <w:r w:rsidRPr="006821EA">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kolokvij i/ili usmeni ispit.</w:t>
            </w:r>
          </w:p>
        </w:tc>
      </w:tr>
      <w:tr w:rsidR="009D203C" w:rsidRPr="00C87843" w:rsidTr="006A2653">
        <w:trPr>
          <w:cantSplit/>
        </w:trPr>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540"/>
              </w:tabs>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jc w:val="center"/>
              <w:rPr>
                <w:rFonts w:cs="Arial"/>
                <w:b/>
                <w:color w:val="000000"/>
              </w:rPr>
            </w:pPr>
            <w:r w:rsidRPr="00C87843">
              <w:rPr>
                <w:rFonts w:cs="Arial"/>
                <w:b/>
                <w:color w:val="000000"/>
              </w:rPr>
              <w:t>Broj primjeraka u knjižnici</w:t>
            </w:r>
          </w:p>
        </w:tc>
        <w:tc>
          <w:tcPr>
            <w:tcW w:w="1522"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jc w:val="center"/>
              <w:rPr>
                <w:rFonts w:cs="Arial"/>
                <w:b/>
                <w:color w:val="000000"/>
              </w:rPr>
            </w:pPr>
            <w:r w:rsidRPr="00C87843">
              <w:rPr>
                <w:rFonts w:cs="Arial"/>
                <w:b/>
                <w:color w:val="000000"/>
              </w:rPr>
              <w:t>Dostupnost putem ostalih medija</w:t>
            </w:r>
          </w:p>
        </w:tc>
      </w:tr>
      <w:tr w:rsidR="009D203C" w:rsidRPr="00C87843" w:rsidTr="006A2653">
        <w:trPr>
          <w:cantSplit/>
          <w:trHeight w:val="75"/>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9D203C" w:rsidRPr="006821EA" w:rsidRDefault="009D203C" w:rsidP="006A2653">
            <w:pPr>
              <w:jc w:val="both"/>
              <w:rPr>
                <w:rFonts w:ascii="Arial" w:hAnsi="Arial" w:cs="Arial"/>
                <w:sz w:val="20"/>
                <w:szCs w:val="20"/>
              </w:rPr>
            </w:pPr>
            <w:r w:rsidRPr="006821EA">
              <w:rPr>
                <w:rFonts w:ascii="Arial" w:hAnsi="Arial" w:cs="Arial"/>
                <w:sz w:val="20"/>
                <w:szCs w:val="20"/>
              </w:rPr>
              <w:t>D. Brűmmerhoff, Javne financije, Mate, Zagreb, 2000.</w:t>
            </w:r>
          </w:p>
          <w:p w:rsidR="009D203C" w:rsidRPr="006821EA" w:rsidRDefault="009D203C" w:rsidP="006A2653">
            <w:pPr>
              <w:jc w:val="both"/>
              <w:rPr>
                <w:rFonts w:ascii="Arial" w:hAnsi="Arial" w:cs="Arial"/>
                <w:sz w:val="20"/>
                <w:szCs w:val="20"/>
              </w:rPr>
            </w:pPr>
            <w:r w:rsidRPr="006821EA">
              <w:rPr>
                <w:rFonts w:ascii="Arial" w:hAnsi="Arial" w:cs="Arial"/>
                <w:sz w:val="20"/>
                <w:szCs w:val="20"/>
              </w:rPr>
              <w:t>P. Jurković, Javne financije, Masmedia, Zagreb, 2002.</w:t>
            </w:r>
          </w:p>
          <w:p w:rsidR="009D203C" w:rsidRPr="006821EA" w:rsidRDefault="009D203C" w:rsidP="006A2653">
            <w:pPr>
              <w:pStyle w:val="BodyText2"/>
              <w:tabs>
                <w:tab w:val="clear" w:pos="2820"/>
              </w:tabs>
              <w:spacing w:after="200"/>
              <w:rPr>
                <w:color w:val="000000"/>
                <w:szCs w:val="20"/>
              </w:rPr>
            </w:pPr>
            <w:r w:rsidRPr="006821EA">
              <w:rPr>
                <w:szCs w:val="20"/>
              </w:rPr>
              <w:t>Zakonski propisi koji reguliraju područje ekonomike javnog sektora</w:t>
            </w:r>
          </w:p>
        </w:tc>
        <w:tc>
          <w:tcPr>
            <w:tcW w:w="1244" w:type="dxa"/>
            <w:gridSpan w:val="2"/>
            <w:tcBorders>
              <w:top w:val="single" w:sz="8" w:space="0" w:color="auto"/>
              <w:left w:val="single" w:sz="8" w:space="0" w:color="auto"/>
              <w:bottom w:val="single" w:sz="4" w:space="0" w:color="auto"/>
              <w:right w:val="single" w:sz="8" w:space="0" w:color="auto"/>
            </w:tcBorders>
            <w:tcMar>
              <w:left w:w="57" w:type="dxa"/>
              <w:right w:w="57" w:type="dxa"/>
            </w:tcMar>
          </w:tcPr>
          <w:p w:rsidR="009D203C" w:rsidRPr="006821EA" w:rsidRDefault="009D203C" w:rsidP="006A2653">
            <w:pPr>
              <w:tabs>
                <w:tab w:val="left" w:pos="2820"/>
              </w:tabs>
              <w:jc w:val="center"/>
              <w:rPr>
                <w:rFonts w:ascii="Arial" w:hAnsi="Arial" w:cs="Arial"/>
                <w:color w:val="000000"/>
                <w:sz w:val="20"/>
                <w:szCs w:val="20"/>
              </w:rPr>
            </w:pPr>
          </w:p>
        </w:tc>
        <w:tc>
          <w:tcPr>
            <w:tcW w:w="1522" w:type="dxa"/>
            <w:gridSpan w:val="3"/>
            <w:tcBorders>
              <w:top w:val="single" w:sz="8" w:space="0" w:color="auto"/>
              <w:left w:val="single" w:sz="8" w:space="0" w:color="auto"/>
              <w:bottom w:val="single" w:sz="4" w:space="0" w:color="auto"/>
              <w:right w:val="single" w:sz="12" w:space="0" w:color="auto"/>
            </w:tcBorders>
            <w:tcMar>
              <w:left w:w="57" w:type="dxa"/>
              <w:right w:w="57" w:type="dxa"/>
            </w:tcMar>
          </w:tcPr>
          <w:p w:rsidR="009D203C" w:rsidRPr="006821EA" w:rsidRDefault="009D203C" w:rsidP="006A2653">
            <w:pPr>
              <w:tabs>
                <w:tab w:val="left" w:pos="2820"/>
              </w:tabs>
              <w:rPr>
                <w:rFonts w:ascii="Arial" w:hAnsi="Arial" w:cs="Arial"/>
                <w:color w:val="000000"/>
                <w:sz w:val="20"/>
                <w:szCs w:val="20"/>
              </w:rPr>
            </w:pPr>
          </w:p>
        </w:tc>
      </w:tr>
      <w:tr w:rsidR="009D203C" w:rsidRPr="00C87843" w:rsidTr="006A2653">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567"/>
              </w:tabs>
              <w:rPr>
                <w:rFonts w:cs="Arial"/>
                <w:color w:val="000000"/>
              </w:rPr>
            </w:pPr>
            <w:r w:rsidRPr="00C87843">
              <w:rPr>
                <w:rFonts w:cs="Arial"/>
                <w:color w:val="000000"/>
              </w:rPr>
              <w:lastRenderedPageBreak/>
              <w:t xml:space="preserve">Dopunska literatura </w:t>
            </w:r>
          </w:p>
          <w:p w:rsidR="009D203C" w:rsidRPr="00C87843" w:rsidRDefault="009D203C" w:rsidP="006A2653">
            <w:pPr>
              <w:tabs>
                <w:tab w:val="left" w:pos="567"/>
              </w:tabs>
              <w:rPr>
                <w:rFonts w:cs="Arial"/>
                <w:color w:val="000000"/>
              </w:rPr>
            </w:pPr>
          </w:p>
        </w:tc>
        <w:tc>
          <w:tcPr>
            <w:tcW w:w="7556" w:type="dxa"/>
            <w:gridSpan w:val="12"/>
            <w:tcBorders>
              <w:top w:val="single" w:sz="12" w:space="0" w:color="auto"/>
              <w:left w:val="single" w:sz="4" w:space="0" w:color="auto"/>
              <w:bottom w:val="single" w:sz="4" w:space="0" w:color="auto"/>
              <w:right w:val="single" w:sz="12" w:space="0" w:color="auto"/>
            </w:tcBorders>
            <w:tcMar>
              <w:left w:w="57" w:type="dxa"/>
              <w:right w:w="57" w:type="dxa"/>
            </w:tcMar>
          </w:tcPr>
          <w:p w:rsidR="009D203C" w:rsidRPr="006821EA" w:rsidRDefault="009D203C" w:rsidP="006A2653">
            <w:pPr>
              <w:jc w:val="both"/>
              <w:rPr>
                <w:rFonts w:ascii="Arial" w:hAnsi="Arial" w:cs="Arial"/>
                <w:sz w:val="20"/>
                <w:szCs w:val="20"/>
              </w:rPr>
            </w:pPr>
            <w:r w:rsidRPr="006821EA">
              <w:rPr>
                <w:rFonts w:ascii="Arial" w:hAnsi="Arial" w:cs="Arial"/>
                <w:sz w:val="20"/>
                <w:szCs w:val="20"/>
              </w:rPr>
              <w:t xml:space="preserve">J. E. Stiglitz, Economics of the Public Sector, W.W. Norton &amp; Company, New York, 2002. </w:t>
            </w:r>
          </w:p>
          <w:p w:rsidR="009D203C" w:rsidRPr="006821EA" w:rsidRDefault="009D203C" w:rsidP="006A2653">
            <w:pPr>
              <w:jc w:val="both"/>
              <w:rPr>
                <w:rFonts w:ascii="Arial" w:hAnsi="Arial" w:cs="Arial"/>
                <w:sz w:val="20"/>
                <w:szCs w:val="20"/>
              </w:rPr>
            </w:pPr>
            <w:r w:rsidRPr="006821EA">
              <w:rPr>
                <w:rFonts w:ascii="Arial" w:hAnsi="Arial" w:cs="Arial"/>
                <w:sz w:val="20"/>
                <w:szCs w:val="20"/>
              </w:rPr>
              <w:t>E. Pusić,  Država i državna uprava, Sveučilište u Zagrebu - Pravni fakultet, Zagreb, 1999.</w:t>
            </w:r>
          </w:p>
          <w:p w:rsidR="009D203C" w:rsidRPr="006821EA" w:rsidRDefault="009D203C" w:rsidP="006A2653">
            <w:pPr>
              <w:tabs>
                <w:tab w:val="left" w:pos="2820"/>
              </w:tabs>
              <w:jc w:val="both"/>
              <w:rPr>
                <w:rFonts w:ascii="Arial" w:hAnsi="Arial" w:cs="Arial"/>
                <w:color w:val="000000"/>
                <w:sz w:val="20"/>
                <w:szCs w:val="20"/>
              </w:rPr>
            </w:pPr>
            <w:r w:rsidRPr="006821EA">
              <w:rPr>
                <w:rFonts w:ascii="Arial" w:hAnsi="Arial" w:cs="Arial"/>
                <w:sz w:val="20"/>
                <w:szCs w:val="20"/>
              </w:rPr>
              <w:t>H. Rosen i drugi, Javne financije, Institut za javne financije, Zagreb, 2010.</w:t>
            </w:r>
          </w:p>
        </w:tc>
      </w:tr>
      <w:tr w:rsidR="009D203C" w:rsidRPr="00C87843" w:rsidTr="006A2653">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567"/>
              </w:tabs>
              <w:rPr>
                <w:rFonts w:cs="Arial"/>
                <w:color w:val="000000"/>
              </w:rPr>
            </w:pPr>
            <w:r w:rsidRPr="00C87843">
              <w:rPr>
                <w:rFonts w:cs="Arial"/>
                <w:color w:val="000000"/>
              </w:rPr>
              <w:t>Načini praćenja kvalitete koji osiguravaju stjecanje utvrđenih ishoda učenja</w:t>
            </w:r>
          </w:p>
        </w:tc>
        <w:tc>
          <w:tcPr>
            <w:tcW w:w="7556"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9D203C" w:rsidRPr="006821EA" w:rsidRDefault="009D203C" w:rsidP="006A2653">
            <w:pPr>
              <w:jc w:val="both"/>
              <w:rPr>
                <w:rFonts w:ascii="Arial" w:hAnsi="Arial" w:cs="Arial"/>
                <w:sz w:val="20"/>
                <w:szCs w:val="20"/>
                <w:lang w:val="pl-PL"/>
              </w:rPr>
            </w:pPr>
            <w:r w:rsidRPr="006821EA">
              <w:rPr>
                <w:rFonts w:ascii="Arial" w:hAnsi="Arial" w:cs="Arial"/>
                <w:sz w:val="20"/>
                <w:szCs w:val="20"/>
              </w:rPr>
              <w:t xml:space="preserve">1) </w:t>
            </w:r>
            <w:r w:rsidRPr="006821EA">
              <w:rPr>
                <w:rFonts w:ascii="Arial" w:hAnsi="Arial" w:cs="Arial"/>
                <w:sz w:val="20"/>
                <w:szCs w:val="20"/>
                <w:lang w:val="pl-PL"/>
              </w:rPr>
              <w:t>Mišljenje studenata o kvaliteti nastave putem anketa koje se provode nakon završetka nastave,</w:t>
            </w:r>
          </w:p>
          <w:p w:rsidR="009D203C" w:rsidRPr="006821EA" w:rsidRDefault="009D203C" w:rsidP="006A2653">
            <w:pPr>
              <w:pStyle w:val="BodyText2"/>
              <w:rPr>
                <w:szCs w:val="20"/>
                <w:lang w:val="pl-PL"/>
              </w:rPr>
            </w:pPr>
            <w:r w:rsidRPr="006821EA">
              <w:rPr>
                <w:szCs w:val="20"/>
                <w:lang w:val="pl-PL"/>
              </w:rPr>
              <w:t>2) Konzultacije sa studentima, koji su bili polaznici ovog predmeta, o korisnosti ovog predmeta u njihovom radu u praksi, i mogućim poboljšanjima.</w:t>
            </w:r>
          </w:p>
          <w:p w:rsidR="009D203C" w:rsidRPr="006821EA" w:rsidRDefault="009D203C" w:rsidP="006A2653">
            <w:pPr>
              <w:tabs>
                <w:tab w:val="left" w:pos="2820"/>
              </w:tabs>
              <w:jc w:val="both"/>
              <w:rPr>
                <w:rFonts w:ascii="Arial" w:hAnsi="Arial" w:cs="Arial"/>
                <w:sz w:val="20"/>
                <w:szCs w:val="20"/>
              </w:rPr>
            </w:pPr>
          </w:p>
        </w:tc>
      </w:tr>
      <w:tr w:rsidR="009D203C" w:rsidRPr="00C87843" w:rsidTr="006A2653">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9D203C" w:rsidRPr="00C87843" w:rsidRDefault="009D203C" w:rsidP="006A2653">
            <w:pPr>
              <w:tabs>
                <w:tab w:val="left" w:pos="567"/>
              </w:tabs>
              <w:rPr>
                <w:rFonts w:cs="Arial"/>
                <w:color w:val="000000"/>
              </w:rPr>
            </w:pPr>
            <w:r w:rsidRPr="00C87843">
              <w:rPr>
                <w:rFonts w:cs="Arial"/>
                <w:color w:val="000000"/>
              </w:rPr>
              <w:t>Ostalo (prema mišljenju predlagatelja)</w:t>
            </w:r>
          </w:p>
        </w:tc>
        <w:tc>
          <w:tcPr>
            <w:tcW w:w="7556" w:type="dxa"/>
            <w:gridSpan w:val="12"/>
            <w:tcBorders>
              <w:top w:val="single" w:sz="4" w:space="0" w:color="auto"/>
              <w:left w:val="single" w:sz="4" w:space="0" w:color="auto"/>
              <w:bottom w:val="single" w:sz="12" w:space="0" w:color="auto"/>
              <w:right w:val="single" w:sz="12" w:space="0" w:color="auto"/>
            </w:tcBorders>
            <w:tcMar>
              <w:left w:w="57" w:type="dxa"/>
              <w:right w:w="57" w:type="dxa"/>
            </w:tcMar>
          </w:tcPr>
          <w:p w:rsidR="009D203C" w:rsidRPr="006821EA" w:rsidRDefault="009D203C" w:rsidP="006A2653">
            <w:pPr>
              <w:tabs>
                <w:tab w:val="left" w:pos="2820"/>
              </w:tabs>
              <w:rPr>
                <w:rFonts w:ascii="Arial" w:hAnsi="Arial" w:cs="Arial"/>
                <w:sz w:val="20"/>
                <w:szCs w:val="20"/>
              </w:rPr>
            </w:pPr>
            <w:r w:rsidRPr="006821EA">
              <w:rPr>
                <w:rFonts w:ascii="Arial" w:hAnsi="Arial" w:cs="Arial"/>
                <w:sz w:val="20"/>
                <w:szCs w:val="20"/>
              </w:rPr>
              <w:fldChar w:fldCharType="begin">
                <w:ffData>
                  <w:name w:val="Text1"/>
                  <w:enabled/>
                  <w:calcOnExit w:val="0"/>
                  <w:textInput/>
                </w:ffData>
              </w:fldChar>
            </w:r>
            <w:r w:rsidRPr="006821EA">
              <w:rPr>
                <w:rFonts w:ascii="Arial" w:hAnsi="Arial" w:cs="Arial"/>
                <w:sz w:val="20"/>
                <w:szCs w:val="20"/>
              </w:rPr>
              <w:instrText xml:space="preserve"> FORMTEXT </w:instrText>
            </w:r>
            <w:r w:rsidRPr="006821EA">
              <w:rPr>
                <w:rFonts w:ascii="Arial" w:hAnsi="Arial" w:cs="Arial"/>
                <w:sz w:val="20"/>
                <w:szCs w:val="20"/>
              </w:rPr>
            </w:r>
            <w:r w:rsidRPr="006821EA">
              <w:rPr>
                <w:rFonts w:ascii="Arial" w:hAnsi="Arial" w:cs="Arial"/>
                <w:sz w:val="20"/>
                <w:szCs w:val="20"/>
              </w:rPr>
              <w:fldChar w:fldCharType="separate"/>
            </w:r>
            <w:r w:rsidRPr="006821EA">
              <w:rPr>
                <w:rFonts w:ascii="Arial" w:hAnsi="Arial" w:cs="Arial"/>
                <w:noProof/>
                <w:sz w:val="20"/>
                <w:szCs w:val="20"/>
              </w:rPr>
              <w:t> </w:t>
            </w:r>
            <w:r w:rsidRPr="006821EA">
              <w:rPr>
                <w:rFonts w:ascii="Arial" w:hAnsi="Arial" w:cs="Arial"/>
                <w:noProof/>
                <w:sz w:val="20"/>
                <w:szCs w:val="20"/>
              </w:rPr>
              <w:t> </w:t>
            </w:r>
            <w:r w:rsidRPr="006821EA">
              <w:rPr>
                <w:rFonts w:ascii="Arial" w:hAnsi="Arial" w:cs="Arial"/>
                <w:noProof/>
                <w:sz w:val="20"/>
                <w:szCs w:val="20"/>
              </w:rPr>
              <w:t> </w:t>
            </w:r>
            <w:r w:rsidRPr="006821EA">
              <w:rPr>
                <w:rFonts w:ascii="Arial" w:hAnsi="Arial" w:cs="Arial"/>
                <w:noProof/>
                <w:sz w:val="20"/>
                <w:szCs w:val="20"/>
              </w:rPr>
              <w:t> </w:t>
            </w:r>
            <w:r w:rsidRPr="006821EA">
              <w:rPr>
                <w:rFonts w:ascii="Arial" w:hAnsi="Arial" w:cs="Arial"/>
                <w:noProof/>
                <w:sz w:val="20"/>
                <w:szCs w:val="20"/>
              </w:rPr>
              <w:t> </w:t>
            </w:r>
            <w:r w:rsidRPr="006821EA">
              <w:rPr>
                <w:rFonts w:ascii="Arial" w:hAnsi="Arial" w:cs="Arial"/>
                <w:sz w:val="20"/>
                <w:szCs w:val="20"/>
              </w:rPr>
              <w:fldChar w:fldCharType="end"/>
            </w:r>
          </w:p>
        </w:tc>
      </w:tr>
    </w:tbl>
    <w:p w:rsidR="009D203C" w:rsidRPr="00C87843" w:rsidRDefault="009D203C" w:rsidP="006A2653">
      <w:pPr>
        <w:spacing w:after="0" w:line="240" w:lineRule="auto"/>
        <w:jc w:val="both"/>
        <w:rPr>
          <w:rFonts w:cs="Arial"/>
        </w:rPr>
      </w:pPr>
    </w:p>
    <w:p w:rsidR="009D203C" w:rsidRDefault="009D203C"/>
    <w:p w:rsidR="008F29F4" w:rsidRDefault="008F29F4"/>
    <w:p w:rsidR="006821EA" w:rsidRDefault="006821EA"/>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3C3201"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3C3201" w:rsidRDefault="009D203C" w:rsidP="006A2653">
            <w:pPr>
              <w:spacing w:before="60" w:after="60" w:line="240" w:lineRule="auto"/>
              <w:ind w:left="397" w:hanging="397"/>
              <w:rPr>
                <w:rFonts w:ascii="Arial" w:hAnsi="Arial" w:cs="Arial"/>
                <w:b/>
                <w:sz w:val="20"/>
                <w:szCs w:val="20"/>
              </w:rPr>
            </w:pPr>
            <w:r w:rsidRPr="003C3201">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3C3201" w:rsidRDefault="009D203C" w:rsidP="006A2653">
            <w:pPr>
              <w:spacing w:before="60" w:after="60" w:line="240" w:lineRule="auto"/>
              <w:ind w:left="397" w:hanging="397"/>
              <w:rPr>
                <w:rFonts w:ascii="Arial" w:hAnsi="Arial" w:cs="Arial"/>
                <w:b/>
                <w:sz w:val="20"/>
                <w:szCs w:val="20"/>
              </w:rPr>
            </w:pPr>
            <w:r w:rsidRPr="003C3201">
              <w:rPr>
                <w:rFonts w:ascii="Arial" w:hAnsi="Arial" w:cs="Arial"/>
                <w:b/>
                <w:sz w:val="20"/>
                <w:szCs w:val="20"/>
              </w:rPr>
              <w:t>ELEKTRONSKA UPRAVA</w:t>
            </w:r>
          </w:p>
        </w:tc>
      </w:tr>
      <w:tr w:rsidR="009D203C" w:rsidRPr="003C3201"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Style w:val="Strong"/>
                <w:rFonts w:ascii="Arial" w:hAnsi="Arial" w:cs="Arial"/>
                <w:b w:val="0"/>
                <w:sz w:val="20"/>
                <w:szCs w:val="20"/>
              </w:rPr>
            </w:pPr>
            <w:r w:rsidRPr="003C3201">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PRUEUP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III.</w:t>
            </w: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3C3201" w:rsidRDefault="009D203C" w:rsidP="006A2653">
            <w:pPr>
              <w:rPr>
                <w:rFonts w:ascii="Arial" w:hAnsi="Arial" w:cs="Arial"/>
                <w:sz w:val="20"/>
                <w:szCs w:val="20"/>
              </w:rPr>
            </w:pPr>
            <w:r w:rsidRPr="003C3201">
              <w:rPr>
                <w:rFonts w:ascii="Arial" w:hAnsi="Arial" w:cs="Arial"/>
                <w:sz w:val="20"/>
                <w:szCs w:val="20"/>
              </w:rPr>
              <w:t>Prof. dr. sc. Duško Lozina</w:t>
            </w:r>
          </w:p>
          <w:p w:rsidR="009D203C" w:rsidRPr="003C3201" w:rsidRDefault="009D203C" w:rsidP="006A2653">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6</w:t>
            </w:r>
          </w:p>
        </w:tc>
      </w:tr>
      <w:tr w:rsidR="009D203C" w:rsidRPr="003C3201"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S</w:t>
            </w:r>
          </w:p>
        </w:tc>
        <w:tc>
          <w:tcPr>
            <w:tcW w:w="712" w:type="dxa"/>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V</w:t>
            </w:r>
          </w:p>
        </w:tc>
        <w:tc>
          <w:tcPr>
            <w:tcW w:w="618" w:type="dxa"/>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T</w:t>
            </w:r>
          </w:p>
        </w:tc>
      </w:tr>
      <w:tr w:rsidR="009D203C" w:rsidRPr="003C3201"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15</w:t>
            </w:r>
          </w:p>
        </w:tc>
        <w:tc>
          <w:tcPr>
            <w:tcW w:w="618" w:type="dxa"/>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w:t>
            </w:r>
          </w:p>
        </w:tc>
      </w:tr>
      <w:tr w:rsidR="009D203C" w:rsidRPr="003C3201"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3C3201" w:rsidRDefault="009D203C" w:rsidP="006A2653">
            <w:pPr>
              <w:tabs>
                <w:tab w:val="left" w:pos="2820"/>
              </w:tabs>
              <w:spacing w:after="0"/>
              <w:jc w:val="center"/>
              <w:rPr>
                <w:rFonts w:ascii="Arial" w:hAnsi="Arial" w:cs="Arial"/>
                <w:b/>
                <w:sz w:val="20"/>
                <w:szCs w:val="20"/>
              </w:rPr>
            </w:pPr>
            <w:r w:rsidRPr="003C3201">
              <w:rPr>
                <w:rFonts w:ascii="Arial" w:hAnsi="Arial" w:cs="Arial"/>
                <w:b/>
                <w:sz w:val="20"/>
                <w:szCs w:val="20"/>
              </w:rPr>
              <w:t>OPIS PREDMETA</w:t>
            </w:r>
          </w:p>
        </w:tc>
      </w:tr>
      <w:tr w:rsidR="009D203C" w:rsidRPr="003C3201"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sz w:val="20"/>
                <w:szCs w:val="20"/>
              </w:rPr>
            </w:pPr>
            <w:r w:rsidRPr="003C3201">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3C3201" w:rsidRDefault="009D203C" w:rsidP="006A2653">
            <w:pPr>
              <w:pStyle w:val="Heading3"/>
              <w:jc w:val="both"/>
              <w:rPr>
                <w:rFonts w:ascii="Arial" w:hAnsi="Arial" w:cs="Arial"/>
                <w:b w:val="0"/>
                <w:color w:val="auto"/>
                <w:sz w:val="20"/>
                <w:szCs w:val="20"/>
              </w:rPr>
            </w:pPr>
            <w:r w:rsidRPr="003C3201">
              <w:rPr>
                <w:rFonts w:ascii="Arial" w:hAnsi="Arial" w:cs="Arial"/>
                <w:b w:val="0"/>
                <w:color w:val="auto"/>
                <w:sz w:val="20"/>
                <w:szCs w:val="20"/>
              </w:rPr>
              <w:t>Predmet Elektronska uprava daje osnovne spoznaje o fenomenu elektronske uprave koji je napravio pravu revoluciju u djelovanju upravnih organizacija posljednjih godina. Određuje se pojam elektronske uprave, njena obilježja, načela na kojima se temelji. Razmatra se elektroničko poslovanje i upravljanje spisima. Iznose se preduvjeti potrebni za primjenu elektroničke uprave. te se daje komparativni prikaz stanja na tom području u drugim zemljama. Nadalje, opisuje se stvaranje, zaštita i korištenje arhivskih zapisa u digitalnom okruženju</w:t>
            </w: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3C3201" w:rsidRDefault="009D203C" w:rsidP="006A2653">
            <w:pPr>
              <w:tabs>
                <w:tab w:val="left" w:pos="2820"/>
              </w:tabs>
              <w:spacing w:after="0"/>
              <w:jc w:val="both"/>
              <w:rPr>
                <w:rFonts w:ascii="Arial" w:hAnsi="Arial" w:cs="Arial"/>
                <w:b/>
                <w:color w:val="FF0000"/>
                <w:sz w:val="20"/>
                <w:szCs w:val="20"/>
              </w:rPr>
            </w:pPr>
            <w:r w:rsidRPr="003C3201">
              <w:rPr>
                <w:rFonts w:ascii="Arial" w:hAnsi="Arial" w:cs="Arial"/>
                <w:sz w:val="20"/>
                <w:szCs w:val="20"/>
              </w:rPr>
              <w:t>Za upis predmeta potrebno je ispuniti opće uvjete za upis na III. godinu stručnog studija.</w:t>
            </w:r>
          </w:p>
          <w:p w:rsidR="009D203C" w:rsidRPr="003C3201" w:rsidRDefault="009D203C" w:rsidP="006A2653">
            <w:pPr>
              <w:tabs>
                <w:tab w:val="left" w:pos="2820"/>
              </w:tabs>
              <w:spacing w:after="0"/>
              <w:jc w:val="both"/>
              <w:rPr>
                <w:rFonts w:ascii="Arial" w:hAnsi="Arial" w:cs="Arial"/>
                <w:sz w:val="20"/>
                <w:szCs w:val="20"/>
              </w:rPr>
            </w:pP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3C3201" w:rsidRDefault="009D203C" w:rsidP="008D4780">
            <w:pPr>
              <w:pStyle w:val="ListParagraph"/>
              <w:numPr>
                <w:ilvl w:val="0"/>
                <w:numId w:val="52"/>
              </w:numPr>
              <w:spacing w:after="160" w:line="259" w:lineRule="auto"/>
              <w:jc w:val="both"/>
              <w:rPr>
                <w:rFonts w:ascii="Arial" w:hAnsi="Arial" w:cs="Arial"/>
                <w:sz w:val="20"/>
                <w:szCs w:val="20"/>
              </w:rPr>
            </w:pPr>
            <w:r w:rsidRPr="003C3201">
              <w:rPr>
                <w:rFonts w:ascii="Arial" w:hAnsi="Arial" w:cs="Arial"/>
                <w:sz w:val="20"/>
                <w:szCs w:val="20"/>
              </w:rPr>
              <w:t>Analizirati položaj i ulogu elektronske uprave.</w:t>
            </w:r>
          </w:p>
          <w:p w:rsidR="009D203C" w:rsidRPr="003C3201" w:rsidRDefault="009D203C" w:rsidP="008D4780">
            <w:pPr>
              <w:pStyle w:val="ListParagraph"/>
              <w:numPr>
                <w:ilvl w:val="0"/>
                <w:numId w:val="52"/>
              </w:numPr>
              <w:spacing w:after="160" w:line="259" w:lineRule="auto"/>
              <w:jc w:val="both"/>
              <w:rPr>
                <w:rFonts w:ascii="Arial" w:hAnsi="Arial" w:cs="Arial"/>
                <w:sz w:val="20"/>
                <w:szCs w:val="20"/>
              </w:rPr>
            </w:pPr>
            <w:r w:rsidRPr="003C3201">
              <w:rPr>
                <w:rFonts w:ascii="Arial" w:hAnsi="Arial" w:cs="Arial"/>
                <w:sz w:val="20"/>
                <w:szCs w:val="20"/>
              </w:rPr>
              <w:t>Objasniti pojam i glavne značajke elektronske uprave.</w:t>
            </w:r>
          </w:p>
          <w:p w:rsidR="009D203C" w:rsidRPr="003C3201" w:rsidRDefault="009D203C" w:rsidP="008D4780">
            <w:pPr>
              <w:pStyle w:val="ListParagraph"/>
              <w:numPr>
                <w:ilvl w:val="0"/>
                <w:numId w:val="52"/>
              </w:numPr>
              <w:spacing w:after="160" w:line="259" w:lineRule="auto"/>
              <w:jc w:val="both"/>
              <w:rPr>
                <w:rFonts w:ascii="Arial" w:hAnsi="Arial" w:cs="Arial"/>
                <w:sz w:val="20"/>
                <w:szCs w:val="20"/>
              </w:rPr>
            </w:pPr>
            <w:r w:rsidRPr="003C3201">
              <w:rPr>
                <w:rFonts w:ascii="Arial" w:hAnsi="Arial" w:cs="Arial"/>
                <w:sz w:val="20"/>
                <w:szCs w:val="20"/>
              </w:rPr>
              <w:t>Kritički ocijeniti funkcioniranje elektronske uprave.</w:t>
            </w:r>
          </w:p>
          <w:p w:rsidR="009D203C" w:rsidRPr="003C3201" w:rsidRDefault="009D203C" w:rsidP="008D4780">
            <w:pPr>
              <w:pStyle w:val="ListParagraph"/>
              <w:numPr>
                <w:ilvl w:val="0"/>
                <w:numId w:val="52"/>
              </w:numPr>
              <w:spacing w:after="160" w:line="259" w:lineRule="auto"/>
              <w:jc w:val="both"/>
              <w:rPr>
                <w:rFonts w:ascii="Arial" w:hAnsi="Arial" w:cs="Arial"/>
                <w:sz w:val="20"/>
                <w:szCs w:val="20"/>
              </w:rPr>
            </w:pPr>
            <w:r w:rsidRPr="003C3201">
              <w:rPr>
                <w:rFonts w:ascii="Arial" w:hAnsi="Arial" w:cs="Arial"/>
                <w:sz w:val="20"/>
                <w:szCs w:val="20"/>
              </w:rPr>
              <w:t>Ocijeniti utjecaj elektronske uprave na modernizaciju javne uprave.</w:t>
            </w:r>
          </w:p>
          <w:p w:rsidR="009D203C" w:rsidRPr="003C3201" w:rsidRDefault="009D203C" w:rsidP="008D4780">
            <w:pPr>
              <w:pStyle w:val="ListParagraph"/>
              <w:numPr>
                <w:ilvl w:val="0"/>
                <w:numId w:val="52"/>
              </w:numPr>
              <w:spacing w:after="160" w:line="259" w:lineRule="auto"/>
              <w:jc w:val="both"/>
              <w:rPr>
                <w:rFonts w:ascii="Arial" w:hAnsi="Arial" w:cs="Arial"/>
                <w:sz w:val="20"/>
                <w:szCs w:val="20"/>
              </w:rPr>
            </w:pPr>
            <w:r w:rsidRPr="003C3201">
              <w:rPr>
                <w:rFonts w:ascii="Arial" w:hAnsi="Arial" w:cs="Arial"/>
                <w:sz w:val="20"/>
                <w:szCs w:val="20"/>
              </w:rPr>
              <w:t>Objasniti osnovne koncepte elektronske uprave.</w:t>
            </w:r>
          </w:p>
          <w:p w:rsidR="009D203C" w:rsidRPr="003C3201" w:rsidRDefault="009D203C" w:rsidP="008D4780">
            <w:pPr>
              <w:pStyle w:val="ListParagraph"/>
              <w:numPr>
                <w:ilvl w:val="0"/>
                <w:numId w:val="52"/>
              </w:numPr>
              <w:spacing w:after="160" w:line="259" w:lineRule="auto"/>
              <w:jc w:val="both"/>
              <w:rPr>
                <w:rFonts w:ascii="Arial" w:hAnsi="Arial" w:cs="Arial"/>
                <w:sz w:val="20"/>
                <w:szCs w:val="20"/>
              </w:rPr>
            </w:pPr>
            <w:r w:rsidRPr="003C3201">
              <w:rPr>
                <w:rFonts w:ascii="Arial" w:hAnsi="Arial" w:cs="Arial"/>
                <w:sz w:val="20"/>
                <w:szCs w:val="20"/>
              </w:rPr>
              <w:t>Analizirati dosege razvoja elektronske uprave.</w:t>
            </w:r>
          </w:p>
          <w:p w:rsidR="009D203C" w:rsidRPr="003C3201" w:rsidRDefault="009D203C" w:rsidP="006A2653">
            <w:pPr>
              <w:tabs>
                <w:tab w:val="left" w:pos="2820"/>
              </w:tabs>
              <w:spacing w:after="0"/>
              <w:jc w:val="both"/>
              <w:rPr>
                <w:rFonts w:ascii="Arial" w:hAnsi="Arial" w:cs="Arial"/>
                <w:sz w:val="20"/>
                <w:szCs w:val="20"/>
              </w:rPr>
            </w:pP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1. Elektronska uprava: pojam, obilježja (3P + 1V)</w:t>
            </w:r>
          </w:p>
          <w:p w:rsidR="009D203C" w:rsidRPr="003C3201" w:rsidRDefault="009D203C" w:rsidP="006A2653">
            <w:pPr>
              <w:tabs>
                <w:tab w:val="left" w:pos="2820"/>
              </w:tabs>
              <w:spacing w:after="0"/>
              <w:rPr>
                <w:rFonts w:ascii="Arial" w:hAnsi="Arial" w:cs="Arial"/>
                <w:sz w:val="20"/>
                <w:szCs w:val="20"/>
              </w:rPr>
            </w:pP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2. Načela na kojima se temelji elektronska uprava (3P + 1V)</w:t>
            </w:r>
          </w:p>
          <w:p w:rsidR="009D203C" w:rsidRPr="003C3201" w:rsidRDefault="009D203C" w:rsidP="006A2653">
            <w:pPr>
              <w:tabs>
                <w:tab w:val="left" w:pos="2820"/>
              </w:tabs>
              <w:spacing w:after="0"/>
              <w:rPr>
                <w:rFonts w:ascii="Arial" w:hAnsi="Arial" w:cs="Arial"/>
                <w:sz w:val="20"/>
                <w:szCs w:val="20"/>
              </w:rPr>
            </w:pP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3. Područje primjene elektronske uprave (3P + 1V)</w:t>
            </w:r>
          </w:p>
          <w:p w:rsidR="009D203C" w:rsidRPr="003C3201" w:rsidRDefault="009D203C" w:rsidP="006A2653">
            <w:pPr>
              <w:tabs>
                <w:tab w:val="left" w:pos="2820"/>
              </w:tabs>
              <w:spacing w:after="0"/>
              <w:rPr>
                <w:rFonts w:ascii="Arial" w:hAnsi="Arial" w:cs="Arial"/>
                <w:sz w:val="20"/>
                <w:szCs w:val="20"/>
              </w:rPr>
            </w:pP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4. Elektroničko poslovanje i upravljanje spisima  (3P + 1V)</w:t>
            </w:r>
          </w:p>
          <w:p w:rsidR="009D203C" w:rsidRPr="003C3201" w:rsidRDefault="009D203C" w:rsidP="006A2653">
            <w:pPr>
              <w:tabs>
                <w:tab w:val="left" w:pos="2820"/>
              </w:tabs>
              <w:spacing w:after="0"/>
              <w:rPr>
                <w:rFonts w:ascii="Arial" w:hAnsi="Arial" w:cs="Arial"/>
                <w:sz w:val="20"/>
                <w:szCs w:val="20"/>
              </w:rPr>
            </w:pP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5. Utjecaj informacijskih i komunikacijskih tehnologija na poslovanje i učinkovitost (3P + 1V)</w:t>
            </w:r>
          </w:p>
          <w:p w:rsidR="009D203C" w:rsidRPr="003C3201" w:rsidRDefault="009D203C" w:rsidP="006A2653">
            <w:pPr>
              <w:tabs>
                <w:tab w:val="left" w:pos="2820"/>
              </w:tabs>
              <w:spacing w:after="0"/>
              <w:rPr>
                <w:rFonts w:ascii="Arial" w:hAnsi="Arial" w:cs="Arial"/>
                <w:sz w:val="20"/>
                <w:szCs w:val="20"/>
              </w:rPr>
            </w:pP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6. Upravljanje elektroničkim spisima i državna uprava (3P + 1V)</w:t>
            </w:r>
          </w:p>
          <w:p w:rsidR="009D203C" w:rsidRPr="003C3201" w:rsidRDefault="009D203C" w:rsidP="006A2653">
            <w:pPr>
              <w:tabs>
                <w:tab w:val="left" w:pos="2820"/>
              </w:tabs>
              <w:spacing w:after="0"/>
              <w:rPr>
                <w:rFonts w:ascii="Arial" w:hAnsi="Arial" w:cs="Arial"/>
                <w:sz w:val="20"/>
                <w:szCs w:val="20"/>
              </w:rPr>
            </w:pP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7. Preduvjeti potrebni za primjenu elektronske uprave (3P + 1V)</w:t>
            </w:r>
          </w:p>
          <w:p w:rsidR="009D203C" w:rsidRPr="003C3201" w:rsidRDefault="009D203C" w:rsidP="006A2653">
            <w:pPr>
              <w:tabs>
                <w:tab w:val="left" w:pos="2820"/>
              </w:tabs>
              <w:spacing w:after="0"/>
              <w:rPr>
                <w:rFonts w:ascii="Arial" w:hAnsi="Arial" w:cs="Arial"/>
                <w:sz w:val="20"/>
                <w:szCs w:val="20"/>
              </w:rPr>
            </w:pP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8. Komparativni prikaz elektronske uprave u drugim zemljama (3P + 1V)</w:t>
            </w:r>
          </w:p>
          <w:p w:rsidR="009D203C" w:rsidRPr="003C3201" w:rsidRDefault="009D203C" w:rsidP="006A2653">
            <w:pPr>
              <w:tabs>
                <w:tab w:val="left" w:pos="2820"/>
              </w:tabs>
              <w:spacing w:after="0"/>
              <w:rPr>
                <w:rFonts w:ascii="Arial" w:hAnsi="Arial" w:cs="Arial"/>
                <w:sz w:val="20"/>
                <w:szCs w:val="20"/>
              </w:rPr>
            </w:pP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9. Stvaranje, zaštita i korištenje arhivskih zapisa u digitalnom obliku (3P + 1V)</w:t>
            </w:r>
          </w:p>
          <w:p w:rsidR="009D203C" w:rsidRPr="003C3201" w:rsidRDefault="009D203C" w:rsidP="006A2653">
            <w:pPr>
              <w:tabs>
                <w:tab w:val="left" w:pos="2820"/>
              </w:tabs>
              <w:spacing w:after="0"/>
              <w:rPr>
                <w:rFonts w:ascii="Arial" w:hAnsi="Arial" w:cs="Arial"/>
                <w:sz w:val="20"/>
                <w:szCs w:val="20"/>
              </w:rPr>
            </w:pP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10. Elektronički potpis: pojam i obilježja (3P + 1V)</w:t>
            </w:r>
          </w:p>
          <w:p w:rsidR="009D203C" w:rsidRPr="003C3201" w:rsidRDefault="009D203C" w:rsidP="006A2653">
            <w:pPr>
              <w:tabs>
                <w:tab w:val="left" w:pos="2820"/>
              </w:tabs>
              <w:spacing w:after="0"/>
              <w:rPr>
                <w:rFonts w:ascii="Arial" w:hAnsi="Arial" w:cs="Arial"/>
                <w:sz w:val="20"/>
                <w:szCs w:val="20"/>
              </w:rPr>
            </w:pP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11. Izuzeci od primjene elektroničkog potpisa (3P + 1V)</w:t>
            </w:r>
          </w:p>
          <w:p w:rsidR="009D203C" w:rsidRPr="003C3201" w:rsidRDefault="009D203C" w:rsidP="006A2653">
            <w:pPr>
              <w:tabs>
                <w:tab w:val="left" w:pos="2820"/>
              </w:tabs>
              <w:spacing w:after="0"/>
              <w:rPr>
                <w:rFonts w:ascii="Arial" w:hAnsi="Arial" w:cs="Arial"/>
                <w:sz w:val="20"/>
                <w:szCs w:val="20"/>
              </w:rPr>
            </w:pP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12. Elektronička isprava: Pojam i obilježja (3P + 1V)</w:t>
            </w:r>
          </w:p>
          <w:p w:rsidR="009D203C" w:rsidRPr="003C3201" w:rsidRDefault="009D203C" w:rsidP="006A2653">
            <w:pPr>
              <w:tabs>
                <w:tab w:val="left" w:pos="2820"/>
              </w:tabs>
              <w:spacing w:after="0"/>
              <w:rPr>
                <w:rFonts w:ascii="Arial" w:hAnsi="Arial" w:cs="Arial"/>
                <w:sz w:val="20"/>
                <w:szCs w:val="20"/>
              </w:rPr>
            </w:pP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13. Pravni učinci elektroničke isprave (3P + 1V)</w:t>
            </w:r>
          </w:p>
          <w:p w:rsidR="009D203C" w:rsidRPr="003C3201" w:rsidRDefault="009D203C" w:rsidP="006A2653">
            <w:pPr>
              <w:tabs>
                <w:tab w:val="left" w:pos="2820"/>
              </w:tabs>
              <w:spacing w:after="0"/>
              <w:rPr>
                <w:rFonts w:ascii="Arial" w:hAnsi="Arial" w:cs="Arial"/>
                <w:sz w:val="20"/>
                <w:szCs w:val="20"/>
              </w:rPr>
            </w:pP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14. Implementacija modela „pametnog grada“ u lokalnoj samoupravi (3P + 1V)</w:t>
            </w:r>
          </w:p>
          <w:p w:rsidR="009D203C" w:rsidRPr="003C3201" w:rsidRDefault="009D203C" w:rsidP="006A2653">
            <w:pPr>
              <w:tabs>
                <w:tab w:val="left" w:pos="2820"/>
              </w:tabs>
              <w:spacing w:after="0"/>
              <w:rPr>
                <w:rFonts w:ascii="Arial" w:hAnsi="Arial" w:cs="Arial"/>
                <w:sz w:val="20"/>
                <w:szCs w:val="20"/>
              </w:rPr>
            </w:pP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15. Elektronska uprava u Europskom upravnom prostoru (3P + 1V)</w:t>
            </w:r>
          </w:p>
          <w:p w:rsidR="009D203C" w:rsidRPr="003C3201" w:rsidRDefault="009D203C" w:rsidP="006A2653">
            <w:pPr>
              <w:tabs>
                <w:tab w:val="left" w:pos="2820"/>
              </w:tabs>
              <w:spacing w:after="0"/>
              <w:jc w:val="both"/>
              <w:rPr>
                <w:rFonts w:ascii="Arial" w:hAnsi="Arial" w:cs="Arial"/>
                <w:sz w:val="20"/>
                <w:szCs w:val="20"/>
              </w:rPr>
            </w:pPr>
          </w:p>
        </w:tc>
      </w:tr>
      <w:tr w:rsidR="009D203C" w:rsidRPr="003C3201"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predavanja</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seminari i radionice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vježbe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w:t>
            </w:r>
            <w:r w:rsidRPr="003C3201">
              <w:rPr>
                <w:rFonts w:ascii="Arial" w:hAnsi="Arial" w:cs="Arial"/>
                <w:b w:val="0"/>
                <w:i/>
                <w:sz w:val="20"/>
                <w:szCs w:val="20"/>
                <w:lang w:val="hr-HR"/>
              </w:rPr>
              <w:t>on line</w:t>
            </w:r>
            <w:r w:rsidRPr="003C3201">
              <w:rPr>
                <w:rFonts w:ascii="Arial" w:hAnsi="Arial" w:cs="Arial"/>
                <w:b w:val="0"/>
                <w:sz w:val="20"/>
                <w:szCs w:val="20"/>
                <w:lang w:val="hr-HR"/>
              </w:rPr>
              <w:t xml:space="preserve"> u cijelosti</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mješovito e-učenje</w:t>
            </w:r>
          </w:p>
          <w:p w:rsidR="009D203C" w:rsidRPr="003C3201" w:rsidRDefault="009D203C" w:rsidP="006A2653">
            <w:pPr>
              <w:tabs>
                <w:tab w:val="left" w:pos="2820"/>
              </w:tabs>
              <w:spacing w:after="0"/>
              <w:rPr>
                <w:rFonts w:ascii="Arial" w:hAnsi="Arial" w:cs="Arial"/>
                <w:sz w:val="20"/>
                <w:szCs w:val="20"/>
              </w:rPr>
            </w:pPr>
            <w:r w:rsidRPr="003C3201">
              <w:rPr>
                <w:rFonts w:ascii="Segoe UI Symbol" w:eastAsia="MS Gothic" w:hAnsi="Segoe UI Symbol" w:cs="Segoe UI Symbol"/>
                <w:sz w:val="20"/>
                <w:szCs w:val="20"/>
              </w:rPr>
              <w:t>☐</w:t>
            </w:r>
            <w:r w:rsidRPr="003C3201">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samostalni  zadaci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multimedija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laboratorij</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mentorski rad</w:t>
            </w:r>
          </w:p>
          <w:p w:rsidR="009D203C" w:rsidRPr="003C3201" w:rsidRDefault="009D203C" w:rsidP="006A2653">
            <w:pPr>
              <w:tabs>
                <w:tab w:val="left" w:pos="2820"/>
              </w:tabs>
              <w:spacing w:after="0"/>
              <w:rPr>
                <w:rFonts w:ascii="Arial" w:hAnsi="Arial" w:cs="Arial"/>
                <w:sz w:val="20"/>
                <w:szCs w:val="20"/>
              </w:rPr>
            </w:pPr>
            <w:r w:rsidRPr="003C3201">
              <w:rPr>
                <w:rFonts w:ascii="Segoe UI Symbol" w:eastAsia="MS Gothic" w:hAnsi="Segoe UI Symbol" w:cs="Segoe UI Symbol"/>
                <w:sz w:val="20"/>
                <w:szCs w:val="20"/>
              </w:rPr>
              <w:t>☐</w:t>
            </w:r>
            <w:r w:rsidRPr="003C3201">
              <w:rPr>
                <w:rFonts w:ascii="Arial" w:hAnsi="Arial" w:cs="Arial"/>
                <w:sz w:val="20"/>
                <w:szCs w:val="20"/>
              </w:rPr>
              <w:t xml:space="preserve"> </w:t>
            </w: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fldChar w:fldCharType="end"/>
            </w:r>
            <w:r w:rsidRPr="003C3201">
              <w:rPr>
                <w:rFonts w:ascii="Arial" w:hAnsi="Arial" w:cs="Arial"/>
                <w:sz w:val="20"/>
                <w:szCs w:val="20"/>
              </w:rPr>
              <w:t xml:space="preserve"> (ostalo upisati)</w:t>
            </w:r>
            <w:r w:rsidRPr="003C3201">
              <w:rPr>
                <w:rFonts w:ascii="Arial" w:hAnsi="Arial" w:cs="Arial"/>
                <w:b/>
                <w:sz w:val="20"/>
                <w:szCs w:val="20"/>
              </w:rPr>
              <w:t xml:space="preserve"> </w:t>
            </w:r>
            <w:r w:rsidRPr="003C3201">
              <w:rPr>
                <w:rFonts w:ascii="Arial" w:hAnsi="Arial" w:cs="Arial"/>
                <w:b/>
                <w:sz w:val="20"/>
                <w:szCs w:val="20"/>
                <w:bdr w:val="single" w:sz="12" w:space="0" w:color="auto"/>
              </w:rPr>
              <w:t xml:space="preserve"> </w:t>
            </w:r>
          </w:p>
        </w:tc>
      </w:tr>
      <w:tr w:rsidR="009D203C" w:rsidRPr="003C3201"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03C" w:rsidRPr="003C3201" w:rsidRDefault="009D203C" w:rsidP="006A2653">
            <w:pPr>
              <w:tabs>
                <w:tab w:val="left" w:pos="2820"/>
              </w:tabs>
              <w:spacing w:after="0"/>
              <w:jc w:val="both"/>
              <w:rPr>
                <w:rFonts w:ascii="Arial" w:hAnsi="Arial" w:cs="Arial"/>
                <w:color w:val="000000"/>
                <w:sz w:val="20"/>
                <w:szCs w:val="20"/>
              </w:rPr>
            </w:pPr>
            <w:r w:rsidRPr="003C3201">
              <w:rPr>
                <w:rFonts w:ascii="Arial" w:hAnsi="Arial" w:cs="Arial"/>
                <w:sz w:val="20"/>
                <w:szCs w:val="20"/>
              </w:rPr>
              <w:t>Studenti trebaju prisustvovati svim oblicima nastave. Studenti trebaju tijekom nastave pripremiti esej. Studenti trebaju izaći na usmeni ispit.</w:t>
            </w:r>
          </w:p>
        </w:tc>
      </w:tr>
      <w:tr w:rsidR="009D203C" w:rsidRPr="003C3201" w:rsidTr="006A26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Praćenje rada studenata </w:t>
            </w:r>
            <w:r w:rsidRPr="003C3201">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9D203C" w:rsidRPr="003C3201" w:rsidRDefault="006821EA" w:rsidP="006A2653">
            <w:pPr>
              <w:pStyle w:val="FieldText"/>
              <w:rPr>
                <w:rFonts w:ascii="Arial" w:hAnsi="Arial" w:cs="Arial"/>
                <w:b w:val="0"/>
                <w:sz w:val="20"/>
                <w:szCs w:val="20"/>
                <w:lang w:val="hr-HR"/>
              </w:rPr>
            </w:pPr>
            <w:r w:rsidRPr="003C3201">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9D203C" w:rsidRPr="003C3201" w:rsidRDefault="009D203C" w:rsidP="006A2653">
            <w:pPr>
              <w:pStyle w:val="FieldText"/>
              <w:rPr>
                <w:rFonts w:ascii="Arial" w:hAnsi="Arial" w:cs="Arial"/>
                <w:b w:val="0"/>
                <w:color w:val="000000"/>
                <w:sz w:val="20"/>
                <w:szCs w:val="20"/>
                <w:lang w:val="hr-HR"/>
              </w:rPr>
            </w:pPr>
            <w:r w:rsidRPr="003C3201">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D203C" w:rsidRPr="003C3201" w:rsidRDefault="009D203C" w:rsidP="006A2653">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9D203C" w:rsidRPr="003C3201"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3C3201" w:rsidRDefault="009D203C" w:rsidP="009D203C">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Arial" w:hAnsi="Arial" w:cs="Arial"/>
                <w:b w:val="0"/>
                <w:sz w:val="20"/>
                <w:szCs w:val="20"/>
                <w:lang w:val="hr-HR"/>
              </w:rPr>
              <w:t>Eksperimentalni rad</w:t>
            </w:r>
          </w:p>
        </w:tc>
        <w:tc>
          <w:tcPr>
            <w:tcW w:w="782" w:type="dxa"/>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Arial" w:hAnsi="Arial" w:cs="Arial"/>
                <w:b w:val="0"/>
                <w:sz w:val="20"/>
                <w:szCs w:val="20"/>
                <w:lang w:val="hr-HR"/>
              </w:rPr>
              <w:t>Referat</w:t>
            </w:r>
          </w:p>
        </w:tc>
        <w:tc>
          <w:tcPr>
            <w:tcW w:w="968" w:type="dxa"/>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Mar>
              <w:left w:w="57" w:type="dxa"/>
              <w:right w:w="57" w:type="dxa"/>
            </w:tcMar>
            <w:vAlign w:val="center"/>
          </w:tcPr>
          <w:p w:rsidR="009D203C" w:rsidRPr="003C3201" w:rsidRDefault="009D203C" w:rsidP="006A2653">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r w:rsidRPr="003C3201">
              <w:rPr>
                <w:rFonts w:ascii="Arial" w:hAnsi="Arial" w:cs="Arial"/>
                <w:b w:val="0"/>
                <w:sz w:val="20"/>
                <w:szCs w:val="20"/>
                <w:lang w:val="hr-HR"/>
              </w:rPr>
              <w:t xml:space="preserve"> </w:t>
            </w:r>
            <w:r w:rsidRPr="003C3201">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9D203C" w:rsidRPr="003C3201" w:rsidRDefault="009D203C" w:rsidP="006A2653">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9D203C" w:rsidRPr="003C3201"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3C3201" w:rsidRDefault="009D203C" w:rsidP="009D203C">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Arial" w:hAnsi="Arial" w:cs="Arial"/>
                <w:b w:val="0"/>
                <w:sz w:val="20"/>
                <w:szCs w:val="20"/>
                <w:lang w:val="hr-HR"/>
              </w:rPr>
              <w:t>Esej</w:t>
            </w:r>
          </w:p>
        </w:tc>
        <w:tc>
          <w:tcPr>
            <w:tcW w:w="782" w:type="dxa"/>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Arial" w:hAnsi="Arial" w:cs="Arial"/>
                <w:b w:val="0"/>
                <w:color w:val="000000"/>
                <w:sz w:val="20"/>
                <w:szCs w:val="20"/>
                <w:lang w:val="hr-HR"/>
              </w:rPr>
              <w:t>Seminarski rad</w:t>
            </w:r>
          </w:p>
        </w:tc>
        <w:tc>
          <w:tcPr>
            <w:tcW w:w="968" w:type="dxa"/>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Mar>
              <w:left w:w="57" w:type="dxa"/>
              <w:right w:w="57" w:type="dxa"/>
            </w:tcMar>
            <w:vAlign w:val="center"/>
          </w:tcPr>
          <w:p w:rsidR="009D203C" w:rsidRPr="003C3201" w:rsidRDefault="009D203C" w:rsidP="006A2653">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r w:rsidRPr="003C3201">
              <w:rPr>
                <w:rFonts w:ascii="Arial" w:hAnsi="Arial" w:cs="Arial"/>
                <w:b w:val="0"/>
                <w:sz w:val="20"/>
                <w:szCs w:val="20"/>
                <w:lang w:val="hr-HR"/>
              </w:rPr>
              <w:t xml:space="preserve"> </w:t>
            </w:r>
            <w:r w:rsidRPr="003C3201">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9D203C" w:rsidRPr="003C3201" w:rsidRDefault="009D203C" w:rsidP="006A2653">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9D203C" w:rsidRPr="003C3201" w:rsidTr="006A265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03C" w:rsidRPr="003C3201" w:rsidRDefault="009D203C" w:rsidP="009D203C">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Arial" w:hAnsi="Arial" w:cs="Arial"/>
                <w:b w:val="0"/>
                <w:sz w:val="20"/>
                <w:szCs w:val="20"/>
                <w:lang w:val="hr-HR"/>
              </w:rPr>
              <w:t>Kolokviji</w:t>
            </w:r>
          </w:p>
        </w:tc>
        <w:tc>
          <w:tcPr>
            <w:tcW w:w="782" w:type="dxa"/>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Arial" w:hAnsi="Arial" w:cs="Arial"/>
                <w:b w:val="0"/>
                <w:color w:val="000000"/>
                <w:sz w:val="20"/>
                <w:szCs w:val="20"/>
                <w:lang w:val="hr-HR"/>
              </w:rPr>
              <w:t>Usmeni ispit</w:t>
            </w:r>
          </w:p>
        </w:tc>
        <w:tc>
          <w:tcPr>
            <w:tcW w:w="968" w:type="dxa"/>
            <w:tcMar>
              <w:left w:w="57" w:type="dxa"/>
              <w:right w:w="57" w:type="dxa"/>
            </w:tcMar>
            <w:vAlign w:val="center"/>
          </w:tcPr>
          <w:p w:rsidR="009D203C" w:rsidRPr="003C3201" w:rsidRDefault="006821EA" w:rsidP="006A2653">
            <w:pPr>
              <w:tabs>
                <w:tab w:val="left" w:pos="2820"/>
              </w:tabs>
              <w:spacing w:after="0"/>
              <w:rPr>
                <w:rFonts w:ascii="Arial" w:hAnsi="Arial" w:cs="Arial"/>
                <w:sz w:val="20"/>
                <w:szCs w:val="20"/>
              </w:rPr>
            </w:pPr>
            <w:r w:rsidRPr="003C3201">
              <w:rPr>
                <w:rFonts w:ascii="Arial" w:hAnsi="Arial" w:cs="Arial"/>
                <w:sz w:val="20"/>
                <w:szCs w:val="20"/>
              </w:rPr>
              <w:t>3</w:t>
            </w:r>
          </w:p>
        </w:tc>
        <w:tc>
          <w:tcPr>
            <w:tcW w:w="1520" w:type="dxa"/>
            <w:gridSpan w:val="4"/>
            <w:tcMar>
              <w:left w:w="57" w:type="dxa"/>
              <w:right w:w="57" w:type="dxa"/>
            </w:tcMar>
            <w:vAlign w:val="center"/>
          </w:tcPr>
          <w:p w:rsidR="009D203C" w:rsidRPr="003C3201" w:rsidRDefault="009D203C" w:rsidP="006A2653">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r w:rsidRPr="003C3201">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9D203C" w:rsidRPr="003C3201" w:rsidRDefault="009D203C" w:rsidP="006A2653">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r w:rsidR="009D203C" w:rsidRPr="003C3201" w:rsidTr="006A265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9D203C">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9D203C" w:rsidRPr="003C3201" w:rsidRDefault="009D203C" w:rsidP="006A2653">
            <w:pPr>
              <w:tabs>
                <w:tab w:val="left" w:pos="2820"/>
              </w:tabs>
              <w:spacing w:after="0"/>
              <w:rPr>
                <w:rFonts w:ascii="Arial" w:hAnsi="Arial" w:cs="Arial"/>
                <w:color w:val="000000"/>
                <w:sz w:val="20"/>
                <w:szCs w:val="20"/>
                <w:highlight w:val="yellow"/>
              </w:rPr>
            </w:pPr>
            <w:r w:rsidRPr="003C3201">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03C" w:rsidRPr="003C3201" w:rsidRDefault="009D203C" w:rsidP="006A2653">
            <w:pPr>
              <w:tabs>
                <w:tab w:val="left" w:pos="2820"/>
              </w:tabs>
              <w:spacing w:after="0"/>
              <w:rPr>
                <w:rFonts w:ascii="Arial" w:hAnsi="Arial" w:cs="Arial"/>
                <w:color w:val="000000"/>
                <w:sz w:val="20"/>
                <w:szCs w:val="20"/>
                <w:highlight w:val="yellow"/>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03C" w:rsidRPr="003C3201" w:rsidRDefault="009D203C" w:rsidP="006A2653">
            <w:pPr>
              <w:tabs>
                <w:tab w:val="left" w:pos="2820"/>
              </w:tabs>
              <w:spacing w:after="0"/>
              <w:rPr>
                <w:rFonts w:ascii="Arial" w:hAnsi="Arial" w:cs="Arial"/>
                <w:color w:val="000000"/>
                <w:sz w:val="20"/>
                <w:szCs w:val="20"/>
                <w:highlight w:val="yellow"/>
              </w:rPr>
            </w:pPr>
            <w:r w:rsidRPr="003C3201">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03C" w:rsidRPr="003C3201" w:rsidRDefault="009D203C" w:rsidP="006A2653">
            <w:pPr>
              <w:tabs>
                <w:tab w:val="left" w:pos="2820"/>
              </w:tabs>
              <w:spacing w:after="0"/>
              <w:rPr>
                <w:rFonts w:ascii="Arial" w:hAnsi="Arial" w:cs="Arial"/>
                <w:color w:val="000000"/>
                <w:sz w:val="20"/>
                <w:szCs w:val="20"/>
                <w:highlight w:val="yellow"/>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03C" w:rsidRPr="003C3201" w:rsidRDefault="009D203C" w:rsidP="006A2653">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r w:rsidRPr="003C3201">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03C" w:rsidRPr="003C3201" w:rsidRDefault="009D203C" w:rsidP="006A2653">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r w:rsidR="009D203C" w:rsidRPr="003C3201" w:rsidTr="006A26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tabs>
                <w:tab w:val="left" w:pos="360"/>
                <w:tab w:val="left" w:pos="540"/>
              </w:tabs>
              <w:spacing w:after="0" w:line="240" w:lineRule="auto"/>
              <w:rPr>
                <w:rFonts w:ascii="Arial" w:hAnsi="Arial" w:cs="Arial"/>
                <w:color w:val="000000"/>
                <w:sz w:val="20"/>
                <w:szCs w:val="20"/>
              </w:rPr>
            </w:pPr>
            <w:r w:rsidRPr="003C3201">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03C" w:rsidRPr="003C3201" w:rsidRDefault="009D203C" w:rsidP="006A2653">
            <w:pPr>
              <w:pStyle w:val="Default"/>
              <w:rPr>
                <w:sz w:val="20"/>
                <w:szCs w:val="20"/>
              </w:rPr>
            </w:pPr>
            <w:r w:rsidRPr="003C3201">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9D203C" w:rsidRPr="003C3201" w:rsidRDefault="009D203C" w:rsidP="006A2653">
            <w:pPr>
              <w:pStyle w:val="Default"/>
              <w:rPr>
                <w:sz w:val="20"/>
                <w:szCs w:val="20"/>
              </w:rPr>
            </w:pPr>
          </w:p>
          <w:p w:rsidR="009D203C" w:rsidRPr="003C3201" w:rsidRDefault="009D203C" w:rsidP="006A2653">
            <w:pPr>
              <w:pStyle w:val="Default"/>
              <w:rPr>
                <w:sz w:val="20"/>
                <w:szCs w:val="20"/>
              </w:rPr>
            </w:pPr>
          </w:p>
          <w:p w:rsidR="009D203C" w:rsidRPr="003C3201" w:rsidRDefault="009D203C" w:rsidP="006A2653">
            <w:pPr>
              <w:tabs>
                <w:tab w:val="left" w:pos="2820"/>
              </w:tabs>
              <w:spacing w:after="0"/>
              <w:rPr>
                <w:rFonts w:ascii="Arial" w:hAnsi="Arial" w:cs="Arial"/>
                <w:sz w:val="20"/>
                <w:szCs w:val="20"/>
              </w:rPr>
            </w:pPr>
          </w:p>
        </w:tc>
      </w:tr>
      <w:tr w:rsidR="009D203C" w:rsidRPr="003C3201"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540"/>
              </w:tabs>
              <w:spacing w:after="0" w:line="240" w:lineRule="auto"/>
              <w:rPr>
                <w:rFonts w:ascii="Arial" w:hAnsi="Arial" w:cs="Arial"/>
                <w:color w:val="000000"/>
                <w:sz w:val="20"/>
                <w:szCs w:val="20"/>
              </w:rPr>
            </w:pPr>
            <w:r w:rsidRPr="003C3201">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Dostupnost putem ostalih medija</w:t>
            </w:r>
          </w:p>
        </w:tc>
      </w:tr>
      <w:tr w:rsidR="009D203C" w:rsidRPr="003C3201"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3C3201" w:rsidRDefault="009D203C" w:rsidP="009D203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Duško Lozina – Mirko Klarić: </w:t>
            </w:r>
            <w:r w:rsidRPr="003C3201">
              <w:rPr>
                <w:rFonts w:ascii="Arial" w:hAnsi="Arial" w:cs="Arial"/>
                <w:i/>
                <w:sz w:val="20"/>
                <w:szCs w:val="20"/>
              </w:rPr>
              <w:t>Nova javna uprava</w:t>
            </w:r>
            <w:r w:rsidRPr="003C3201">
              <w:rPr>
                <w:rFonts w:ascii="Arial" w:hAnsi="Arial" w:cs="Arial"/>
                <w:sz w:val="20"/>
                <w:szCs w:val="20"/>
              </w:rPr>
              <w:t>, Pravni fakultet Sveučilišta u Splitu, Split, 2003., 113. – 153.</w:t>
            </w:r>
          </w:p>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Guercio, M.: </w:t>
            </w:r>
            <w:r w:rsidRPr="003C3201">
              <w:rPr>
                <w:rFonts w:ascii="Arial" w:hAnsi="Arial" w:cs="Arial"/>
                <w:i/>
                <w:sz w:val="20"/>
                <w:szCs w:val="20"/>
              </w:rPr>
              <w:t>Načela, metode i instrumenti za stvaranje, zaštitu i korištenje arhivskih zapisa u digitalnom okruženju</w:t>
            </w:r>
            <w:r w:rsidRPr="003C3201">
              <w:rPr>
                <w:rFonts w:ascii="Arial" w:hAnsi="Arial" w:cs="Arial"/>
                <w:sz w:val="20"/>
                <w:szCs w:val="20"/>
              </w:rPr>
              <w:t xml:space="preserve"> u Koprić, I. (ur.).: </w:t>
            </w:r>
            <w:r w:rsidRPr="003C3201">
              <w:rPr>
                <w:rFonts w:ascii="Arial" w:hAnsi="Arial" w:cs="Arial"/>
                <w:i/>
                <w:sz w:val="20"/>
                <w:szCs w:val="20"/>
              </w:rPr>
              <w:t>Modernizacija hrvatske uprave</w:t>
            </w:r>
            <w:r w:rsidRPr="003C3201">
              <w:rPr>
                <w:rFonts w:ascii="Arial" w:hAnsi="Arial" w:cs="Arial"/>
                <w:sz w:val="20"/>
                <w:szCs w:val="20"/>
              </w:rPr>
              <w:t xml:space="preserve">, Suvremena javna uprava, Društveno veleučilište, Zagreb, 2003., str. 247. – 278. </w:t>
            </w:r>
          </w:p>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Pličanič, S.: </w:t>
            </w:r>
            <w:r w:rsidRPr="003C3201">
              <w:rPr>
                <w:rFonts w:ascii="Arial" w:hAnsi="Arial" w:cs="Arial"/>
                <w:i/>
                <w:sz w:val="20"/>
                <w:szCs w:val="20"/>
              </w:rPr>
              <w:t>Vizija e – uprave u Sloveniji (trebamo li zakon o e – upravi)</w:t>
            </w:r>
            <w:r w:rsidRPr="003C3201">
              <w:rPr>
                <w:rFonts w:ascii="Arial" w:hAnsi="Arial" w:cs="Arial"/>
                <w:sz w:val="20"/>
                <w:szCs w:val="20"/>
              </w:rPr>
              <w:t xml:space="preserve"> u Koprić, I. (ur.): </w:t>
            </w:r>
            <w:r w:rsidRPr="003C3201">
              <w:rPr>
                <w:rFonts w:ascii="Arial" w:hAnsi="Arial" w:cs="Arial"/>
                <w:i/>
                <w:sz w:val="20"/>
                <w:szCs w:val="20"/>
              </w:rPr>
              <w:t>Modernizacija hrvatske uprave</w:t>
            </w:r>
            <w:r w:rsidRPr="003C3201">
              <w:rPr>
                <w:rFonts w:ascii="Arial" w:hAnsi="Arial" w:cs="Arial"/>
                <w:sz w:val="20"/>
                <w:szCs w:val="20"/>
              </w:rPr>
              <w:t>, Suvremena javna uprava, Društveno veleučilište, Zagreb, 2003., str. 293. – 304.</w:t>
            </w:r>
          </w:p>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Ivanović, J.: </w:t>
            </w:r>
            <w:r w:rsidRPr="003C3201">
              <w:rPr>
                <w:rFonts w:ascii="Arial" w:hAnsi="Arial" w:cs="Arial"/>
                <w:i/>
                <w:sz w:val="20"/>
                <w:szCs w:val="20"/>
              </w:rPr>
              <w:t>Elektroničko poslovanje i upravljanje spisima</w:t>
            </w:r>
            <w:r w:rsidRPr="003C3201">
              <w:rPr>
                <w:rFonts w:ascii="Arial" w:hAnsi="Arial" w:cs="Arial"/>
                <w:sz w:val="20"/>
                <w:szCs w:val="20"/>
              </w:rPr>
              <w:t xml:space="preserve"> u Koprić, I. (ur.).: </w:t>
            </w:r>
            <w:r w:rsidRPr="003C3201">
              <w:rPr>
                <w:rFonts w:ascii="Arial" w:hAnsi="Arial" w:cs="Arial"/>
                <w:i/>
                <w:sz w:val="20"/>
                <w:szCs w:val="20"/>
              </w:rPr>
              <w:t>Modernizacija hrvatske uprave</w:t>
            </w:r>
            <w:r w:rsidRPr="003C3201">
              <w:rPr>
                <w:rFonts w:ascii="Arial" w:hAnsi="Arial" w:cs="Arial"/>
                <w:sz w:val="20"/>
                <w:szCs w:val="20"/>
              </w:rPr>
              <w:t xml:space="preserve">, Suvremena javna uprava, Društveno veleučilište, Zagreb, 2003., str. 333. – 348. </w:t>
            </w:r>
          </w:p>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Klarić, M.: </w:t>
            </w:r>
            <w:r w:rsidRPr="003C3201">
              <w:rPr>
                <w:rFonts w:ascii="Arial" w:hAnsi="Arial" w:cs="Arial"/>
                <w:i/>
                <w:sz w:val="20"/>
                <w:szCs w:val="20"/>
              </w:rPr>
              <w:t>O elektroničkoj upravi</w:t>
            </w:r>
            <w:r w:rsidRPr="003C3201">
              <w:rPr>
                <w:rFonts w:ascii="Arial" w:hAnsi="Arial" w:cs="Arial"/>
                <w:sz w:val="20"/>
                <w:szCs w:val="20"/>
              </w:rPr>
              <w:t>, Zbornik Pravnog fakulteta u Zagrebu, vol. 53., br. 6. 2003., str. 1539. – 1558.</w:t>
            </w:r>
          </w:p>
          <w:p w:rsidR="009D203C" w:rsidRPr="003C3201" w:rsidRDefault="009D203C" w:rsidP="006A2653">
            <w:pPr>
              <w:jc w:val="both"/>
              <w:rPr>
                <w:rFonts w:ascii="Arial" w:hAnsi="Arial" w:cs="Arial"/>
                <w:sz w:val="20"/>
                <w:szCs w:val="20"/>
              </w:rPr>
            </w:pPr>
            <w:r w:rsidRPr="003C3201">
              <w:rPr>
                <w:rFonts w:ascii="Arial" w:hAnsi="Arial" w:cs="Arial"/>
                <w:i/>
                <w:sz w:val="20"/>
                <w:szCs w:val="20"/>
              </w:rPr>
              <w:t xml:space="preserve">Uredba o organizacijskim i tehničkim standardima za povezivanje na državnu informacijsku infrastrukturu, </w:t>
            </w:r>
            <w:r w:rsidRPr="003C3201">
              <w:rPr>
                <w:rFonts w:ascii="Arial" w:hAnsi="Arial" w:cs="Arial"/>
                <w:sz w:val="20"/>
                <w:szCs w:val="20"/>
              </w:rPr>
              <w:t>NN 60/17</w:t>
            </w:r>
          </w:p>
          <w:p w:rsidR="009D203C" w:rsidRPr="003C3201" w:rsidRDefault="009D203C" w:rsidP="006A2653">
            <w:pPr>
              <w:jc w:val="both"/>
              <w:rPr>
                <w:rFonts w:ascii="Arial" w:hAnsi="Arial" w:cs="Arial"/>
                <w:sz w:val="20"/>
                <w:szCs w:val="20"/>
              </w:rPr>
            </w:pPr>
            <w:r w:rsidRPr="003C3201">
              <w:rPr>
                <w:rFonts w:ascii="Arial" w:hAnsi="Arial" w:cs="Arial"/>
                <w:sz w:val="20"/>
                <w:szCs w:val="20"/>
              </w:rPr>
              <w:t>Duško Lozina: Nastavni materijali dostupni su u knjižnici Fakulteta</w:t>
            </w:r>
          </w:p>
          <w:p w:rsidR="009D203C" w:rsidRPr="003C3201" w:rsidRDefault="009D203C" w:rsidP="006A2653">
            <w:pPr>
              <w:jc w:val="both"/>
              <w:rPr>
                <w:rFonts w:ascii="Arial" w:hAnsi="Arial" w:cs="Arial"/>
                <w:sz w:val="20"/>
                <w:szCs w:val="20"/>
              </w:rPr>
            </w:pPr>
            <w:r w:rsidRPr="003C3201">
              <w:rPr>
                <w:rFonts w:ascii="Arial" w:hAnsi="Arial" w:cs="Arial"/>
                <w:sz w:val="20"/>
                <w:szCs w:val="20"/>
              </w:rPr>
              <w:t>Mirko Klarić:   Nastavni materijali dostupni su u knjižnici Fakulteta</w:t>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3C3201" w:rsidRDefault="009D203C" w:rsidP="006A2653">
            <w:pPr>
              <w:tabs>
                <w:tab w:val="left" w:pos="2820"/>
              </w:tabs>
              <w:spacing w:after="0"/>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color w:val="000000"/>
                <w:sz w:val="20"/>
                <w:szCs w:val="20"/>
              </w:rPr>
            </w:pPr>
          </w:p>
        </w:tc>
      </w:tr>
      <w:tr w:rsidR="009D203C" w:rsidRPr="003C3201"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 xml:space="preserve">Dopunska literatura </w:t>
            </w:r>
          </w:p>
          <w:p w:rsidR="009D203C" w:rsidRPr="003C3201" w:rsidRDefault="009D203C" w:rsidP="006A2653">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Pličanič, S.: </w:t>
            </w:r>
            <w:r w:rsidRPr="003C3201">
              <w:rPr>
                <w:rFonts w:ascii="Arial" w:hAnsi="Arial" w:cs="Arial"/>
                <w:i/>
                <w:sz w:val="20"/>
                <w:szCs w:val="20"/>
              </w:rPr>
              <w:t>Pravno sistemski vidiki e – uprave</w:t>
            </w:r>
            <w:r w:rsidRPr="003C3201">
              <w:rPr>
                <w:rFonts w:ascii="Arial" w:hAnsi="Arial" w:cs="Arial"/>
                <w:sz w:val="20"/>
                <w:szCs w:val="20"/>
              </w:rPr>
              <w:t>, Javna uprava, letnik 38., številka 1., 2002.</w:t>
            </w:r>
          </w:p>
          <w:p w:rsidR="009D203C" w:rsidRPr="003C3201" w:rsidRDefault="009D203C" w:rsidP="006A2653">
            <w:pPr>
              <w:jc w:val="both"/>
              <w:rPr>
                <w:rFonts w:ascii="Arial" w:hAnsi="Arial" w:cs="Arial"/>
                <w:sz w:val="20"/>
                <w:szCs w:val="20"/>
              </w:rPr>
            </w:pP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sz w:val="20"/>
                <w:szCs w:val="20"/>
              </w:rPr>
              <w:t>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w:t>
            </w: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bl>
    <w:p w:rsidR="009D203C" w:rsidRPr="003C3201" w:rsidRDefault="009D203C" w:rsidP="006A2653">
      <w:pPr>
        <w:spacing w:after="0" w:line="240" w:lineRule="auto"/>
        <w:jc w:val="both"/>
        <w:rPr>
          <w:rFonts w:ascii="Arial" w:hAnsi="Arial" w:cs="Arial"/>
          <w:sz w:val="20"/>
          <w:szCs w:val="20"/>
        </w:rPr>
      </w:pPr>
    </w:p>
    <w:p w:rsidR="009D203C" w:rsidRDefault="009D203C"/>
    <w:p w:rsidR="00781743" w:rsidRDefault="00781743"/>
    <w:p w:rsidR="00781743" w:rsidRDefault="00781743"/>
    <w:p w:rsidR="00781743" w:rsidRDefault="00781743"/>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81743" w:rsidRPr="00C87843" w:rsidTr="00D4497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1743" w:rsidRPr="00C87843" w:rsidRDefault="00781743" w:rsidP="00D44973">
            <w:pPr>
              <w:spacing w:before="60" w:after="60" w:line="240" w:lineRule="auto"/>
              <w:ind w:left="397" w:hanging="397"/>
              <w:rPr>
                <w:rFonts w:cs="Arial"/>
                <w:b/>
              </w:rPr>
            </w:pPr>
            <w:r w:rsidRPr="00C87843">
              <w:rPr>
                <w:rFonts w:cs="Arial"/>
                <w:b/>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1743" w:rsidRPr="00C87843" w:rsidRDefault="00781743" w:rsidP="00D44973">
            <w:pPr>
              <w:spacing w:before="60" w:after="60" w:line="240" w:lineRule="auto"/>
              <w:ind w:left="397" w:hanging="397"/>
              <w:rPr>
                <w:rFonts w:cs="Arial"/>
                <w:b/>
              </w:rPr>
            </w:pPr>
            <w:r>
              <w:rPr>
                <w:rFonts w:cs="Arial"/>
                <w:b/>
              </w:rPr>
              <w:t>UPRAVA I UPRAVLJANJE</w:t>
            </w:r>
          </w:p>
        </w:tc>
      </w:tr>
      <w:tr w:rsidR="00781743" w:rsidRPr="00C87843" w:rsidTr="00D4497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81743" w:rsidRPr="00C87843" w:rsidRDefault="00781743" w:rsidP="00D4497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781743" w:rsidRPr="00C87843" w:rsidRDefault="00781743" w:rsidP="00D44973">
            <w:pPr>
              <w:spacing w:after="0" w:line="240" w:lineRule="auto"/>
              <w:rPr>
                <w:rFonts w:cs="Arial"/>
              </w:rPr>
            </w:pPr>
            <w:r w:rsidRPr="00C87843">
              <w:rPr>
                <w:rFonts w:cs="Arial"/>
              </w:rPr>
              <w:t>PRUUUP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1743" w:rsidRPr="00C87843" w:rsidRDefault="00781743" w:rsidP="00D4497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781743" w:rsidRPr="00C87843" w:rsidRDefault="00781743" w:rsidP="00D44973">
            <w:pPr>
              <w:spacing w:after="0" w:line="240" w:lineRule="auto"/>
              <w:rPr>
                <w:rFonts w:cs="Arial"/>
              </w:rPr>
            </w:pPr>
            <w:r w:rsidRPr="00C87843">
              <w:rPr>
                <w:rFonts w:cs="Arial"/>
              </w:rPr>
              <w:t>III.</w:t>
            </w:r>
          </w:p>
        </w:tc>
      </w:tr>
      <w:tr w:rsidR="00781743" w:rsidRPr="00C87843" w:rsidTr="00D449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1743" w:rsidRPr="00C87843" w:rsidRDefault="00781743" w:rsidP="00D4497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781743" w:rsidRDefault="00781743" w:rsidP="00D44973">
            <w:pPr>
              <w:spacing w:after="0" w:line="240" w:lineRule="auto"/>
              <w:rPr>
                <w:rFonts w:cs="Arial"/>
              </w:rPr>
            </w:pPr>
            <w:r>
              <w:rPr>
                <w:rFonts w:cs="Arial"/>
              </w:rPr>
              <w:t>P</w:t>
            </w:r>
            <w:r w:rsidRPr="00C87843">
              <w:rPr>
                <w:rFonts w:cs="Arial"/>
              </w:rPr>
              <w:t>rof. dr. sc. Mirko Klarić</w:t>
            </w:r>
          </w:p>
          <w:p w:rsidR="00781743" w:rsidRPr="00C87843" w:rsidRDefault="00781743" w:rsidP="00D44973">
            <w:pPr>
              <w:spacing w:after="0" w:line="240" w:lineRule="auto"/>
              <w:rPr>
                <w:rFonts w:cs="Arial"/>
              </w:rPr>
            </w:pPr>
            <w:r>
              <w:rPr>
                <w:rFonts w:cs="Arial"/>
              </w:rPr>
              <w:t>Josip Lucijan Boban, mag. iur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1743" w:rsidRPr="00C87843" w:rsidRDefault="00781743" w:rsidP="00D4497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781743" w:rsidRPr="00C87843" w:rsidRDefault="00781743" w:rsidP="00D44973">
            <w:pPr>
              <w:spacing w:after="0" w:line="240" w:lineRule="auto"/>
              <w:rPr>
                <w:rFonts w:cs="Arial"/>
              </w:rPr>
            </w:pPr>
            <w:r w:rsidRPr="00C87843">
              <w:rPr>
                <w:rFonts w:cs="Arial"/>
              </w:rPr>
              <w:t>6</w:t>
            </w:r>
          </w:p>
        </w:tc>
      </w:tr>
      <w:tr w:rsidR="00781743" w:rsidRPr="00C87843" w:rsidTr="00D4497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81743" w:rsidRPr="00C87843" w:rsidRDefault="00781743" w:rsidP="00D4497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781743" w:rsidRPr="00C87843" w:rsidRDefault="00781743" w:rsidP="00D4497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1743" w:rsidRPr="00C87843" w:rsidRDefault="00781743" w:rsidP="00D4497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81743" w:rsidRPr="00C87843" w:rsidRDefault="00781743" w:rsidP="00D4497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781743" w:rsidRPr="00C87843" w:rsidRDefault="00781743" w:rsidP="00D4497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781743" w:rsidRPr="00C87843" w:rsidRDefault="00781743" w:rsidP="00D4497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781743" w:rsidRPr="00C87843" w:rsidRDefault="00781743" w:rsidP="00D44973">
            <w:pPr>
              <w:spacing w:after="0" w:line="240" w:lineRule="auto"/>
              <w:jc w:val="center"/>
              <w:rPr>
                <w:rFonts w:cs="Arial"/>
              </w:rPr>
            </w:pPr>
            <w:r w:rsidRPr="00C87843">
              <w:rPr>
                <w:rFonts w:cs="Arial"/>
              </w:rPr>
              <w:t>T</w:t>
            </w:r>
          </w:p>
        </w:tc>
      </w:tr>
      <w:tr w:rsidR="00781743" w:rsidRPr="00C87843" w:rsidTr="00D4497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81743" w:rsidRPr="00C87843" w:rsidRDefault="00781743" w:rsidP="00D4497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781743" w:rsidRPr="00C87843" w:rsidRDefault="00781743" w:rsidP="00D4497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1743" w:rsidRPr="00C87843" w:rsidRDefault="00781743" w:rsidP="00D4497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781743" w:rsidRPr="00C87843" w:rsidRDefault="00781743" w:rsidP="00D44973">
            <w:pPr>
              <w:spacing w:after="0" w:line="240" w:lineRule="auto"/>
              <w:rPr>
                <w:rFonts w:cs="Arial"/>
              </w:rPr>
            </w:pPr>
            <w:r w:rsidRPr="00C87843">
              <w:rPr>
                <w:rFonts w:cs="Arial"/>
              </w:rPr>
              <w:t>45</w:t>
            </w:r>
          </w:p>
        </w:tc>
        <w:tc>
          <w:tcPr>
            <w:tcW w:w="706" w:type="dxa"/>
            <w:gridSpan w:val="2"/>
            <w:tcBorders>
              <w:bottom w:val="single" w:sz="12" w:space="0" w:color="auto"/>
              <w:right w:val="single" w:sz="12" w:space="0" w:color="auto"/>
            </w:tcBorders>
            <w:vAlign w:val="center"/>
          </w:tcPr>
          <w:p w:rsidR="00781743" w:rsidRPr="00C87843" w:rsidRDefault="00781743" w:rsidP="00D44973">
            <w:pPr>
              <w:spacing w:after="0" w:line="240" w:lineRule="auto"/>
              <w:rPr>
                <w:rFonts w:cs="Arial"/>
              </w:rPr>
            </w:pPr>
          </w:p>
        </w:tc>
        <w:tc>
          <w:tcPr>
            <w:tcW w:w="712" w:type="dxa"/>
            <w:tcBorders>
              <w:bottom w:val="single" w:sz="12" w:space="0" w:color="auto"/>
              <w:right w:val="single" w:sz="12" w:space="0" w:color="auto"/>
            </w:tcBorders>
            <w:vAlign w:val="center"/>
          </w:tcPr>
          <w:p w:rsidR="00781743" w:rsidRPr="00C87843" w:rsidRDefault="00781743" w:rsidP="00D44973">
            <w:pPr>
              <w:spacing w:after="0" w:line="240" w:lineRule="auto"/>
              <w:rPr>
                <w:rFonts w:cs="Arial"/>
              </w:rPr>
            </w:pPr>
            <w:r w:rsidRPr="00C87843">
              <w:rPr>
                <w:rFonts w:cs="Arial"/>
              </w:rPr>
              <w:t>15</w:t>
            </w:r>
          </w:p>
        </w:tc>
        <w:tc>
          <w:tcPr>
            <w:tcW w:w="618" w:type="dxa"/>
            <w:tcBorders>
              <w:bottom w:val="single" w:sz="12" w:space="0" w:color="auto"/>
              <w:right w:val="single" w:sz="12" w:space="0" w:color="auto"/>
            </w:tcBorders>
            <w:vAlign w:val="center"/>
          </w:tcPr>
          <w:p w:rsidR="00781743" w:rsidRPr="00C87843" w:rsidRDefault="00781743" w:rsidP="00D44973">
            <w:pPr>
              <w:spacing w:after="0" w:line="240" w:lineRule="auto"/>
              <w:rPr>
                <w:rFonts w:cs="Arial"/>
              </w:rPr>
            </w:pPr>
          </w:p>
        </w:tc>
      </w:tr>
      <w:tr w:rsidR="00781743" w:rsidRPr="00C87843" w:rsidTr="00D449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1743" w:rsidRPr="00C87843" w:rsidRDefault="00781743" w:rsidP="00D4497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781743" w:rsidRPr="00C87843" w:rsidRDefault="00781743" w:rsidP="00D44973">
            <w:pPr>
              <w:spacing w:after="0" w:line="240" w:lineRule="auto"/>
              <w:rPr>
                <w:rFonts w:cs="Arial"/>
              </w:rPr>
            </w:pPr>
            <w:r w:rsidRPr="00C87843">
              <w:rPr>
                <w:rFonts w:cs="Arial"/>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1743" w:rsidRPr="00C87843" w:rsidRDefault="00781743" w:rsidP="00D4497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81743" w:rsidRPr="00C87843" w:rsidRDefault="00781743" w:rsidP="00D44973">
            <w:pPr>
              <w:spacing w:after="0" w:line="240" w:lineRule="auto"/>
              <w:rPr>
                <w:rFonts w:cs="Arial"/>
              </w:rPr>
            </w:pPr>
            <w:r w:rsidRPr="00C87843">
              <w:rPr>
                <w:rFonts w:cs="Arial"/>
              </w:rPr>
              <w:t>/</w:t>
            </w:r>
          </w:p>
        </w:tc>
      </w:tr>
      <w:tr w:rsidR="00781743" w:rsidRPr="00C87843" w:rsidTr="00D4497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1743" w:rsidRPr="00C87843" w:rsidRDefault="00781743" w:rsidP="00D44973">
            <w:pPr>
              <w:tabs>
                <w:tab w:val="left" w:pos="2820"/>
              </w:tabs>
              <w:spacing w:after="0"/>
              <w:jc w:val="center"/>
              <w:rPr>
                <w:rFonts w:cs="Arial"/>
                <w:b/>
              </w:rPr>
            </w:pPr>
            <w:r w:rsidRPr="00C87843">
              <w:rPr>
                <w:rFonts w:cs="Arial"/>
                <w:b/>
              </w:rPr>
              <w:t>OPIS PREDMETA</w:t>
            </w:r>
          </w:p>
        </w:tc>
      </w:tr>
      <w:tr w:rsidR="00781743" w:rsidRPr="00C87843" w:rsidTr="00D4497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81743" w:rsidRPr="00C87843" w:rsidRDefault="00781743" w:rsidP="00D4497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781743" w:rsidRPr="007C5373" w:rsidRDefault="00781743" w:rsidP="00D44973">
            <w:pPr>
              <w:pStyle w:val="Heading3"/>
              <w:jc w:val="both"/>
              <w:rPr>
                <w:rFonts w:asciiTheme="minorHAnsi" w:hAnsiTheme="minorHAnsi" w:cs="Arial"/>
                <w:b w:val="0"/>
                <w:color w:val="000000" w:themeColor="text1"/>
              </w:rPr>
            </w:pPr>
            <w:r w:rsidRPr="007C5373">
              <w:rPr>
                <w:rFonts w:asciiTheme="minorHAnsi" w:hAnsiTheme="minorHAnsi" w:cs="Arial"/>
                <w:b w:val="0"/>
                <w:color w:val="000000" w:themeColor="text1"/>
              </w:rPr>
              <w:t>Predmet Uprava i upravljanje daje specijalna znanja vezana za problem upravljanja u upravnim organizacijama, kao i njihova vođenja na svim razinama. Studenti će se u osnovnm crtama upoznati sa klasičnim teorijama vezanim za upravljanje u javnoj upravi, te sa suvremenim pristupom javnom upravljanju, kao i načelima na kojima se ono tereti.</w:t>
            </w:r>
          </w:p>
        </w:tc>
      </w:tr>
      <w:tr w:rsidR="00781743" w:rsidRPr="00C87843" w:rsidTr="00D44973">
        <w:tc>
          <w:tcPr>
            <w:tcW w:w="1912" w:type="dxa"/>
            <w:gridSpan w:val="2"/>
            <w:tcBorders>
              <w:left w:val="single" w:sz="12" w:space="0" w:color="auto"/>
            </w:tcBorders>
            <w:shd w:val="clear" w:color="auto" w:fill="CCFFFF"/>
            <w:tcMar>
              <w:left w:w="57" w:type="dxa"/>
              <w:right w:w="57" w:type="dxa"/>
            </w:tcMar>
            <w:vAlign w:val="center"/>
          </w:tcPr>
          <w:p w:rsidR="00781743" w:rsidRPr="00C87843" w:rsidRDefault="00781743" w:rsidP="00D4497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781743" w:rsidRPr="00C87843" w:rsidRDefault="00781743" w:rsidP="00D44973">
            <w:pPr>
              <w:tabs>
                <w:tab w:val="left" w:pos="2820"/>
              </w:tabs>
              <w:spacing w:after="0"/>
              <w:jc w:val="both"/>
              <w:rPr>
                <w:rFonts w:cs="Arial"/>
                <w:b/>
                <w:color w:val="FF0000"/>
              </w:rPr>
            </w:pPr>
            <w:r w:rsidRPr="00C87843">
              <w:rPr>
                <w:rFonts w:cs="Arial"/>
              </w:rPr>
              <w:t>Za upis predmeta potrebno je ispuniti opće uvjete za upis na III. godinu stručnog studija.</w:t>
            </w:r>
          </w:p>
          <w:p w:rsidR="00781743" w:rsidRPr="00C87843" w:rsidRDefault="00781743" w:rsidP="00D44973">
            <w:pPr>
              <w:tabs>
                <w:tab w:val="left" w:pos="2820"/>
              </w:tabs>
              <w:spacing w:after="0"/>
              <w:rPr>
                <w:rFonts w:cs="Arial"/>
              </w:rPr>
            </w:pPr>
          </w:p>
        </w:tc>
      </w:tr>
      <w:tr w:rsidR="00781743" w:rsidRPr="00C87843" w:rsidTr="00D44973">
        <w:tc>
          <w:tcPr>
            <w:tcW w:w="1912" w:type="dxa"/>
            <w:gridSpan w:val="2"/>
            <w:tcBorders>
              <w:left w:val="single" w:sz="12" w:space="0" w:color="auto"/>
            </w:tcBorders>
            <w:shd w:val="clear" w:color="auto" w:fill="CCFFFF"/>
            <w:tcMar>
              <w:left w:w="57" w:type="dxa"/>
              <w:right w:w="57" w:type="dxa"/>
            </w:tcMar>
            <w:vAlign w:val="center"/>
          </w:tcPr>
          <w:p w:rsidR="00781743" w:rsidRPr="00C87843" w:rsidRDefault="00781743" w:rsidP="00D4497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4F1D1E" w:rsidRPr="004F1D1E" w:rsidRDefault="004F1D1E" w:rsidP="004F1D1E">
            <w:pPr>
              <w:tabs>
                <w:tab w:val="left" w:pos="2820"/>
              </w:tabs>
              <w:spacing w:after="0"/>
              <w:jc w:val="both"/>
              <w:rPr>
                <w:rFonts w:cs="Arial"/>
              </w:rPr>
            </w:pPr>
            <w:r>
              <w:rPr>
                <w:rFonts w:cs="Arial"/>
              </w:rPr>
              <w:t xml:space="preserve">a) </w:t>
            </w:r>
            <w:r w:rsidRPr="004F1D1E">
              <w:rPr>
                <w:rFonts w:cs="Arial"/>
              </w:rPr>
              <w:t>Analizirati položaj i ulogu javnog upravljanja u društvu.</w:t>
            </w:r>
          </w:p>
          <w:p w:rsidR="004F1D1E" w:rsidRPr="004F1D1E" w:rsidRDefault="004F1D1E" w:rsidP="004F1D1E">
            <w:pPr>
              <w:tabs>
                <w:tab w:val="left" w:pos="2820"/>
              </w:tabs>
              <w:spacing w:after="0"/>
              <w:jc w:val="both"/>
              <w:rPr>
                <w:rFonts w:cs="Arial"/>
              </w:rPr>
            </w:pPr>
            <w:r>
              <w:rPr>
                <w:rFonts w:cs="Arial"/>
              </w:rPr>
              <w:t xml:space="preserve">b) </w:t>
            </w:r>
            <w:r w:rsidRPr="004F1D1E">
              <w:rPr>
                <w:rFonts w:cs="Arial"/>
              </w:rPr>
              <w:t>Objasniti osnovne pojmove i koncepte javnog upravljanja u društvu.</w:t>
            </w:r>
          </w:p>
          <w:p w:rsidR="004F1D1E" w:rsidRPr="004F1D1E" w:rsidRDefault="004F1D1E" w:rsidP="004F1D1E">
            <w:pPr>
              <w:tabs>
                <w:tab w:val="left" w:pos="2820"/>
              </w:tabs>
              <w:spacing w:after="0"/>
              <w:jc w:val="both"/>
              <w:rPr>
                <w:rFonts w:cs="Arial"/>
              </w:rPr>
            </w:pPr>
            <w:r>
              <w:rPr>
                <w:rFonts w:cs="Arial"/>
              </w:rPr>
              <w:t xml:space="preserve">c) </w:t>
            </w:r>
            <w:r w:rsidRPr="004F1D1E">
              <w:rPr>
                <w:rFonts w:cs="Arial"/>
              </w:rPr>
              <w:t>Ocijeniti utjecaj javnog upravljanja na društveni, politički i gospodarski sustav.</w:t>
            </w:r>
          </w:p>
          <w:p w:rsidR="004F1D1E" w:rsidRPr="004F1D1E" w:rsidRDefault="004F1D1E" w:rsidP="004F1D1E">
            <w:pPr>
              <w:tabs>
                <w:tab w:val="left" w:pos="2820"/>
              </w:tabs>
              <w:spacing w:after="0"/>
              <w:jc w:val="both"/>
              <w:rPr>
                <w:rFonts w:cs="Arial"/>
              </w:rPr>
            </w:pPr>
            <w:r>
              <w:rPr>
                <w:rFonts w:cs="Arial"/>
              </w:rPr>
              <w:t xml:space="preserve">d) </w:t>
            </w:r>
            <w:r w:rsidRPr="004F1D1E">
              <w:rPr>
                <w:rFonts w:cs="Arial"/>
              </w:rPr>
              <w:t>Interpretirati načela javnog upravljanja.</w:t>
            </w:r>
          </w:p>
          <w:p w:rsidR="004F1D1E" w:rsidRPr="004F1D1E" w:rsidRDefault="004F1D1E" w:rsidP="004F1D1E">
            <w:pPr>
              <w:tabs>
                <w:tab w:val="left" w:pos="2820"/>
              </w:tabs>
              <w:spacing w:after="0"/>
              <w:jc w:val="both"/>
              <w:rPr>
                <w:rFonts w:cs="Arial"/>
              </w:rPr>
            </w:pPr>
            <w:r>
              <w:rPr>
                <w:rFonts w:cs="Arial"/>
              </w:rPr>
              <w:t xml:space="preserve">e) </w:t>
            </w:r>
            <w:r w:rsidRPr="004F1D1E">
              <w:rPr>
                <w:rFonts w:cs="Arial"/>
              </w:rPr>
              <w:t>Opisati osnovne karakteristike javnog upravljanja</w:t>
            </w:r>
          </w:p>
          <w:p w:rsidR="00781743" w:rsidRPr="00C87843" w:rsidRDefault="004F1D1E" w:rsidP="004F1D1E">
            <w:pPr>
              <w:tabs>
                <w:tab w:val="left" w:pos="2820"/>
              </w:tabs>
              <w:spacing w:after="0"/>
              <w:jc w:val="both"/>
              <w:rPr>
                <w:rFonts w:cs="Arial"/>
              </w:rPr>
            </w:pPr>
            <w:r>
              <w:rPr>
                <w:rFonts w:cs="Arial"/>
              </w:rPr>
              <w:t xml:space="preserve">f) </w:t>
            </w:r>
            <w:r w:rsidRPr="004F1D1E">
              <w:rPr>
                <w:rFonts w:cs="Arial"/>
              </w:rPr>
              <w:t>Opisati funkcije i alate javnog upravljanja.</w:t>
            </w:r>
          </w:p>
        </w:tc>
      </w:tr>
      <w:tr w:rsidR="00781743" w:rsidRPr="00C87843" w:rsidTr="00D44973">
        <w:tc>
          <w:tcPr>
            <w:tcW w:w="1912" w:type="dxa"/>
            <w:gridSpan w:val="2"/>
            <w:tcBorders>
              <w:left w:val="single" w:sz="12" w:space="0" w:color="auto"/>
            </w:tcBorders>
            <w:shd w:val="clear" w:color="auto" w:fill="CCFFFF"/>
            <w:tcMar>
              <w:left w:w="57" w:type="dxa"/>
              <w:right w:w="57" w:type="dxa"/>
            </w:tcMar>
            <w:vAlign w:val="center"/>
          </w:tcPr>
          <w:p w:rsidR="00781743" w:rsidRPr="00C87843" w:rsidRDefault="00781743" w:rsidP="00D4497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22285" w:rsidRPr="00022285" w:rsidRDefault="00022285" w:rsidP="00022285">
            <w:pPr>
              <w:tabs>
                <w:tab w:val="left" w:pos="2820"/>
              </w:tabs>
              <w:spacing w:after="0"/>
              <w:rPr>
                <w:rFonts w:ascii="Arial" w:hAnsi="Arial" w:cs="Arial"/>
                <w:sz w:val="20"/>
                <w:szCs w:val="20"/>
              </w:rPr>
            </w:pPr>
            <w:r w:rsidRPr="00022285">
              <w:rPr>
                <w:rFonts w:ascii="Arial" w:hAnsi="Arial" w:cs="Arial"/>
                <w:sz w:val="20"/>
                <w:szCs w:val="20"/>
              </w:rPr>
              <w:t>1. W. F. Taylor i Scientific Management (3P + 1V)</w:t>
            </w:r>
          </w:p>
          <w:p w:rsidR="00022285" w:rsidRPr="00022285" w:rsidRDefault="00022285" w:rsidP="00022285">
            <w:pPr>
              <w:tabs>
                <w:tab w:val="left" w:pos="2820"/>
              </w:tabs>
              <w:spacing w:after="0"/>
              <w:rPr>
                <w:rFonts w:ascii="Arial" w:hAnsi="Arial" w:cs="Arial"/>
                <w:sz w:val="20"/>
                <w:szCs w:val="20"/>
              </w:rPr>
            </w:pPr>
            <w:r w:rsidRPr="00022285">
              <w:rPr>
                <w:rFonts w:ascii="Arial" w:hAnsi="Arial" w:cs="Arial"/>
                <w:sz w:val="20"/>
                <w:szCs w:val="20"/>
              </w:rPr>
              <w:t>2. H. Fayol i načela upravljanja (3P + 1V)</w:t>
            </w:r>
          </w:p>
          <w:p w:rsidR="00022285" w:rsidRPr="00022285" w:rsidRDefault="00022285" w:rsidP="00022285">
            <w:pPr>
              <w:tabs>
                <w:tab w:val="left" w:pos="2820"/>
              </w:tabs>
              <w:spacing w:after="0"/>
              <w:rPr>
                <w:rFonts w:ascii="Arial" w:hAnsi="Arial" w:cs="Arial"/>
                <w:sz w:val="20"/>
                <w:szCs w:val="20"/>
              </w:rPr>
            </w:pPr>
            <w:r w:rsidRPr="00022285">
              <w:rPr>
                <w:rFonts w:ascii="Arial" w:hAnsi="Arial" w:cs="Arial"/>
                <w:sz w:val="20"/>
                <w:szCs w:val="20"/>
              </w:rPr>
              <w:t>3. Klasična teorija organizacije (3P + 1V)</w:t>
            </w:r>
          </w:p>
          <w:p w:rsidR="00022285" w:rsidRPr="00022285" w:rsidRDefault="00022285" w:rsidP="00022285">
            <w:pPr>
              <w:tabs>
                <w:tab w:val="left" w:pos="2820"/>
              </w:tabs>
              <w:spacing w:after="0"/>
              <w:rPr>
                <w:rFonts w:ascii="Arial" w:hAnsi="Arial" w:cs="Arial"/>
                <w:sz w:val="20"/>
                <w:szCs w:val="20"/>
              </w:rPr>
            </w:pPr>
            <w:r w:rsidRPr="00022285">
              <w:rPr>
                <w:rFonts w:ascii="Arial" w:hAnsi="Arial" w:cs="Arial"/>
                <w:sz w:val="20"/>
                <w:szCs w:val="20"/>
              </w:rPr>
              <w:t>4. Weber i monokratsko-birokratska organizacija (3P + 1V)</w:t>
            </w:r>
          </w:p>
          <w:p w:rsidR="00022285" w:rsidRPr="00022285" w:rsidRDefault="00022285" w:rsidP="00022285">
            <w:pPr>
              <w:tabs>
                <w:tab w:val="left" w:pos="2820"/>
              </w:tabs>
              <w:spacing w:after="0"/>
              <w:rPr>
                <w:rFonts w:ascii="Arial" w:hAnsi="Arial" w:cs="Arial"/>
                <w:sz w:val="20"/>
                <w:szCs w:val="20"/>
              </w:rPr>
            </w:pPr>
            <w:r w:rsidRPr="00022285">
              <w:rPr>
                <w:rFonts w:ascii="Arial" w:hAnsi="Arial" w:cs="Arial"/>
                <w:sz w:val="20"/>
                <w:szCs w:val="20"/>
              </w:rPr>
              <w:t>5. Kritika klasičnog modela organizacije (3P + 1V)</w:t>
            </w:r>
          </w:p>
          <w:p w:rsidR="00022285" w:rsidRPr="00022285" w:rsidRDefault="00022285" w:rsidP="00022285">
            <w:pPr>
              <w:tabs>
                <w:tab w:val="left" w:pos="2820"/>
              </w:tabs>
              <w:spacing w:after="0"/>
              <w:rPr>
                <w:rFonts w:ascii="Arial" w:hAnsi="Arial" w:cs="Arial"/>
                <w:sz w:val="20"/>
                <w:szCs w:val="20"/>
              </w:rPr>
            </w:pPr>
            <w:r w:rsidRPr="00022285">
              <w:rPr>
                <w:rFonts w:ascii="Arial" w:hAnsi="Arial" w:cs="Arial"/>
                <w:sz w:val="20"/>
                <w:szCs w:val="20"/>
              </w:rPr>
              <w:t>6.Integracija klasičnih i postklasičnih modela upravljanja (3P + 1V)</w:t>
            </w:r>
          </w:p>
          <w:p w:rsidR="00022285" w:rsidRPr="00022285" w:rsidRDefault="00022285" w:rsidP="00022285">
            <w:pPr>
              <w:tabs>
                <w:tab w:val="left" w:pos="2820"/>
              </w:tabs>
              <w:spacing w:after="0"/>
              <w:rPr>
                <w:rFonts w:ascii="Arial" w:hAnsi="Arial" w:cs="Arial"/>
                <w:sz w:val="20"/>
                <w:szCs w:val="20"/>
              </w:rPr>
            </w:pPr>
            <w:r w:rsidRPr="00022285">
              <w:rPr>
                <w:rFonts w:ascii="Arial" w:hAnsi="Arial" w:cs="Arial"/>
                <w:sz w:val="20"/>
                <w:szCs w:val="20"/>
              </w:rPr>
              <w:t>7. Teorija organizacije kao teorija sustava (3P + 1V)</w:t>
            </w:r>
          </w:p>
          <w:p w:rsidR="00022285" w:rsidRPr="00022285" w:rsidRDefault="00022285" w:rsidP="00022285">
            <w:pPr>
              <w:tabs>
                <w:tab w:val="left" w:pos="2820"/>
              </w:tabs>
              <w:spacing w:after="0"/>
              <w:rPr>
                <w:rFonts w:ascii="Arial" w:hAnsi="Arial" w:cs="Arial"/>
                <w:sz w:val="20"/>
                <w:szCs w:val="20"/>
              </w:rPr>
            </w:pPr>
            <w:r w:rsidRPr="00022285">
              <w:rPr>
                <w:rFonts w:ascii="Arial" w:hAnsi="Arial" w:cs="Arial"/>
                <w:sz w:val="20"/>
                <w:szCs w:val="20"/>
              </w:rPr>
              <w:t>8. Elementi organizacije. Pojedinac u organizaciji (3P + 1V)</w:t>
            </w:r>
          </w:p>
          <w:p w:rsidR="00022285" w:rsidRPr="00022285" w:rsidRDefault="00022285" w:rsidP="00022285">
            <w:pPr>
              <w:tabs>
                <w:tab w:val="left" w:pos="2820"/>
              </w:tabs>
              <w:spacing w:after="0"/>
              <w:rPr>
                <w:rFonts w:ascii="Arial" w:hAnsi="Arial" w:cs="Arial"/>
                <w:sz w:val="20"/>
                <w:szCs w:val="20"/>
              </w:rPr>
            </w:pPr>
            <w:r w:rsidRPr="00022285">
              <w:rPr>
                <w:rFonts w:ascii="Arial" w:hAnsi="Arial" w:cs="Arial"/>
                <w:sz w:val="20"/>
                <w:szCs w:val="20"/>
              </w:rPr>
              <w:t>9. Mala grupa. Teorija malih grupa. Eksperimenti s malim grupama (3P + 1V)</w:t>
            </w:r>
          </w:p>
          <w:p w:rsidR="00022285" w:rsidRPr="00022285" w:rsidRDefault="00022285" w:rsidP="00022285">
            <w:pPr>
              <w:tabs>
                <w:tab w:val="left" w:pos="2820"/>
              </w:tabs>
              <w:spacing w:after="0"/>
              <w:rPr>
                <w:rFonts w:ascii="Arial" w:hAnsi="Arial" w:cs="Arial"/>
                <w:sz w:val="20"/>
                <w:szCs w:val="20"/>
              </w:rPr>
            </w:pPr>
            <w:r w:rsidRPr="00022285">
              <w:rPr>
                <w:rFonts w:ascii="Arial" w:hAnsi="Arial" w:cs="Arial"/>
                <w:sz w:val="20"/>
                <w:szCs w:val="20"/>
              </w:rPr>
              <w:t>10. Organizacijska struktura unutar organizacije (3P + 1V)</w:t>
            </w:r>
          </w:p>
          <w:p w:rsidR="00022285" w:rsidRPr="00022285" w:rsidRDefault="00022285" w:rsidP="00022285">
            <w:pPr>
              <w:tabs>
                <w:tab w:val="left" w:pos="2820"/>
              </w:tabs>
              <w:spacing w:after="0"/>
              <w:rPr>
                <w:rFonts w:ascii="Arial" w:hAnsi="Arial" w:cs="Arial"/>
                <w:sz w:val="20"/>
                <w:szCs w:val="20"/>
              </w:rPr>
            </w:pPr>
            <w:r w:rsidRPr="00022285">
              <w:rPr>
                <w:rFonts w:ascii="Arial" w:hAnsi="Arial" w:cs="Arial"/>
                <w:sz w:val="20"/>
                <w:szCs w:val="20"/>
              </w:rPr>
              <w:t>11. Interakcija upravne organizacije (3P + 1V)</w:t>
            </w:r>
          </w:p>
          <w:p w:rsidR="00022285" w:rsidRPr="00022285" w:rsidRDefault="00022285" w:rsidP="00022285">
            <w:pPr>
              <w:tabs>
                <w:tab w:val="left" w:pos="2820"/>
              </w:tabs>
              <w:spacing w:after="0"/>
              <w:rPr>
                <w:rFonts w:ascii="Arial" w:hAnsi="Arial" w:cs="Arial"/>
                <w:sz w:val="20"/>
                <w:szCs w:val="20"/>
              </w:rPr>
            </w:pPr>
            <w:r w:rsidRPr="00022285">
              <w:rPr>
                <w:rFonts w:ascii="Arial" w:hAnsi="Arial" w:cs="Arial"/>
                <w:sz w:val="20"/>
                <w:szCs w:val="20"/>
              </w:rPr>
              <w:t>12. Konflikti unutar upravne organizacije (3P + 1V)</w:t>
            </w:r>
          </w:p>
          <w:p w:rsidR="00022285" w:rsidRPr="00022285" w:rsidRDefault="00022285" w:rsidP="00022285">
            <w:pPr>
              <w:tabs>
                <w:tab w:val="left" w:pos="2820"/>
              </w:tabs>
              <w:spacing w:after="0"/>
              <w:rPr>
                <w:rFonts w:ascii="Arial" w:hAnsi="Arial" w:cs="Arial"/>
                <w:sz w:val="20"/>
                <w:szCs w:val="20"/>
              </w:rPr>
            </w:pPr>
            <w:r w:rsidRPr="00022285">
              <w:rPr>
                <w:rFonts w:ascii="Arial" w:hAnsi="Arial" w:cs="Arial"/>
                <w:sz w:val="20"/>
                <w:szCs w:val="20"/>
              </w:rPr>
              <w:t>13. Etika u organizaciji (3P + 1V)</w:t>
            </w:r>
          </w:p>
          <w:p w:rsidR="00022285" w:rsidRPr="00022285" w:rsidRDefault="00022285" w:rsidP="00022285">
            <w:pPr>
              <w:tabs>
                <w:tab w:val="left" w:pos="2820"/>
              </w:tabs>
              <w:spacing w:after="0"/>
              <w:rPr>
                <w:rFonts w:ascii="Arial" w:hAnsi="Arial" w:cs="Arial"/>
                <w:sz w:val="20"/>
                <w:szCs w:val="20"/>
              </w:rPr>
            </w:pPr>
            <w:r w:rsidRPr="00022285">
              <w:rPr>
                <w:rFonts w:ascii="Arial" w:hAnsi="Arial" w:cs="Arial"/>
                <w:sz w:val="20"/>
                <w:szCs w:val="20"/>
              </w:rPr>
              <w:t>14. Upravne doktrine i javno upravljanje (3P + 1V)</w:t>
            </w:r>
          </w:p>
          <w:p w:rsidR="00781743" w:rsidRPr="00022285" w:rsidRDefault="00022285" w:rsidP="00D44973">
            <w:pPr>
              <w:tabs>
                <w:tab w:val="left" w:pos="2820"/>
              </w:tabs>
              <w:spacing w:after="0"/>
              <w:rPr>
                <w:rFonts w:ascii="Arial" w:hAnsi="Arial" w:cs="Arial"/>
                <w:sz w:val="20"/>
                <w:szCs w:val="20"/>
              </w:rPr>
            </w:pPr>
            <w:r w:rsidRPr="00022285">
              <w:rPr>
                <w:rFonts w:ascii="Arial" w:hAnsi="Arial" w:cs="Arial"/>
                <w:sz w:val="20"/>
                <w:szCs w:val="20"/>
              </w:rPr>
              <w:t>15 .Konvergencija upravnih sustav</w:t>
            </w:r>
            <w:r>
              <w:rPr>
                <w:rFonts w:ascii="Arial" w:hAnsi="Arial" w:cs="Arial"/>
                <w:sz w:val="20"/>
                <w:szCs w:val="20"/>
              </w:rPr>
              <w:t>a i javno upravljanje (3P + 1V)</w:t>
            </w:r>
          </w:p>
        </w:tc>
      </w:tr>
      <w:tr w:rsidR="00781743" w:rsidRPr="00C87843" w:rsidTr="00D4497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81743" w:rsidRPr="00C87843" w:rsidRDefault="00781743" w:rsidP="00D44973">
            <w:pPr>
              <w:tabs>
                <w:tab w:val="left" w:pos="2820"/>
              </w:tabs>
              <w:spacing w:after="0" w:line="240" w:lineRule="auto"/>
              <w:rPr>
                <w:rFonts w:cs="Arial"/>
                <w:color w:val="000000"/>
              </w:rPr>
            </w:pPr>
            <w:r w:rsidRPr="00C87843">
              <w:rPr>
                <w:rFonts w:cs="Arial"/>
                <w:color w:val="000000"/>
              </w:rPr>
              <w:t>Vrste izvođenja nastave:</w:t>
            </w:r>
          </w:p>
        </w:tc>
        <w:tc>
          <w:tcPr>
            <w:tcW w:w="3390" w:type="dxa"/>
            <w:gridSpan w:val="4"/>
            <w:vMerge w:val="restart"/>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predavanja</w:t>
            </w:r>
          </w:p>
          <w:p w:rsidR="00781743" w:rsidRPr="00C87843" w:rsidRDefault="00781743" w:rsidP="00D4497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seminari i radionice  </w:t>
            </w:r>
          </w:p>
          <w:p w:rsidR="00781743" w:rsidRPr="00C87843" w:rsidRDefault="00781743" w:rsidP="00D4497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vježbe  </w:t>
            </w:r>
          </w:p>
          <w:p w:rsidR="00781743" w:rsidRPr="00C87843" w:rsidRDefault="00781743" w:rsidP="00D4497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781743" w:rsidRPr="00C87843" w:rsidRDefault="00781743" w:rsidP="00D4497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mješovito e-učenje</w:t>
            </w:r>
          </w:p>
          <w:p w:rsidR="00781743" w:rsidRPr="00C87843" w:rsidRDefault="00781743" w:rsidP="00D4497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terenska nastava</w:t>
            </w:r>
          </w:p>
        </w:tc>
        <w:tc>
          <w:tcPr>
            <w:tcW w:w="4162" w:type="dxa"/>
            <w:gridSpan w:val="8"/>
            <w:vMerge w:val="restart"/>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samostalni  zadaci  </w:t>
            </w:r>
          </w:p>
          <w:p w:rsidR="00781743" w:rsidRPr="00C87843" w:rsidRDefault="00781743" w:rsidP="00D4497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multimedija </w:t>
            </w:r>
          </w:p>
          <w:p w:rsidR="00781743" w:rsidRPr="00C87843" w:rsidRDefault="00781743" w:rsidP="00D4497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laboratorij</w:t>
            </w:r>
          </w:p>
          <w:p w:rsidR="00781743" w:rsidRPr="00C87843" w:rsidRDefault="00781743" w:rsidP="00D4497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mentorski rad</w:t>
            </w:r>
          </w:p>
          <w:p w:rsidR="00781743" w:rsidRPr="00C87843" w:rsidRDefault="00781743" w:rsidP="00D4497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781743" w:rsidRPr="00C87843" w:rsidTr="00D4497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781743" w:rsidRPr="00C87843" w:rsidRDefault="00781743" w:rsidP="00D44973">
            <w:pPr>
              <w:tabs>
                <w:tab w:val="left" w:pos="2820"/>
              </w:tabs>
              <w:spacing w:after="0"/>
              <w:rPr>
                <w:rFonts w:cs="Arial"/>
                <w:color w:val="000000"/>
              </w:rPr>
            </w:pPr>
          </w:p>
        </w:tc>
        <w:tc>
          <w:tcPr>
            <w:tcW w:w="3390" w:type="dxa"/>
            <w:gridSpan w:val="4"/>
            <w:vMerge/>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p>
        </w:tc>
      </w:tr>
      <w:tr w:rsidR="00781743" w:rsidRPr="00C87843" w:rsidTr="00D449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1743" w:rsidRPr="00C87843" w:rsidRDefault="00781743" w:rsidP="00D44973">
            <w:pPr>
              <w:tabs>
                <w:tab w:val="left" w:pos="2820"/>
              </w:tabs>
              <w:spacing w:after="0" w:line="240" w:lineRule="auto"/>
              <w:rPr>
                <w:rFonts w:cs="Arial"/>
                <w:color w:val="000000"/>
              </w:rPr>
            </w:pPr>
            <w:r w:rsidRPr="00C87843">
              <w:rPr>
                <w:rFonts w:cs="Arial"/>
                <w:color w:val="00000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81743" w:rsidRPr="00C87843" w:rsidRDefault="00781743" w:rsidP="00D44973">
            <w:pPr>
              <w:tabs>
                <w:tab w:val="left" w:pos="2820"/>
              </w:tabs>
              <w:spacing w:after="0"/>
              <w:jc w:val="both"/>
              <w:rPr>
                <w:rFonts w:cs="Arial"/>
                <w:color w:val="000000"/>
              </w:rPr>
            </w:pPr>
            <w:r w:rsidRPr="00C87843">
              <w:rPr>
                <w:rFonts w:cs="Arial"/>
              </w:rPr>
              <w:t>Studenti trebaju prisustvovati svim oblicima nastave. Studenti trebaju tijekom nastave pripremiti esej. Studenti trebaju izaći na usmeni ispit.</w:t>
            </w:r>
          </w:p>
        </w:tc>
      </w:tr>
      <w:tr w:rsidR="00781743" w:rsidRPr="00C87843" w:rsidTr="00D4497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81743" w:rsidRPr="00C87843" w:rsidRDefault="00781743" w:rsidP="00D44973">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781743" w:rsidRPr="00C87843" w:rsidRDefault="00022285" w:rsidP="00D44973">
            <w:pPr>
              <w:pStyle w:val="FieldText"/>
              <w:rPr>
                <w:rFonts w:asciiTheme="minorHAnsi" w:hAnsiTheme="minorHAnsi" w:cs="Arial"/>
                <w:b w:val="0"/>
                <w:sz w:val="22"/>
                <w:szCs w:val="22"/>
                <w:lang w:val="hr-HR"/>
              </w:rPr>
            </w:pPr>
            <w:r>
              <w:rPr>
                <w:rFonts w:asciiTheme="minorHAnsi" w:hAnsiTheme="minorHAnsi" w:cs="Arial"/>
                <w:b w:val="0"/>
                <w:sz w:val="22"/>
                <w:szCs w:val="22"/>
                <w:lang w:val="hr-HR"/>
              </w:rPr>
              <w:t>2</w:t>
            </w:r>
          </w:p>
        </w:tc>
        <w:tc>
          <w:tcPr>
            <w:tcW w:w="1275" w:type="dxa"/>
            <w:gridSpan w:val="3"/>
            <w:tcBorders>
              <w:top w:val="single" w:sz="12" w:space="0" w:color="auto"/>
            </w:tcBorders>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781743" w:rsidRPr="00C87843" w:rsidRDefault="00781743" w:rsidP="00D44973">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781743" w:rsidRPr="00C87843" w:rsidRDefault="00781743" w:rsidP="00D4497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781743" w:rsidRPr="00C87843" w:rsidTr="00D4497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81743" w:rsidRPr="00C87843" w:rsidRDefault="00781743" w:rsidP="00781743">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781743" w:rsidRPr="00C87843" w:rsidRDefault="00781743" w:rsidP="00D4497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781743" w:rsidRPr="00C87843" w:rsidRDefault="00781743" w:rsidP="00D4497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781743" w:rsidRPr="00C87843" w:rsidTr="00D4497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81743" w:rsidRPr="00C87843" w:rsidRDefault="00781743" w:rsidP="00781743">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tcMar>
              <w:left w:w="57" w:type="dxa"/>
              <w:right w:w="57" w:type="dxa"/>
            </w:tcMar>
            <w:vAlign w:val="center"/>
          </w:tcPr>
          <w:p w:rsidR="00781743" w:rsidRPr="00C87843" w:rsidRDefault="00022285" w:rsidP="00D44973">
            <w:pPr>
              <w:pStyle w:val="FieldText"/>
              <w:rPr>
                <w:rFonts w:asciiTheme="minorHAnsi" w:hAnsiTheme="minorHAnsi" w:cs="Arial"/>
                <w:b w:val="0"/>
                <w:sz w:val="22"/>
                <w:szCs w:val="22"/>
                <w:lang w:val="hr-HR"/>
              </w:rPr>
            </w:pPr>
            <w:r>
              <w:rPr>
                <w:rFonts w:asciiTheme="minorHAnsi" w:hAnsiTheme="minorHAnsi" w:cs="Arial"/>
                <w:b w:val="0"/>
                <w:sz w:val="22"/>
                <w:szCs w:val="22"/>
                <w:lang w:val="hr-HR"/>
              </w:rPr>
              <w:t>1</w:t>
            </w:r>
          </w:p>
        </w:tc>
        <w:tc>
          <w:tcPr>
            <w:tcW w:w="1520" w:type="dxa"/>
            <w:gridSpan w:val="4"/>
            <w:tcMar>
              <w:left w:w="57" w:type="dxa"/>
              <w:right w:w="57" w:type="dxa"/>
            </w:tcMar>
            <w:vAlign w:val="center"/>
          </w:tcPr>
          <w:p w:rsidR="00781743" w:rsidRPr="00C87843" w:rsidRDefault="00781743" w:rsidP="00D4497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781743" w:rsidRPr="00C87843" w:rsidRDefault="00781743" w:rsidP="00D44973">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781743" w:rsidRPr="00C87843" w:rsidTr="00D4497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81743" w:rsidRPr="00C87843" w:rsidRDefault="00781743" w:rsidP="00781743">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781743" w:rsidRPr="00C87843" w:rsidRDefault="00781743" w:rsidP="00D44973">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Mar>
              <w:left w:w="57" w:type="dxa"/>
              <w:right w:w="57" w:type="dxa"/>
            </w:tcMar>
            <w:vAlign w:val="center"/>
          </w:tcPr>
          <w:p w:rsidR="00781743" w:rsidRPr="00C87843" w:rsidRDefault="00022285" w:rsidP="00D44973">
            <w:pPr>
              <w:tabs>
                <w:tab w:val="left" w:pos="2820"/>
              </w:tabs>
              <w:spacing w:after="0"/>
              <w:rPr>
                <w:rFonts w:cs="Arial"/>
              </w:rPr>
            </w:pPr>
            <w:r>
              <w:rPr>
                <w:rFonts w:cs="Arial"/>
              </w:rPr>
              <w:t>2</w:t>
            </w:r>
          </w:p>
        </w:tc>
        <w:tc>
          <w:tcPr>
            <w:tcW w:w="1520" w:type="dxa"/>
            <w:gridSpan w:val="4"/>
            <w:tcMar>
              <w:left w:w="57" w:type="dxa"/>
              <w:right w:w="57" w:type="dxa"/>
            </w:tcMar>
            <w:vAlign w:val="center"/>
          </w:tcPr>
          <w:p w:rsidR="00781743" w:rsidRPr="00C87843" w:rsidRDefault="00781743" w:rsidP="00D4497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right w:val="single" w:sz="12" w:space="0" w:color="auto"/>
            </w:tcBorders>
            <w:tcMar>
              <w:left w:w="57" w:type="dxa"/>
              <w:right w:w="57" w:type="dxa"/>
            </w:tcMar>
            <w:vAlign w:val="center"/>
          </w:tcPr>
          <w:p w:rsidR="00781743" w:rsidRPr="00C87843" w:rsidRDefault="00781743" w:rsidP="00D4497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781743" w:rsidRPr="00C87843" w:rsidTr="00D4497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81743" w:rsidRPr="00C87843" w:rsidRDefault="00781743" w:rsidP="00781743">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781743" w:rsidRPr="00C87843" w:rsidRDefault="00781743" w:rsidP="00D44973">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81743" w:rsidRPr="00C87843" w:rsidRDefault="00022285" w:rsidP="00D44973">
            <w:pPr>
              <w:tabs>
                <w:tab w:val="left" w:pos="2820"/>
              </w:tabs>
              <w:spacing w:after="0"/>
              <w:rPr>
                <w:rFonts w:cs="Arial"/>
                <w:color w:val="000000"/>
                <w:highlight w:val="yellow"/>
              </w:rPr>
            </w:pPr>
            <w:r>
              <w:rPr>
                <w:rFonts w:cs="Arial"/>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81743" w:rsidRPr="00C87843" w:rsidRDefault="00781743" w:rsidP="00D44973">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81743" w:rsidRPr="00C87843" w:rsidRDefault="00781743" w:rsidP="00D44973">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81743" w:rsidRPr="00C87843" w:rsidRDefault="00781743" w:rsidP="00D4497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81743" w:rsidRPr="00C87843" w:rsidRDefault="00781743" w:rsidP="00D4497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781743" w:rsidRPr="00C87843" w:rsidTr="00D4497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1743" w:rsidRPr="00C87843" w:rsidRDefault="00781743" w:rsidP="00D44973">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81743" w:rsidRPr="00C87843" w:rsidRDefault="00781743" w:rsidP="00D44973">
            <w:pPr>
              <w:tabs>
                <w:tab w:val="left" w:pos="2820"/>
              </w:tabs>
              <w:spacing w:after="0"/>
              <w:rPr>
                <w:rFonts w:cs="Arial"/>
              </w:rPr>
            </w:pPr>
            <w:r w:rsidRPr="00C87843">
              <w:rPr>
                <w:rFonts w:cs="Arial"/>
              </w:rPr>
              <w:t>Sudjelovanje u predavanjima i izrada eseja 30%. Pismeni i usmeni ispit 70 %.</w:t>
            </w:r>
          </w:p>
        </w:tc>
      </w:tr>
      <w:tr w:rsidR="00781743" w:rsidRPr="00C87843" w:rsidTr="00D4497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81743" w:rsidRPr="00C87843" w:rsidRDefault="00781743" w:rsidP="00D4497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81743" w:rsidRPr="00C87843" w:rsidRDefault="00781743" w:rsidP="00D4497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1743" w:rsidRPr="00C87843" w:rsidRDefault="00781743" w:rsidP="00D4497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1743" w:rsidRPr="00C87843" w:rsidRDefault="00781743" w:rsidP="00D44973">
            <w:pPr>
              <w:tabs>
                <w:tab w:val="left" w:pos="2820"/>
              </w:tabs>
              <w:spacing w:after="0"/>
              <w:jc w:val="center"/>
              <w:rPr>
                <w:rFonts w:cs="Arial"/>
                <w:b/>
                <w:color w:val="000000"/>
              </w:rPr>
            </w:pPr>
            <w:r w:rsidRPr="00C87843">
              <w:rPr>
                <w:rFonts w:cs="Arial"/>
                <w:b/>
                <w:color w:val="000000"/>
              </w:rPr>
              <w:t>Dostupnost putem ostalih medija</w:t>
            </w:r>
          </w:p>
        </w:tc>
      </w:tr>
      <w:tr w:rsidR="00781743" w:rsidRPr="00C87843" w:rsidTr="00D44973">
        <w:trPr>
          <w:trHeight w:val="75"/>
        </w:trPr>
        <w:tc>
          <w:tcPr>
            <w:tcW w:w="1912" w:type="dxa"/>
            <w:gridSpan w:val="2"/>
            <w:vMerge/>
            <w:tcBorders>
              <w:left w:val="single" w:sz="12" w:space="0" w:color="auto"/>
            </w:tcBorders>
            <w:shd w:val="clear" w:color="auto" w:fill="CCFFFF"/>
            <w:tcMar>
              <w:left w:w="57" w:type="dxa"/>
              <w:right w:w="57" w:type="dxa"/>
            </w:tcMar>
            <w:vAlign w:val="center"/>
          </w:tcPr>
          <w:p w:rsidR="00781743" w:rsidRPr="00C87843" w:rsidRDefault="00781743" w:rsidP="00781743">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781743" w:rsidRPr="00C87843" w:rsidRDefault="00781743" w:rsidP="00D44973">
            <w:pPr>
              <w:tabs>
                <w:tab w:val="left" w:pos="2820"/>
              </w:tabs>
              <w:spacing w:after="0"/>
              <w:jc w:val="both"/>
              <w:rPr>
                <w:rFonts w:cs="Arial"/>
                <w:color w:val="000000"/>
              </w:rPr>
            </w:pPr>
            <w:r w:rsidRPr="00C87843">
              <w:rPr>
                <w:rFonts w:cs="Arial"/>
              </w:rPr>
              <w:t>Koprić, Ivan: Struktura i komuniciranje u upravnim organizacijama, Pravni fakultet u Zagrebu, Zagreb, 1999.</w:t>
            </w:r>
          </w:p>
        </w:tc>
        <w:tc>
          <w:tcPr>
            <w:tcW w:w="1244" w:type="dxa"/>
            <w:gridSpan w:val="2"/>
            <w:tcBorders>
              <w:top w:val="single" w:sz="8" w:space="0" w:color="auto"/>
              <w:left w:val="single" w:sz="8" w:space="0" w:color="auto"/>
              <w:right w:val="single" w:sz="8" w:space="0" w:color="auto"/>
            </w:tcBorders>
            <w:tcMar>
              <w:left w:w="57" w:type="dxa"/>
              <w:right w:w="57" w:type="dxa"/>
            </w:tcMar>
          </w:tcPr>
          <w:p w:rsidR="00781743" w:rsidRPr="00C87843" w:rsidRDefault="00781743" w:rsidP="00D44973">
            <w:pPr>
              <w:tabs>
                <w:tab w:val="left" w:pos="2820"/>
              </w:tabs>
              <w:spacing w:after="0"/>
              <w:jc w:val="center"/>
              <w:rPr>
                <w:rFonts w:cs="Arial"/>
                <w:color w:val="000000"/>
              </w:rPr>
            </w:pPr>
            <w:r w:rsidRPr="00C87843">
              <w:rPr>
                <w:rFonts w:cs="Arial"/>
                <w:color w:val="000000"/>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rsidR="00781743" w:rsidRPr="00C87843" w:rsidRDefault="00781743" w:rsidP="00D4497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781743" w:rsidRPr="00C87843" w:rsidTr="00D44973">
        <w:trPr>
          <w:trHeight w:val="75"/>
        </w:trPr>
        <w:tc>
          <w:tcPr>
            <w:tcW w:w="1912" w:type="dxa"/>
            <w:gridSpan w:val="2"/>
            <w:vMerge/>
            <w:tcBorders>
              <w:left w:val="single" w:sz="12" w:space="0" w:color="auto"/>
            </w:tcBorders>
            <w:shd w:val="clear" w:color="auto" w:fill="CCFFFF"/>
            <w:tcMar>
              <w:left w:w="57" w:type="dxa"/>
              <w:right w:w="57" w:type="dxa"/>
            </w:tcMar>
            <w:vAlign w:val="center"/>
          </w:tcPr>
          <w:p w:rsidR="00781743" w:rsidRPr="00C87843" w:rsidRDefault="00781743" w:rsidP="00781743">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781743" w:rsidRPr="00C87843" w:rsidRDefault="00781743" w:rsidP="00D4497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781743" w:rsidRPr="00C87843" w:rsidRDefault="00781743" w:rsidP="00D4497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781743" w:rsidRPr="00C87843" w:rsidRDefault="00781743" w:rsidP="00D4497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781743" w:rsidRPr="00C87843" w:rsidTr="00D44973">
        <w:trPr>
          <w:trHeight w:val="75"/>
        </w:trPr>
        <w:tc>
          <w:tcPr>
            <w:tcW w:w="1912" w:type="dxa"/>
            <w:gridSpan w:val="2"/>
            <w:vMerge/>
            <w:tcBorders>
              <w:left w:val="single" w:sz="12" w:space="0" w:color="auto"/>
            </w:tcBorders>
            <w:shd w:val="clear" w:color="auto" w:fill="CCFFFF"/>
            <w:tcMar>
              <w:left w:w="57" w:type="dxa"/>
              <w:right w:w="57" w:type="dxa"/>
            </w:tcMar>
            <w:vAlign w:val="center"/>
          </w:tcPr>
          <w:p w:rsidR="00781743" w:rsidRPr="00C87843" w:rsidRDefault="00781743" w:rsidP="00781743">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781743" w:rsidRPr="00C87843" w:rsidRDefault="00781743" w:rsidP="00D44973">
            <w:pPr>
              <w:jc w:val="both"/>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781743" w:rsidRPr="00C87843" w:rsidRDefault="00781743" w:rsidP="00D4497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781743" w:rsidRPr="00C87843" w:rsidRDefault="00781743" w:rsidP="00D4497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781743" w:rsidRPr="00C87843" w:rsidTr="00D44973">
        <w:trPr>
          <w:trHeight w:val="75"/>
        </w:trPr>
        <w:tc>
          <w:tcPr>
            <w:tcW w:w="1912" w:type="dxa"/>
            <w:gridSpan w:val="2"/>
            <w:vMerge/>
            <w:tcBorders>
              <w:left w:val="single" w:sz="12" w:space="0" w:color="auto"/>
            </w:tcBorders>
            <w:shd w:val="clear" w:color="auto" w:fill="CCFFFF"/>
            <w:tcMar>
              <w:left w:w="57" w:type="dxa"/>
              <w:right w:w="57" w:type="dxa"/>
            </w:tcMar>
            <w:vAlign w:val="center"/>
          </w:tcPr>
          <w:p w:rsidR="00781743" w:rsidRPr="00C87843" w:rsidRDefault="00781743" w:rsidP="00781743">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781743" w:rsidRPr="00C87843" w:rsidRDefault="00781743" w:rsidP="00D4497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781743" w:rsidRPr="00C87843" w:rsidRDefault="00781743" w:rsidP="00D4497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781743" w:rsidRPr="00C87843" w:rsidRDefault="00781743" w:rsidP="00D4497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781743" w:rsidRPr="00C87843" w:rsidTr="00D4497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81743" w:rsidRPr="00C87843" w:rsidRDefault="00781743" w:rsidP="00781743">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781743" w:rsidRPr="00C87843" w:rsidRDefault="00781743" w:rsidP="00D4497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781743" w:rsidRPr="00C87843" w:rsidRDefault="00781743" w:rsidP="00D4497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781743" w:rsidRPr="00C87843" w:rsidRDefault="00781743" w:rsidP="00D4497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781743" w:rsidRPr="00C87843" w:rsidTr="00D4497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81743" w:rsidRPr="00C87843" w:rsidRDefault="00781743" w:rsidP="00781743">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781743" w:rsidRPr="00C87843" w:rsidRDefault="00781743" w:rsidP="00D4497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781743" w:rsidRPr="00C87843" w:rsidRDefault="00781743" w:rsidP="00D4497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781743" w:rsidRPr="00C87843" w:rsidRDefault="00781743" w:rsidP="00D4497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781743" w:rsidRPr="00C87843" w:rsidTr="00D4497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81743" w:rsidRPr="00C87843" w:rsidRDefault="00781743" w:rsidP="00781743">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781743" w:rsidRPr="00C87843" w:rsidRDefault="00781743" w:rsidP="00D4497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right w:val="single" w:sz="8" w:space="0" w:color="auto"/>
            </w:tcBorders>
            <w:tcMar>
              <w:left w:w="57" w:type="dxa"/>
              <w:right w:w="57" w:type="dxa"/>
            </w:tcMar>
          </w:tcPr>
          <w:p w:rsidR="00781743" w:rsidRPr="00C87843" w:rsidRDefault="00781743" w:rsidP="00D4497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right w:val="single" w:sz="12" w:space="0" w:color="auto"/>
            </w:tcBorders>
            <w:tcMar>
              <w:left w:w="57" w:type="dxa"/>
              <w:right w:w="57" w:type="dxa"/>
            </w:tcMar>
          </w:tcPr>
          <w:p w:rsidR="00781743" w:rsidRPr="00C87843" w:rsidRDefault="00781743" w:rsidP="00D4497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781743" w:rsidRPr="00C87843" w:rsidTr="00D44973">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81743" w:rsidRPr="00C87843" w:rsidRDefault="00781743" w:rsidP="00781743">
            <w:pPr>
              <w:numPr>
                <w:ilvl w:val="0"/>
                <w:numId w:val="2"/>
              </w:numPr>
              <w:tabs>
                <w:tab w:val="left" w:pos="2820"/>
              </w:tabs>
              <w:spacing w:after="0" w:line="240" w:lineRule="auto"/>
              <w:rPr>
                <w:rFonts w:cs="Arial"/>
                <w:color w:val="000000"/>
              </w:rPr>
            </w:pPr>
          </w:p>
        </w:tc>
        <w:tc>
          <w:tcPr>
            <w:tcW w:w="4790" w:type="dxa"/>
            <w:gridSpan w:val="7"/>
            <w:tcBorders>
              <w:bottom w:val="single" w:sz="12" w:space="0" w:color="auto"/>
              <w:right w:val="single" w:sz="8" w:space="0" w:color="auto"/>
            </w:tcBorders>
            <w:tcMar>
              <w:left w:w="57" w:type="dxa"/>
              <w:right w:w="57" w:type="dxa"/>
            </w:tcMar>
          </w:tcPr>
          <w:p w:rsidR="00781743" w:rsidRPr="00C87843" w:rsidRDefault="00781743" w:rsidP="00D4497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1743" w:rsidRPr="00C87843" w:rsidRDefault="00781743" w:rsidP="00D4497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781743" w:rsidRPr="00C87843" w:rsidRDefault="00781743" w:rsidP="00D4497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781743" w:rsidRPr="00C87843" w:rsidTr="00D4497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81743" w:rsidRPr="00C87843" w:rsidRDefault="00781743" w:rsidP="00D44973">
            <w:pPr>
              <w:tabs>
                <w:tab w:val="left" w:pos="567"/>
              </w:tabs>
              <w:spacing w:after="0" w:line="240" w:lineRule="auto"/>
              <w:rPr>
                <w:rFonts w:cs="Arial"/>
                <w:color w:val="000000"/>
              </w:rPr>
            </w:pPr>
            <w:r w:rsidRPr="00C87843">
              <w:rPr>
                <w:rFonts w:cs="Arial"/>
                <w:color w:val="000000"/>
              </w:rPr>
              <w:t xml:space="preserve">Dopunska literatura </w:t>
            </w:r>
          </w:p>
          <w:p w:rsidR="00781743" w:rsidRPr="00C87843" w:rsidRDefault="00781743" w:rsidP="00D4497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781743" w:rsidRPr="00C87843" w:rsidRDefault="00781743" w:rsidP="00D44973">
            <w:pPr>
              <w:tabs>
                <w:tab w:val="left" w:pos="2820"/>
              </w:tabs>
              <w:spacing w:after="0"/>
              <w:rPr>
                <w:rFonts w:cs="Arial"/>
              </w:rPr>
            </w:pPr>
            <w:r w:rsidRPr="00C87843">
              <w:rPr>
                <w:rFonts w:cs="Arial"/>
              </w:rPr>
              <w:t>Perko Šeparović, Inge: Teorije organizacije, Školska knjiga, Zagreb, 1975.</w:t>
            </w:r>
          </w:p>
        </w:tc>
      </w:tr>
      <w:tr w:rsidR="00781743" w:rsidRPr="00C87843" w:rsidTr="00D44973">
        <w:tc>
          <w:tcPr>
            <w:tcW w:w="1912" w:type="dxa"/>
            <w:gridSpan w:val="2"/>
            <w:tcBorders>
              <w:left w:val="single" w:sz="12" w:space="0" w:color="auto"/>
            </w:tcBorders>
            <w:shd w:val="clear" w:color="auto" w:fill="CCFFFF"/>
            <w:tcMar>
              <w:left w:w="57" w:type="dxa"/>
              <w:right w:w="57" w:type="dxa"/>
            </w:tcMar>
            <w:vAlign w:val="center"/>
          </w:tcPr>
          <w:p w:rsidR="00781743" w:rsidRPr="00C87843" w:rsidRDefault="00781743" w:rsidP="00D4497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81743" w:rsidRPr="00C87843" w:rsidRDefault="00781743" w:rsidP="00D44973">
            <w:pPr>
              <w:tabs>
                <w:tab w:val="left" w:pos="2820"/>
              </w:tabs>
              <w:spacing w:after="0"/>
              <w:jc w:val="both"/>
              <w:rPr>
                <w:rFonts w:cs="Arial"/>
              </w:rPr>
            </w:pPr>
            <w:r w:rsidRPr="00C87843">
              <w:rPr>
                <w:rFonts w:cs="Arial"/>
              </w:rPr>
              <w:t>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w:t>
            </w:r>
          </w:p>
        </w:tc>
      </w:tr>
      <w:tr w:rsidR="00781743" w:rsidRPr="00C87843" w:rsidTr="00D449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1743" w:rsidRPr="00C87843" w:rsidRDefault="00781743" w:rsidP="00D4497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81743" w:rsidRPr="00C87843" w:rsidRDefault="00781743" w:rsidP="00D4497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781743" w:rsidRDefault="00781743"/>
    <w:p w:rsidR="00781743" w:rsidRDefault="00781743"/>
    <w:p w:rsidR="00781743" w:rsidRDefault="00781743"/>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1794"/>
        <w:gridCol w:w="12"/>
        <w:gridCol w:w="106"/>
        <w:gridCol w:w="1677"/>
        <w:gridCol w:w="719"/>
        <w:gridCol w:w="63"/>
        <w:gridCol w:w="825"/>
        <w:gridCol w:w="450"/>
        <w:gridCol w:w="950"/>
        <w:gridCol w:w="18"/>
        <w:gridCol w:w="708"/>
        <w:gridCol w:w="518"/>
        <w:gridCol w:w="188"/>
        <w:gridCol w:w="106"/>
        <w:gridCol w:w="606"/>
        <w:gridCol w:w="618"/>
        <w:gridCol w:w="106"/>
      </w:tblGrid>
      <w:tr w:rsidR="009D203C" w:rsidRPr="00C87843" w:rsidTr="006821EA">
        <w:trPr>
          <w:gridAfter w:val="1"/>
          <w:wAfter w:w="106" w:type="dxa"/>
        </w:trPr>
        <w:tc>
          <w:tcPr>
            <w:tcW w:w="1900"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bCs/>
              </w:rPr>
            </w:pPr>
            <w:r w:rsidRPr="00C87843">
              <w:rPr>
                <w:rFonts w:cs="Arial"/>
                <w:b/>
                <w:bCs/>
              </w:rPr>
              <w:t>NAZIV PREDMETA</w:t>
            </w:r>
          </w:p>
        </w:tc>
        <w:tc>
          <w:tcPr>
            <w:tcW w:w="7564" w:type="dxa"/>
            <w:gridSpan w:val="15"/>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bCs/>
              </w:rPr>
            </w:pPr>
            <w:r>
              <w:rPr>
                <w:rFonts w:cs="Arial"/>
                <w:b/>
                <w:bCs/>
              </w:rPr>
              <w:t>GOSPODARSKO KOMUNALNO PRAVO</w:t>
            </w:r>
          </w:p>
        </w:tc>
      </w:tr>
      <w:tr w:rsidR="009D203C" w:rsidRPr="00C87843" w:rsidTr="006821EA">
        <w:trPr>
          <w:gridAfter w:val="1"/>
          <w:wAfter w:w="106"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bCs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PRUGKP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7"/>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III.</w:t>
            </w:r>
          </w:p>
        </w:tc>
      </w:tr>
      <w:tr w:rsidR="009D203C" w:rsidRPr="00C87843" w:rsidTr="006821EA">
        <w:trPr>
          <w:gridAfter w:val="1"/>
          <w:wAfter w:w="106"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lastRenderedPageBreak/>
              <w:t>Nositelj/i predmeta</w:t>
            </w:r>
          </w:p>
        </w:tc>
        <w:tc>
          <w:tcPr>
            <w:tcW w:w="2502" w:type="dxa"/>
            <w:gridSpan w:val="3"/>
            <w:tcBorders>
              <w:bottom w:val="single" w:sz="12" w:space="0" w:color="auto"/>
              <w:right w:val="single" w:sz="12" w:space="0" w:color="auto"/>
            </w:tcBorders>
            <w:tcMar>
              <w:left w:w="57" w:type="dxa"/>
              <w:right w:w="57" w:type="dxa"/>
            </w:tcMar>
          </w:tcPr>
          <w:p w:rsidR="009D203C" w:rsidRPr="006821EA" w:rsidRDefault="009D203C" w:rsidP="006A2653">
            <w:pPr>
              <w:rPr>
                <w:rFonts w:ascii="Arial" w:hAnsi="Arial" w:cs="Arial"/>
                <w:sz w:val="20"/>
                <w:szCs w:val="20"/>
              </w:rPr>
            </w:pPr>
            <w:r w:rsidRPr="006821EA">
              <w:rPr>
                <w:rFonts w:ascii="Arial" w:hAnsi="Arial" w:cs="Arial"/>
                <w:sz w:val="20"/>
                <w:szCs w:val="20"/>
              </w:rPr>
              <w:t>Prof. dr. sc. Mirko Klarić</w:t>
            </w:r>
          </w:p>
          <w:p w:rsidR="009D203C" w:rsidRPr="006821EA" w:rsidRDefault="009D203C" w:rsidP="006A2653">
            <w:pPr>
              <w:spacing w:after="0" w:line="240" w:lineRule="auto"/>
              <w:rPr>
                <w:rFonts w:ascii="Arial" w:hAnsi="Arial" w:cs="Arial"/>
                <w:sz w:val="20"/>
                <w:szCs w:val="20"/>
              </w:rPr>
            </w:pPr>
            <w:r w:rsidRPr="006821EA">
              <w:rPr>
                <w:rFonts w:ascii="Arial" w:hAnsi="Arial" w:cs="Arial"/>
                <w:sz w:val="20"/>
                <w:szCs w:val="20"/>
              </w:rPr>
              <w:t>Josip Lucijan Boban, mag.iur.,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7"/>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6</w:t>
            </w:r>
          </w:p>
        </w:tc>
      </w:tr>
      <w:tr w:rsidR="009D203C" w:rsidRPr="00C87843" w:rsidTr="006821EA">
        <w:trPr>
          <w:gridAfter w:val="1"/>
          <w:wAfter w:w="106" w:type="dxa"/>
          <w:trHeight w:val="345"/>
        </w:trPr>
        <w:tc>
          <w:tcPr>
            <w:tcW w:w="1912" w:type="dxa"/>
            <w:gridSpan w:val="3"/>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gridSpan w:val="2"/>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821EA">
        <w:trPr>
          <w:gridAfter w:val="1"/>
          <w:wAfter w:w="106" w:type="dxa"/>
          <w:trHeight w:val="345"/>
        </w:trPr>
        <w:tc>
          <w:tcPr>
            <w:tcW w:w="1912" w:type="dxa"/>
            <w:gridSpan w:val="3"/>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gridSpan w:val="2"/>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rPr>
                <w:rFonts w:cs="Arial"/>
              </w:rPr>
            </w:pPr>
            <w:r w:rsidRPr="00C87843">
              <w:rPr>
                <w:rFonts w:cs="Arial"/>
              </w:rPr>
              <w:t>45</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r>
              <w:rPr>
                <w:rFonts w:cs="Arial"/>
              </w:rPr>
              <w:t>15</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821EA">
        <w:trPr>
          <w:gridAfter w:val="1"/>
          <w:wAfter w:w="106"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7"/>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w:t>
            </w:r>
          </w:p>
        </w:tc>
      </w:tr>
      <w:tr w:rsidR="009D203C" w:rsidRPr="00C87843" w:rsidTr="006821EA">
        <w:trPr>
          <w:gridAfter w:val="1"/>
          <w:wAfter w:w="106" w:type="dxa"/>
        </w:trPr>
        <w:tc>
          <w:tcPr>
            <w:tcW w:w="9464"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bCs/>
              </w:rPr>
            </w:pPr>
            <w:r w:rsidRPr="00C87843">
              <w:rPr>
                <w:rFonts w:cs="Arial"/>
                <w:b/>
                <w:bCs/>
              </w:rPr>
              <w:t>OPIS PREDMETA</w:t>
            </w:r>
          </w:p>
        </w:tc>
      </w:tr>
      <w:tr w:rsidR="009D203C" w:rsidRPr="00C87843" w:rsidTr="006821EA">
        <w:trPr>
          <w:gridAfter w:val="1"/>
          <w:wAfter w:w="106"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4"/>
            <w:tcBorders>
              <w:top w:val="single" w:sz="12" w:space="0" w:color="auto"/>
              <w:right w:val="single" w:sz="12" w:space="0" w:color="auto"/>
            </w:tcBorders>
            <w:tcMar>
              <w:left w:w="57" w:type="dxa"/>
              <w:right w:w="57" w:type="dxa"/>
            </w:tcMar>
          </w:tcPr>
          <w:p w:rsidR="009D203C" w:rsidRPr="00C87843" w:rsidRDefault="009D203C" w:rsidP="006A2653">
            <w:pPr>
              <w:pStyle w:val="BodyText2"/>
              <w:rPr>
                <w:rFonts w:asciiTheme="minorHAnsi" w:hAnsiTheme="minorHAnsi"/>
                <w:sz w:val="22"/>
              </w:rPr>
            </w:pPr>
            <w:r w:rsidRPr="00C87843">
              <w:rPr>
                <w:rFonts w:asciiTheme="minorHAnsi" w:hAnsiTheme="minorHAnsi"/>
                <w:sz w:val="22"/>
              </w:rPr>
              <w:t>Predmet je namijenjen razvoju specifičnih znanja vezanih uz obavljanje komunalnih djelatnosti u jedinicama lokalne samouprave. Kako upravo komunalne djelatnosti dobivaju na težini i značaju u obavljanju poslova lokalne samouprave i kako je bez njih nemoguće zamisliti normalno funkcioniranje općine, grada i županije, ovaj predmet predstavlja nezaobilazan segment u pripremanju budućih upravnih kadrova za rad u lokalnoj samoupravi. U tom smislu ovdje se izučavaju specijalistička znanja i vještine koja bi trebala pripomoći budućim lokalnim službenicima u njihovu upravljanju komunalnim djelatnostima u jedinicama lokalne samouprave.</w:t>
            </w:r>
          </w:p>
          <w:p w:rsidR="009D203C" w:rsidRPr="00C87843" w:rsidRDefault="009D203C" w:rsidP="006A2653">
            <w:pPr>
              <w:jc w:val="both"/>
              <w:rPr>
                <w:rFonts w:cs="Arial"/>
              </w:rPr>
            </w:pPr>
            <w:r w:rsidRPr="00C87843">
              <w:rPr>
                <w:rFonts w:cs="Arial"/>
              </w:rPr>
              <w:t>Drugi segment predmeta predstavljaju pravni aspekti gospodarenja prostorom te uravnoteženi urbani razvoj jedinica lokalne samouprave koji u sebi sadrži elemente održivog razvoja. U tom smislu izučava se čitav niz propisa vezanih uz prostorno uređenje, građenje, gospodarenje otpadom i sl.</w:t>
            </w:r>
          </w:p>
        </w:tc>
      </w:tr>
      <w:tr w:rsidR="009D203C" w:rsidRPr="00C87843" w:rsidTr="006821EA">
        <w:trPr>
          <w:gridAfter w:val="1"/>
          <w:wAfter w:w="106" w:type="dxa"/>
        </w:trPr>
        <w:tc>
          <w:tcPr>
            <w:tcW w:w="1912" w:type="dxa"/>
            <w:gridSpan w:val="3"/>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4"/>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b/>
                <w:bCs/>
                <w:color w:val="FF0000"/>
              </w:rPr>
            </w:pPr>
            <w:r w:rsidRPr="00C87843">
              <w:rPr>
                <w:rFonts w:cs="Arial"/>
              </w:rPr>
              <w:t>Za upis predmeta potrebno je ispuniti opće uvjete za upis na III. godinu diplomskog studija.</w:t>
            </w:r>
          </w:p>
          <w:p w:rsidR="009D203C" w:rsidRPr="00C87843" w:rsidRDefault="009D203C" w:rsidP="006A2653">
            <w:pPr>
              <w:tabs>
                <w:tab w:val="left" w:pos="2820"/>
              </w:tabs>
              <w:spacing w:after="0"/>
              <w:jc w:val="both"/>
              <w:rPr>
                <w:rFonts w:cs="Arial"/>
              </w:rPr>
            </w:pPr>
          </w:p>
        </w:tc>
      </w:tr>
      <w:tr w:rsidR="009D203C" w:rsidRPr="00C87843" w:rsidTr="006821EA">
        <w:trPr>
          <w:gridAfter w:val="1"/>
          <w:wAfter w:w="106" w:type="dxa"/>
        </w:trPr>
        <w:tc>
          <w:tcPr>
            <w:tcW w:w="1912" w:type="dxa"/>
            <w:gridSpan w:val="3"/>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4"/>
            <w:tcBorders>
              <w:right w:val="single" w:sz="12" w:space="0" w:color="auto"/>
            </w:tcBorders>
            <w:tcMar>
              <w:left w:w="57" w:type="dxa"/>
              <w:right w:w="57" w:type="dxa"/>
            </w:tcMar>
          </w:tcPr>
          <w:p w:rsidR="009D203C" w:rsidRPr="003C3201" w:rsidRDefault="009D203C" w:rsidP="008D4780">
            <w:pPr>
              <w:pStyle w:val="ListParagraph"/>
              <w:numPr>
                <w:ilvl w:val="0"/>
                <w:numId w:val="53"/>
              </w:numPr>
              <w:spacing w:after="160" w:line="259" w:lineRule="auto"/>
              <w:jc w:val="both"/>
              <w:rPr>
                <w:rFonts w:ascii="Arial" w:hAnsi="Arial" w:cs="Arial"/>
                <w:sz w:val="20"/>
                <w:szCs w:val="20"/>
              </w:rPr>
            </w:pPr>
            <w:r w:rsidRPr="003C3201">
              <w:rPr>
                <w:rFonts w:ascii="Arial" w:hAnsi="Arial" w:cs="Arial"/>
                <w:sz w:val="20"/>
                <w:szCs w:val="20"/>
              </w:rPr>
              <w:t>Analizirati položaj i ulogu komunalnih djelatnosti.</w:t>
            </w:r>
          </w:p>
          <w:p w:rsidR="009D203C" w:rsidRPr="003C3201" w:rsidRDefault="009D203C" w:rsidP="008D4780">
            <w:pPr>
              <w:pStyle w:val="ListParagraph"/>
              <w:numPr>
                <w:ilvl w:val="0"/>
                <w:numId w:val="53"/>
              </w:numPr>
              <w:spacing w:after="160" w:line="259" w:lineRule="auto"/>
              <w:jc w:val="both"/>
              <w:rPr>
                <w:rFonts w:ascii="Arial" w:hAnsi="Arial" w:cs="Arial"/>
                <w:sz w:val="20"/>
                <w:szCs w:val="20"/>
              </w:rPr>
            </w:pPr>
            <w:r w:rsidRPr="003C3201">
              <w:rPr>
                <w:rFonts w:ascii="Arial" w:hAnsi="Arial" w:cs="Arial"/>
                <w:sz w:val="20"/>
                <w:szCs w:val="20"/>
              </w:rPr>
              <w:t>Objasniti pojam i glavne značajke komunalnih djelatnosti.</w:t>
            </w:r>
          </w:p>
          <w:p w:rsidR="009D203C" w:rsidRPr="003C3201" w:rsidRDefault="009D203C" w:rsidP="008D4780">
            <w:pPr>
              <w:pStyle w:val="ListParagraph"/>
              <w:numPr>
                <w:ilvl w:val="0"/>
                <w:numId w:val="53"/>
              </w:numPr>
              <w:spacing w:after="160" w:line="259" w:lineRule="auto"/>
              <w:jc w:val="both"/>
              <w:rPr>
                <w:rFonts w:ascii="Arial" w:hAnsi="Arial" w:cs="Arial"/>
                <w:sz w:val="20"/>
                <w:szCs w:val="20"/>
              </w:rPr>
            </w:pPr>
            <w:r w:rsidRPr="003C3201">
              <w:rPr>
                <w:rFonts w:ascii="Arial" w:hAnsi="Arial" w:cs="Arial"/>
                <w:sz w:val="20"/>
                <w:szCs w:val="20"/>
              </w:rPr>
              <w:t>Analizirati sličnosti i razlike između pojedinih dijelova komunalnih djelatnosti.</w:t>
            </w:r>
          </w:p>
          <w:p w:rsidR="009D203C" w:rsidRPr="003C3201" w:rsidRDefault="009D203C" w:rsidP="008D4780">
            <w:pPr>
              <w:pStyle w:val="ListParagraph"/>
              <w:numPr>
                <w:ilvl w:val="0"/>
                <w:numId w:val="53"/>
              </w:numPr>
              <w:spacing w:after="160" w:line="259" w:lineRule="auto"/>
              <w:jc w:val="both"/>
              <w:rPr>
                <w:rFonts w:ascii="Arial" w:hAnsi="Arial" w:cs="Arial"/>
                <w:sz w:val="20"/>
                <w:szCs w:val="20"/>
              </w:rPr>
            </w:pPr>
            <w:r w:rsidRPr="003C3201">
              <w:rPr>
                <w:rFonts w:ascii="Arial" w:hAnsi="Arial" w:cs="Arial"/>
                <w:sz w:val="20"/>
                <w:szCs w:val="20"/>
              </w:rPr>
              <w:t>Usporediti i povezati različite teorijske i doktrinarne pristupe proučavanju komunalnih djelatnosti.</w:t>
            </w:r>
          </w:p>
          <w:p w:rsidR="009D203C" w:rsidRPr="003C3201" w:rsidRDefault="009D203C" w:rsidP="008D4780">
            <w:pPr>
              <w:pStyle w:val="ListParagraph"/>
              <w:numPr>
                <w:ilvl w:val="0"/>
                <w:numId w:val="53"/>
              </w:numPr>
              <w:spacing w:after="160" w:line="259" w:lineRule="auto"/>
              <w:jc w:val="both"/>
              <w:rPr>
                <w:rFonts w:ascii="Arial" w:hAnsi="Arial" w:cs="Arial"/>
                <w:sz w:val="20"/>
                <w:szCs w:val="20"/>
              </w:rPr>
            </w:pPr>
            <w:r w:rsidRPr="003C3201">
              <w:rPr>
                <w:rFonts w:ascii="Arial" w:hAnsi="Arial" w:cs="Arial"/>
                <w:sz w:val="20"/>
                <w:szCs w:val="20"/>
              </w:rPr>
              <w:t>Prosuditi opravdanost koncepata koji uređuju odnos između normativnog i empirijskog pojmovnog određenja komunalnih djelatnosti.</w:t>
            </w:r>
          </w:p>
          <w:p w:rsidR="009D203C" w:rsidRPr="003C3201" w:rsidRDefault="009D203C" w:rsidP="008D4780">
            <w:pPr>
              <w:pStyle w:val="ListParagraph"/>
              <w:numPr>
                <w:ilvl w:val="0"/>
                <w:numId w:val="53"/>
              </w:numPr>
              <w:spacing w:after="160" w:line="259" w:lineRule="auto"/>
              <w:jc w:val="both"/>
              <w:rPr>
                <w:rFonts w:ascii="Arial" w:hAnsi="Arial" w:cs="Arial"/>
                <w:sz w:val="20"/>
                <w:szCs w:val="20"/>
              </w:rPr>
            </w:pPr>
            <w:r w:rsidRPr="003C3201">
              <w:rPr>
                <w:rFonts w:ascii="Arial" w:hAnsi="Arial" w:cs="Arial"/>
                <w:sz w:val="20"/>
                <w:szCs w:val="20"/>
              </w:rPr>
              <w:t>Vrednovati pravnu stečevinu EU te odrediti je li na odgovarajući način implementirana u hrvatski upravni sustav kroz interakciju lokalnih jedinica u Europskom upravnom prostoru.</w:t>
            </w:r>
          </w:p>
          <w:p w:rsidR="009D203C" w:rsidRPr="003C3201" w:rsidRDefault="009D203C" w:rsidP="006A2653">
            <w:pPr>
              <w:tabs>
                <w:tab w:val="left" w:pos="2820"/>
              </w:tabs>
              <w:spacing w:after="0"/>
              <w:jc w:val="both"/>
              <w:rPr>
                <w:rFonts w:ascii="Arial" w:hAnsi="Arial" w:cs="Arial"/>
                <w:sz w:val="20"/>
                <w:szCs w:val="20"/>
              </w:rPr>
            </w:pPr>
          </w:p>
        </w:tc>
      </w:tr>
      <w:tr w:rsidR="009D203C" w:rsidRPr="00C87843" w:rsidTr="006821EA">
        <w:trPr>
          <w:gridAfter w:val="1"/>
          <w:wAfter w:w="106" w:type="dxa"/>
        </w:trPr>
        <w:tc>
          <w:tcPr>
            <w:tcW w:w="1912" w:type="dxa"/>
            <w:gridSpan w:val="3"/>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4"/>
            <w:tcBorders>
              <w:right w:val="single" w:sz="12" w:space="0" w:color="auto"/>
            </w:tcBorders>
            <w:tcMar>
              <w:left w:w="57" w:type="dxa"/>
              <w:right w:w="57" w:type="dxa"/>
            </w:tcMar>
          </w:tcPr>
          <w:p w:rsidR="009D203C" w:rsidRDefault="009D203C" w:rsidP="006A2653">
            <w:pPr>
              <w:tabs>
                <w:tab w:val="left" w:pos="2820"/>
              </w:tabs>
              <w:spacing w:after="0"/>
              <w:rPr>
                <w:rFonts w:ascii="Arial" w:hAnsi="Arial" w:cs="Arial"/>
                <w:sz w:val="20"/>
                <w:szCs w:val="20"/>
              </w:rPr>
            </w:pPr>
            <w:r>
              <w:rPr>
                <w:rFonts w:ascii="Arial" w:hAnsi="Arial" w:cs="Arial"/>
                <w:sz w:val="20"/>
                <w:szCs w:val="20"/>
              </w:rPr>
              <w:t>1. Općenito o komunalnim sustavima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 xml:space="preserve">2. Povijesni razvoj obavljanja komunalnih djelatnosti (3P + 1V) </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 xml:space="preserve">3. Komparativni prikaz obavljanja komunalnih djelatnosti u pojedinim europskim </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Zemljama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4. Obavljanje komunalnih djelatnosti u Republici Hrvatskoj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5. Donošenje komunalnog reda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6. Ovlasti komunalnog redarstva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lastRenderedPageBreak/>
              <w:t>7. Prihodi od obavljanja komunalnih djelatnosti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8. Komunalni doprinos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9. Financiranje građenja objekata i uređaja komunalne infrastrukture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10. Priključivanje na komunalnu infrastrukturu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 xml:space="preserve">11. Akti jedinica lokalne samouprave kojima se uređuje obavljanje komunalnih </w:t>
            </w:r>
          </w:p>
          <w:p w:rsidR="009D203C" w:rsidRDefault="009D203C" w:rsidP="006A2653">
            <w:pPr>
              <w:tabs>
                <w:tab w:val="left" w:pos="2820"/>
              </w:tabs>
              <w:spacing w:after="0"/>
              <w:rPr>
                <w:rFonts w:ascii="Arial" w:hAnsi="Arial" w:cs="Arial"/>
                <w:sz w:val="20"/>
                <w:szCs w:val="20"/>
              </w:rPr>
            </w:pPr>
            <w:r>
              <w:rPr>
                <w:rFonts w:ascii="Arial" w:hAnsi="Arial" w:cs="Arial"/>
                <w:sz w:val="20"/>
                <w:szCs w:val="20"/>
              </w:rPr>
              <w:t>Djelatnosti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12. Uređenje komunalnih djelatnosti kao javne službe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13. Nadležnosti županije u obavljanju komunalnih djelatnosti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14. Razvoj komunalnih djelatnosti kroz perspektivu Europskog upravnog prostora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15. Komunalne djelatnosti u režimu javne usluge (3P + 1V)</w:t>
            </w:r>
          </w:p>
          <w:p w:rsidR="009D203C" w:rsidRPr="00C87843" w:rsidRDefault="009D203C" w:rsidP="006A2653">
            <w:pPr>
              <w:tabs>
                <w:tab w:val="left" w:pos="2820"/>
              </w:tabs>
              <w:spacing w:after="0"/>
              <w:jc w:val="both"/>
              <w:rPr>
                <w:rFonts w:cs="Arial"/>
              </w:rPr>
            </w:pPr>
          </w:p>
        </w:tc>
      </w:tr>
      <w:tr w:rsidR="009D203C" w:rsidRPr="00C87843" w:rsidTr="006821EA">
        <w:trPr>
          <w:gridAfter w:val="1"/>
          <w:wAfter w:w="106" w:type="dxa"/>
          <w:trHeight w:val="349"/>
        </w:trPr>
        <w:tc>
          <w:tcPr>
            <w:tcW w:w="1912" w:type="dxa"/>
            <w:gridSpan w:val="3"/>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Vrste izvođenja nastave:</w:t>
            </w:r>
          </w:p>
        </w:tc>
        <w:tc>
          <w:tcPr>
            <w:tcW w:w="3390" w:type="dxa"/>
            <w:gridSpan w:val="5"/>
            <w:vMerge w:val="restart"/>
            <w:tcMar>
              <w:left w:w="57" w:type="dxa"/>
              <w:right w:w="57" w:type="dxa"/>
            </w:tcMar>
            <w:vAlign w:val="center"/>
          </w:tcPr>
          <w:p w:rsidR="009D203C" w:rsidRPr="00C87843" w:rsidRDefault="009D203C"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vježbe  </w:t>
            </w:r>
          </w:p>
          <w:p w:rsidR="009D203C" w:rsidRPr="00C87843" w:rsidRDefault="009D203C"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iCs/>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terenska nastava</w:t>
            </w:r>
          </w:p>
        </w:tc>
        <w:tc>
          <w:tcPr>
            <w:tcW w:w="4162" w:type="dxa"/>
            <w:gridSpan w:val="9"/>
            <w:vMerge w:val="restart"/>
            <w:tcMar>
              <w:left w:w="57" w:type="dxa"/>
              <w:right w:w="57" w:type="dxa"/>
            </w:tcMar>
            <w:vAlign w:val="center"/>
          </w:tcPr>
          <w:p w:rsidR="009D203C" w:rsidRPr="00C87843" w:rsidRDefault="009D203C"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bCs/>
              </w:rPr>
              <w:t xml:space="preserve"> </w:t>
            </w:r>
            <w:r w:rsidRPr="00C87843">
              <w:rPr>
                <w:rFonts w:cs="Arial"/>
                <w:b/>
                <w:bCs/>
                <w:bdr w:val="single" w:sz="12" w:space="0" w:color="auto"/>
              </w:rPr>
              <w:t xml:space="preserve"> </w:t>
            </w:r>
          </w:p>
        </w:tc>
      </w:tr>
      <w:tr w:rsidR="009D203C" w:rsidRPr="00C87843" w:rsidTr="006821EA">
        <w:trPr>
          <w:gridAfter w:val="1"/>
          <w:wAfter w:w="106" w:type="dxa"/>
          <w:trHeight w:val="577"/>
        </w:trPr>
        <w:tc>
          <w:tcPr>
            <w:tcW w:w="1912" w:type="dxa"/>
            <w:gridSpan w:val="3"/>
            <w:vMerge/>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5"/>
            <w:vMerge/>
            <w:tcMar>
              <w:left w:w="57" w:type="dxa"/>
              <w:right w:w="57" w:type="dxa"/>
            </w:tcMar>
            <w:vAlign w:val="center"/>
          </w:tcPr>
          <w:p w:rsidR="009D203C" w:rsidRPr="00C87843" w:rsidRDefault="009D203C" w:rsidP="006A2653">
            <w:pPr>
              <w:pStyle w:val="FieldText"/>
              <w:rPr>
                <w:rFonts w:asciiTheme="minorHAnsi" w:hAnsiTheme="minorHAnsi" w:cs="Arial"/>
                <w:b w:val="0"/>
                <w:bCs/>
                <w:sz w:val="22"/>
                <w:szCs w:val="22"/>
                <w:lang w:val="hr-HR"/>
              </w:rPr>
            </w:pPr>
          </w:p>
        </w:tc>
        <w:tc>
          <w:tcPr>
            <w:tcW w:w="4162" w:type="dxa"/>
            <w:gridSpan w:val="9"/>
            <w:vMerge/>
            <w:tcMar>
              <w:left w:w="57" w:type="dxa"/>
              <w:right w:w="57" w:type="dxa"/>
            </w:tcMar>
            <w:vAlign w:val="center"/>
          </w:tcPr>
          <w:p w:rsidR="009D203C" w:rsidRPr="00C87843" w:rsidRDefault="009D203C" w:rsidP="006A2653">
            <w:pPr>
              <w:pStyle w:val="FieldText"/>
              <w:rPr>
                <w:rFonts w:asciiTheme="minorHAnsi" w:hAnsiTheme="minorHAnsi" w:cs="Arial"/>
                <w:b w:val="0"/>
                <w:bCs/>
                <w:sz w:val="22"/>
                <w:szCs w:val="22"/>
                <w:lang w:val="hr-HR"/>
              </w:rPr>
            </w:pPr>
          </w:p>
        </w:tc>
      </w:tr>
      <w:tr w:rsidR="006821EA" w:rsidRPr="00C87843" w:rsidTr="006821EA">
        <w:trPr>
          <w:gridBefore w:val="1"/>
          <w:wBefore w:w="106"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tabs>
                <w:tab w:val="left" w:pos="2820"/>
              </w:tabs>
              <w:spacing w:after="0" w:line="240" w:lineRule="auto"/>
              <w:rPr>
                <w:rFonts w:cs="Arial"/>
                <w:color w:val="000000"/>
              </w:rPr>
            </w:pPr>
            <w:r w:rsidRPr="00C87843">
              <w:rPr>
                <w:rFonts w:cs="Arial"/>
                <w:color w:val="000000"/>
              </w:rPr>
              <w:t>Obveze studenata</w:t>
            </w:r>
          </w:p>
        </w:tc>
        <w:tc>
          <w:tcPr>
            <w:tcW w:w="7552" w:type="dxa"/>
            <w:gridSpan w:val="14"/>
            <w:tcBorders>
              <w:bottom w:val="single" w:sz="12" w:space="0" w:color="auto"/>
              <w:right w:val="single" w:sz="12" w:space="0" w:color="auto"/>
            </w:tcBorders>
            <w:tcMar>
              <w:left w:w="57" w:type="dxa"/>
              <w:right w:w="57" w:type="dxa"/>
            </w:tcMar>
            <w:vAlign w:val="center"/>
          </w:tcPr>
          <w:p w:rsidR="006821EA" w:rsidRPr="00C87843" w:rsidRDefault="006821EA" w:rsidP="006821EA">
            <w:pPr>
              <w:tabs>
                <w:tab w:val="left" w:pos="2820"/>
              </w:tabs>
              <w:spacing w:after="0"/>
              <w:jc w:val="both"/>
              <w:rPr>
                <w:rFonts w:cs="Arial"/>
                <w:color w:val="000000"/>
              </w:rPr>
            </w:pPr>
            <w:r w:rsidRPr="00C87843">
              <w:rPr>
                <w:rFonts w:cs="Arial"/>
              </w:rPr>
              <w:t>Studenti trebaju prisustvovati svim oblicima nastave. Studenti trebaju tijekom nastave pripremiti esej. Studenti trebaju izaći na usmeni ispit.</w:t>
            </w:r>
          </w:p>
        </w:tc>
      </w:tr>
      <w:tr w:rsidR="006821EA" w:rsidRPr="00C87843" w:rsidTr="006821EA">
        <w:trPr>
          <w:gridBefore w:val="1"/>
          <w:wBefore w:w="106" w:type="dxa"/>
          <w:trHeight w:val="397"/>
        </w:trPr>
        <w:tc>
          <w:tcPr>
            <w:tcW w:w="1912" w:type="dxa"/>
            <w:gridSpan w:val="3"/>
            <w:vMerge w:val="restart"/>
            <w:tcBorders>
              <w:top w:val="single" w:sz="12" w:space="0" w:color="auto"/>
              <w:left w:val="single" w:sz="12" w:space="0" w:color="auto"/>
            </w:tcBorders>
            <w:shd w:val="clear" w:color="auto" w:fill="CCFFFF"/>
            <w:tcMar>
              <w:left w:w="57" w:type="dxa"/>
              <w:right w:w="57" w:type="dxa"/>
            </w:tcMar>
            <w:vAlign w:val="center"/>
          </w:tcPr>
          <w:p w:rsidR="006821EA" w:rsidRPr="00C87843" w:rsidRDefault="006821EA" w:rsidP="006821EA">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gridSpan w:val="2"/>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Pr>
                <w:rFonts w:asciiTheme="minorHAnsi" w:hAnsiTheme="minorHAnsi" w:cs="Arial"/>
                <w:b w:val="0"/>
                <w:sz w:val="22"/>
                <w:szCs w:val="22"/>
                <w:lang w:val="hr-HR"/>
              </w:rPr>
              <w:t>3</w:t>
            </w:r>
          </w:p>
        </w:tc>
        <w:tc>
          <w:tcPr>
            <w:tcW w:w="1275" w:type="dxa"/>
            <w:gridSpan w:val="2"/>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gridSpan w:val="2"/>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3"/>
            <w:tcBorders>
              <w:top w:val="single" w:sz="12" w:space="0" w:color="auto"/>
              <w:right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6821EA" w:rsidRPr="00C87843" w:rsidTr="006821EA">
        <w:trPr>
          <w:gridBefore w:val="1"/>
          <w:wBefore w:w="106" w:type="dxa"/>
          <w:trHeight w:val="397"/>
        </w:trPr>
        <w:tc>
          <w:tcPr>
            <w:tcW w:w="1912" w:type="dxa"/>
            <w:gridSpan w:val="3"/>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3"/>
            <w:tcBorders>
              <w:right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6821EA" w:rsidRPr="00C87843" w:rsidTr="006821EA">
        <w:trPr>
          <w:gridBefore w:val="1"/>
          <w:wBefore w:w="106" w:type="dxa"/>
          <w:trHeight w:val="397"/>
        </w:trPr>
        <w:tc>
          <w:tcPr>
            <w:tcW w:w="1912" w:type="dxa"/>
            <w:gridSpan w:val="3"/>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3"/>
            <w:tcBorders>
              <w:right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6821EA" w:rsidRPr="00C87843" w:rsidTr="006821EA">
        <w:trPr>
          <w:gridBefore w:val="1"/>
          <w:wBefore w:w="106" w:type="dxa"/>
          <w:trHeight w:val="397"/>
        </w:trPr>
        <w:tc>
          <w:tcPr>
            <w:tcW w:w="1912" w:type="dxa"/>
            <w:gridSpan w:val="3"/>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gridSpan w:val="2"/>
            <w:tcMar>
              <w:left w:w="57" w:type="dxa"/>
              <w:right w:w="57" w:type="dxa"/>
            </w:tcMar>
            <w:vAlign w:val="center"/>
          </w:tcPr>
          <w:p w:rsidR="006821EA" w:rsidRPr="00C87843" w:rsidRDefault="006821EA" w:rsidP="006821EA">
            <w:pPr>
              <w:tabs>
                <w:tab w:val="left" w:pos="2820"/>
              </w:tabs>
              <w:spacing w:after="0"/>
              <w:rPr>
                <w:rFonts w:cs="Arial"/>
              </w:rPr>
            </w:pPr>
            <w:r>
              <w:rPr>
                <w:rFonts w:cs="Arial"/>
              </w:rPr>
              <w:t>3</w:t>
            </w:r>
          </w:p>
        </w:tc>
        <w:tc>
          <w:tcPr>
            <w:tcW w:w="1520" w:type="dxa"/>
            <w:gridSpan w:val="4"/>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3"/>
            <w:tcBorders>
              <w:right w:val="single" w:sz="12"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6821EA" w:rsidRPr="00C87843" w:rsidTr="006821EA">
        <w:trPr>
          <w:gridBefore w:val="1"/>
          <w:wBefore w:w="106" w:type="dxa"/>
          <w:trHeight w:val="397"/>
        </w:trPr>
        <w:tc>
          <w:tcPr>
            <w:tcW w:w="1912" w:type="dxa"/>
            <w:gridSpan w:val="3"/>
            <w:vMerge/>
            <w:tcBorders>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rPr>
              <w:t>Pismeni ispit</w:t>
            </w:r>
          </w:p>
        </w:tc>
        <w:tc>
          <w:tcPr>
            <w:tcW w:w="782" w:type="dxa"/>
            <w:gridSpan w:val="2"/>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75" w:type="dxa"/>
            <w:gridSpan w:val="2"/>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color w:val="00000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6821EA" w:rsidRPr="00C87843" w:rsidTr="006821EA">
        <w:trPr>
          <w:gridBefore w:val="1"/>
          <w:wBefore w:w="106" w:type="dxa"/>
        </w:trPr>
        <w:tc>
          <w:tcPr>
            <w:tcW w:w="1912" w:type="dxa"/>
            <w:gridSpan w:val="3"/>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6821EA" w:rsidRDefault="006821EA" w:rsidP="006821EA">
            <w:pPr>
              <w:pStyle w:val="Default"/>
              <w:rPr>
                <w:sz w:val="20"/>
                <w:szCs w:val="20"/>
              </w:rPr>
            </w:pPr>
            <w:r>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6821EA" w:rsidRDefault="006821EA" w:rsidP="006821EA">
            <w:pPr>
              <w:pStyle w:val="Default"/>
              <w:rPr>
                <w:sz w:val="20"/>
                <w:szCs w:val="20"/>
              </w:rPr>
            </w:pPr>
          </w:p>
          <w:p w:rsidR="006821EA" w:rsidRDefault="006821EA" w:rsidP="006821EA">
            <w:pPr>
              <w:pStyle w:val="Default"/>
              <w:rPr>
                <w:sz w:val="20"/>
                <w:szCs w:val="20"/>
              </w:rPr>
            </w:pPr>
          </w:p>
          <w:p w:rsidR="006821EA" w:rsidRPr="00C87843" w:rsidRDefault="006821EA" w:rsidP="006821EA">
            <w:pPr>
              <w:tabs>
                <w:tab w:val="left" w:pos="2820"/>
              </w:tabs>
              <w:spacing w:after="0"/>
              <w:rPr>
                <w:rFonts w:cs="Arial"/>
              </w:rPr>
            </w:pPr>
          </w:p>
        </w:tc>
      </w:tr>
      <w:tr w:rsidR="009D203C" w:rsidRPr="00C87843" w:rsidTr="006821EA">
        <w:trPr>
          <w:gridAfter w:val="1"/>
          <w:wAfter w:w="106" w:type="dxa"/>
        </w:trPr>
        <w:tc>
          <w:tcPr>
            <w:tcW w:w="1912" w:type="dxa"/>
            <w:gridSpan w:val="3"/>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bCs/>
                <w:color w:val="000000"/>
              </w:rPr>
            </w:pPr>
            <w:r w:rsidRPr="00C87843">
              <w:rPr>
                <w:rFonts w:cs="Arial"/>
                <w:b/>
                <w:bCs/>
                <w:color w:val="00000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bCs/>
                <w:color w:val="000000"/>
              </w:rPr>
            </w:pPr>
            <w:r w:rsidRPr="00C87843">
              <w:rPr>
                <w:rFonts w:cs="Arial"/>
                <w:b/>
                <w:bCs/>
                <w:color w:val="00000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bCs/>
                <w:color w:val="000000"/>
              </w:rPr>
            </w:pPr>
            <w:r w:rsidRPr="00C87843">
              <w:rPr>
                <w:rFonts w:cs="Arial"/>
                <w:b/>
                <w:bCs/>
                <w:color w:val="000000"/>
              </w:rPr>
              <w:t>Dostupnost putem ostalih medija</w:t>
            </w:r>
          </w:p>
        </w:tc>
      </w:tr>
      <w:tr w:rsidR="009D203C" w:rsidRPr="00C87843" w:rsidTr="006821EA">
        <w:trPr>
          <w:gridAfter w:val="1"/>
          <w:wAfter w:w="106" w:type="dxa"/>
          <w:trHeight w:val="75"/>
        </w:trPr>
        <w:tc>
          <w:tcPr>
            <w:tcW w:w="1912" w:type="dxa"/>
            <w:gridSpan w:val="3"/>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Željko Pavić: </w:t>
            </w:r>
            <w:r w:rsidRPr="003C3201">
              <w:rPr>
                <w:rFonts w:ascii="Arial" w:hAnsi="Arial" w:cs="Arial"/>
                <w:i/>
                <w:sz w:val="20"/>
                <w:szCs w:val="20"/>
              </w:rPr>
              <w:t>Od antičkog do modernog grada</w:t>
            </w:r>
            <w:r w:rsidRPr="003C3201">
              <w:rPr>
                <w:rFonts w:ascii="Arial" w:hAnsi="Arial" w:cs="Arial"/>
                <w:sz w:val="20"/>
                <w:szCs w:val="20"/>
              </w:rPr>
              <w:t>, Pravni fakultet u Zagrebu, Zagreb, 2001., str. 119. – 230.</w:t>
            </w:r>
          </w:p>
          <w:p w:rsidR="009D203C" w:rsidRPr="003C3201" w:rsidRDefault="009D203C" w:rsidP="006A2653">
            <w:pPr>
              <w:jc w:val="both"/>
              <w:rPr>
                <w:rFonts w:ascii="Arial" w:hAnsi="Arial" w:cs="Arial"/>
                <w:sz w:val="20"/>
                <w:szCs w:val="20"/>
              </w:rPr>
            </w:pPr>
            <w:r w:rsidRPr="003C3201">
              <w:rPr>
                <w:rFonts w:ascii="Arial" w:hAnsi="Arial" w:cs="Arial"/>
                <w:sz w:val="20"/>
                <w:szCs w:val="20"/>
              </w:rPr>
              <w:lastRenderedPageBreak/>
              <w:t xml:space="preserve">Duško Lozina: </w:t>
            </w:r>
            <w:r w:rsidRPr="003C3201">
              <w:rPr>
                <w:rFonts w:ascii="Arial" w:hAnsi="Arial" w:cs="Arial"/>
                <w:i/>
                <w:sz w:val="20"/>
                <w:szCs w:val="20"/>
              </w:rPr>
              <w:t>Lokalna samouprava – poredbeno i hrvatsko iskustvo</w:t>
            </w:r>
            <w:r w:rsidRPr="003C3201">
              <w:rPr>
                <w:rFonts w:ascii="Arial" w:hAnsi="Arial" w:cs="Arial"/>
                <w:sz w:val="20"/>
                <w:szCs w:val="20"/>
              </w:rPr>
              <w:t xml:space="preserve">, Pravni fakultet Sveučilišta u Splitu, Split, 2004., str. 62. – 87., 101. – 126.  </w:t>
            </w:r>
          </w:p>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Teodor Antić: </w:t>
            </w:r>
            <w:r w:rsidRPr="003C3201">
              <w:rPr>
                <w:rFonts w:ascii="Arial" w:hAnsi="Arial" w:cs="Arial"/>
                <w:i/>
                <w:sz w:val="20"/>
                <w:szCs w:val="20"/>
              </w:rPr>
              <w:t>Sustav obavljanja komunalnih djelatnosti u Republici Hrvatskoj</w:t>
            </w:r>
            <w:r w:rsidRPr="003C3201">
              <w:rPr>
                <w:rFonts w:ascii="Arial" w:hAnsi="Arial" w:cs="Arial"/>
                <w:sz w:val="20"/>
                <w:szCs w:val="20"/>
              </w:rPr>
              <w:t>, u Javna uprava u demokratskom društvu (zbornik radova), Institut za javnu upravu i Organizator, Zagreb, 1999., str. 155. – 181.</w:t>
            </w:r>
          </w:p>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Desanka Sarvan: </w:t>
            </w:r>
            <w:r w:rsidRPr="003C3201">
              <w:rPr>
                <w:rFonts w:ascii="Arial" w:hAnsi="Arial" w:cs="Arial"/>
                <w:i/>
                <w:sz w:val="20"/>
                <w:szCs w:val="20"/>
              </w:rPr>
              <w:t>Komunalno gospodarstvo – de lege ferenda</w:t>
            </w:r>
            <w:r w:rsidRPr="003C3201">
              <w:rPr>
                <w:rFonts w:ascii="Arial" w:hAnsi="Arial" w:cs="Arial"/>
                <w:sz w:val="20"/>
                <w:szCs w:val="20"/>
              </w:rPr>
              <w:t xml:space="preserve">, Informator, Zagreb, br. 5238, 2004. </w:t>
            </w:r>
          </w:p>
          <w:p w:rsidR="009D203C" w:rsidRPr="003C3201" w:rsidRDefault="009D203C" w:rsidP="006A2653">
            <w:pPr>
              <w:jc w:val="both"/>
              <w:rPr>
                <w:rFonts w:ascii="Arial" w:hAnsi="Arial" w:cs="Arial"/>
                <w:sz w:val="20"/>
                <w:szCs w:val="20"/>
              </w:rPr>
            </w:pPr>
            <w:r w:rsidRPr="003C3201">
              <w:rPr>
                <w:rFonts w:ascii="Arial" w:hAnsi="Arial" w:cs="Arial"/>
                <w:sz w:val="20"/>
                <w:szCs w:val="20"/>
              </w:rPr>
              <w:t>Zakon o komunalnom gospodarstvu (pročišćeni tekst), Narodne novine br. 68/18, 110/18, 32/20</w:t>
            </w:r>
          </w:p>
          <w:p w:rsidR="009D203C" w:rsidRPr="003C3201" w:rsidRDefault="009D203C" w:rsidP="006A2653">
            <w:pPr>
              <w:jc w:val="both"/>
              <w:rPr>
                <w:rFonts w:ascii="Arial" w:hAnsi="Arial" w:cs="Arial"/>
                <w:sz w:val="20"/>
                <w:szCs w:val="20"/>
              </w:rPr>
            </w:pPr>
            <w:r w:rsidRPr="003C3201">
              <w:rPr>
                <w:rFonts w:ascii="Arial" w:hAnsi="Arial" w:cs="Arial"/>
                <w:sz w:val="20"/>
                <w:szCs w:val="20"/>
              </w:rPr>
              <w:t>Zakon o grobljima, Narodne novine br. 19/98, 50/12, 89/17.</w:t>
            </w:r>
          </w:p>
          <w:p w:rsidR="009D203C" w:rsidRPr="003C3201" w:rsidRDefault="009D203C" w:rsidP="006A2653">
            <w:pPr>
              <w:tabs>
                <w:tab w:val="left" w:pos="2820"/>
              </w:tabs>
              <w:spacing w:after="0"/>
              <w:rPr>
                <w:rFonts w:ascii="Arial" w:hAnsi="Arial" w:cs="Arial"/>
                <w:color w:val="000000"/>
                <w:sz w:val="20"/>
                <w:szCs w:val="20"/>
              </w:rPr>
            </w:pPr>
          </w:p>
        </w:tc>
        <w:tc>
          <w:tcPr>
            <w:tcW w:w="1244" w:type="dxa"/>
            <w:gridSpan w:val="3"/>
            <w:tcBorders>
              <w:top w:val="single" w:sz="8" w:space="0" w:color="auto"/>
              <w:left w:val="single" w:sz="8" w:space="0" w:color="auto"/>
              <w:right w:val="single" w:sz="8" w:space="0" w:color="auto"/>
            </w:tcBorders>
            <w:tcMar>
              <w:left w:w="57" w:type="dxa"/>
              <w:right w:w="57" w:type="dxa"/>
            </w:tcMar>
          </w:tcPr>
          <w:p w:rsidR="009D203C" w:rsidRPr="003C3201" w:rsidRDefault="009D203C" w:rsidP="006A2653">
            <w:pPr>
              <w:tabs>
                <w:tab w:val="left" w:pos="2820"/>
              </w:tabs>
              <w:spacing w:after="0"/>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color w:val="000000"/>
                <w:sz w:val="20"/>
                <w:szCs w:val="20"/>
              </w:rPr>
            </w:pPr>
          </w:p>
        </w:tc>
      </w:tr>
      <w:tr w:rsidR="009D203C" w:rsidRPr="00C87843" w:rsidTr="006821EA">
        <w:trPr>
          <w:gridAfter w:val="1"/>
          <w:wAfter w:w="106"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4"/>
            <w:tcBorders>
              <w:top w:val="single" w:sz="12" w:space="0" w:color="auto"/>
              <w:right w:val="single" w:sz="12" w:space="0" w:color="auto"/>
            </w:tcBorders>
            <w:tcMar>
              <w:left w:w="57" w:type="dxa"/>
              <w:right w:w="57" w:type="dxa"/>
            </w:tcMar>
          </w:tcPr>
          <w:p w:rsidR="009D203C" w:rsidRPr="003C3201" w:rsidRDefault="009D203C" w:rsidP="006A2653">
            <w:pPr>
              <w:tabs>
                <w:tab w:val="num" w:pos="360"/>
              </w:tabs>
              <w:jc w:val="both"/>
              <w:rPr>
                <w:rFonts w:ascii="Arial" w:hAnsi="Arial" w:cs="Arial"/>
                <w:sz w:val="20"/>
                <w:szCs w:val="20"/>
              </w:rPr>
            </w:pPr>
            <w:r w:rsidRPr="003C3201">
              <w:rPr>
                <w:rFonts w:ascii="Arial" w:hAnsi="Arial" w:cs="Arial"/>
                <w:bCs/>
                <w:sz w:val="20"/>
                <w:szCs w:val="20"/>
              </w:rPr>
              <w:t xml:space="preserve">Desanka Sarvan: </w:t>
            </w:r>
            <w:r w:rsidRPr="003C3201">
              <w:rPr>
                <w:rFonts w:ascii="Arial" w:hAnsi="Arial" w:cs="Arial"/>
                <w:bCs/>
                <w:i/>
                <w:iCs/>
                <w:sz w:val="20"/>
                <w:szCs w:val="20"/>
              </w:rPr>
              <w:t>Komunalni doprinos</w:t>
            </w:r>
            <w:r w:rsidRPr="003C3201">
              <w:rPr>
                <w:rFonts w:ascii="Arial" w:hAnsi="Arial" w:cs="Arial"/>
                <w:sz w:val="20"/>
                <w:szCs w:val="20"/>
              </w:rPr>
              <w:t>, Informator, Zagreb, br. 5203, 2004.</w:t>
            </w:r>
          </w:p>
          <w:p w:rsidR="009D203C" w:rsidRPr="003C3201" w:rsidRDefault="009D203C" w:rsidP="006A2653">
            <w:pPr>
              <w:tabs>
                <w:tab w:val="num" w:pos="360"/>
              </w:tabs>
              <w:jc w:val="both"/>
              <w:rPr>
                <w:rFonts w:ascii="Arial" w:hAnsi="Arial" w:cs="Arial"/>
                <w:sz w:val="20"/>
                <w:szCs w:val="20"/>
              </w:rPr>
            </w:pPr>
            <w:r w:rsidRPr="003C3201">
              <w:rPr>
                <w:rFonts w:ascii="Arial" w:hAnsi="Arial" w:cs="Arial"/>
                <w:sz w:val="20"/>
                <w:szCs w:val="20"/>
              </w:rPr>
              <w:t>Zakon o prostornom uređenju, Narodne novine br. 153/13, 65/17, 114/18, 39/19, 98/19</w:t>
            </w:r>
          </w:p>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sz w:val="20"/>
                <w:szCs w:val="20"/>
              </w:rPr>
              <w:t>Zakon o gradnji, Narodne novine br. 153/2013, 20/2017, 39/2019, 125/2019.</w:t>
            </w:r>
          </w:p>
        </w:tc>
      </w:tr>
      <w:tr w:rsidR="009D203C" w:rsidRPr="00C87843" w:rsidTr="006821EA">
        <w:trPr>
          <w:gridAfter w:val="1"/>
          <w:wAfter w:w="106" w:type="dxa"/>
        </w:trPr>
        <w:tc>
          <w:tcPr>
            <w:tcW w:w="1912" w:type="dxa"/>
            <w:gridSpan w:val="3"/>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4"/>
            <w:tcBorders>
              <w:right w:val="single" w:sz="12" w:space="0" w:color="auto"/>
            </w:tcBorders>
            <w:tcMar>
              <w:left w:w="57" w:type="dxa"/>
              <w:right w:w="57" w:type="dxa"/>
            </w:tcMar>
          </w:tcPr>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9D203C" w:rsidRPr="00C87843" w:rsidTr="006821EA">
        <w:trPr>
          <w:gridAfter w:val="1"/>
          <w:wAfter w:w="106"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4"/>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Default="009D203C"/>
    <w:p w:rsidR="003C3201" w:rsidRDefault="003C3201"/>
    <w:p w:rsidR="003C3201" w:rsidRDefault="003C3201"/>
    <w:p w:rsidR="003C3201" w:rsidRDefault="003C3201"/>
    <w:p w:rsidR="003C3201" w:rsidRDefault="003C3201"/>
    <w:p w:rsidR="003C3201" w:rsidRDefault="003C3201"/>
    <w:p w:rsidR="003C3201" w:rsidRDefault="003C3201"/>
    <w:p w:rsidR="003C3201" w:rsidRDefault="003C3201"/>
    <w:p w:rsidR="003C3201" w:rsidRDefault="003C3201"/>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sidRPr="00C87843">
              <w:rPr>
                <w:rFonts w:cs="Arial"/>
                <w:b/>
              </w:rPr>
              <w:t>J</w:t>
            </w:r>
            <w:r>
              <w:rPr>
                <w:rFonts w:cs="Arial"/>
                <w:b/>
              </w:rPr>
              <w:t>AVNE SLUŽBE I SOCIJALNA POLITIKA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PRUJAS</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III.</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3C3201" w:rsidRDefault="009D203C" w:rsidP="006A2653">
            <w:pPr>
              <w:rPr>
                <w:rFonts w:ascii="Arial" w:hAnsi="Arial" w:cs="Arial"/>
                <w:sz w:val="20"/>
                <w:szCs w:val="20"/>
              </w:rPr>
            </w:pPr>
            <w:r w:rsidRPr="003C3201">
              <w:rPr>
                <w:rFonts w:ascii="Arial" w:hAnsi="Arial" w:cs="Arial"/>
                <w:sz w:val="20"/>
                <w:szCs w:val="20"/>
              </w:rPr>
              <w:t>Prof. dr. sc.  Mirko Klarić</w:t>
            </w:r>
          </w:p>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Josip Lucijan Boban, mag.iur.,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6</w:t>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lastRenderedPageBreak/>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rPr>
                <w:rFonts w:cs="Arial"/>
              </w:rPr>
            </w:pPr>
            <w:r w:rsidRPr="00C87843">
              <w:rPr>
                <w:rFonts w:cs="Arial"/>
              </w:rPr>
              <w:t>45</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r w:rsidRPr="00C87843">
              <w:rPr>
                <w:rFonts w:cs="Arial"/>
              </w:rPr>
              <w:t>15</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w:t>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7C5373" w:rsidRDefault="009D203C" w:rsidP="006A2653">
            <w:pPr>
              <w:pStyle w:val="Heading3"/>
              <w:jc w:val="both"/>
              <w:rPr>
                <w:rFonts w:asciiTheme="minorHAnsi" w:hAnsiTheme="minorHAnsi" w:cs="Arial"/>
                <w:b w:val="0"/>
                <w:color w:val="000000" w:themeColor="text1"/>
              </w:rPr>
            </w:pPr>
            <w:r w:rsidRPr="007C5373">
              <w:rPr>
                <w:rFonts w:asciiTheme="minorHAnsi" w:hAnsiTheme="minorHAnsi" w:cs="Arial"/>
                <w:b w:val="0"/>
                <w:color w:val="000000" w:themeColor="text1"/>
              </w:rPr>
              <w:t xml:space="preserve">Znanja i vještine koja bi se apsolviranjem kolegija trebala postići osigurati će cjelovitiju spoznaju o funkcioniranju javnih službi, te dati osnovna znanja o problemima vezanim uz funkcioniranje mirovinskih i zdravstvenih sustava, te neprofitnog sektora. Ova se znanja neposredno nadovezuju na ona koja se stječu slušanjem kolegija Uvod u upravu. </w:t>
            </w:r>
          </w:p>
          <w:p w:rsidR="009D203C" w:rsidRPr="00C87843" w:rsidRDefault="009D203C" w:rsidP="006A2653">
            <w:pPr>
              <w:tabs>
                <w:tab w:val="left" w:pos="2820"/>
              </w:tabs>
              <w:spacing w:after="0"/>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b/>
                <w:color w:val="FF0000"/>
              </w:rPr>
            </w:pPr>
            <w:r w:rsidRPr="00C87843">
              <w:rPr>
                <w:rFonts w:cs="Arial"/>
              </w:rPr>
              <w:t>Za upis predmeta potrebno je ispuniti opće uvjete za upis na III. godinu stručnog studija.</w:t>
            </w:r>
          </w:p>
          <w:p w:rsidR="009D203C" w:rsidRPr="00C87843" w:rsidRDefault="009D203C" w:rsidP="006A2653">
            <w:pPr>
              <w:tabs>
                <w:tab w:val="left" w:pos="2820"/>
              </w:tabs>
              <w:spacing w:after="0"/>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3C3201" w:rsidRDefault="009D203C" w:rsidP="008D4780">
            <w:pPr>
              <w:pStyle w:val="ListParagraph"/>
              <w:numPr>
                <w:ilvl w:val="0"/>
                <w:numId w:val="54"/>
              </w:numPr>
              <w:spacing w:after="160" w:line="259" w:lineRule="auto"/>
              <w:jc w:val="both"/>
              <w:rPr>
                <w:rFonts w:ascii="Arial" w:hAnsi="Arial" w:cs="Arial"/>
                <w:sz w:val="20"/>
                <w:szCs w:val="20"/>
              </w:rPr>
            </w:pPr>
            <w:r w:rsidRPr="003C3201">
              <w:rPr>
                <w:rFonts w:ascii="Arial" w:hAnsi="Arial" w:cs="Arial"/>
                <w:sz w:val="20"/>
                <w:szCs w:val="20"/>
              </w:rPr>
              <w:t>Analizirati položaj i ulogu javnih službi i socijalne politike.</w:t>
            </w:r>
          </w:p>
          <w:p w:rsidR="009D203C" w:rsidRPr="003C3201" w:rsidRDefault="009D203C" w:rsidP="008D4780">
            <w:pPr>
              <w:pStyle w:val="ListParagraph"/>
              <w:numPr>
                <w:ilvl w:val="0"/>
                <w:numId w:val="54"/>
              </w:numPr>
              <w:spacing w:after="160" w:line="259" w:lineRule="auto"/>
              <w:jc w:val="both"/>
              <w:rPr>
                <w:rFonts w:ascii="Arial" w:hAnsi="Arial" w:cs="Arial"/>
                <w:sz w:val="20"/>
                <w:szCs w:val="20"/>
              </w:rPr>
            </w:pPr>
            <w:r w:rsidRPr="003C3201">
              <w:rPr>
                <w:rFonts w:ascii="Arial" w:hAnsi="Arial" w:cs="Arial"/>
                <w:sz w:val="20"/>
                <w:szCs w:val="20"/>
              </w:rPr>
              <w:t>Objasniti pojam i glavne značajke javnih službi u upravnom sustavu.</w:t>
            </w:r>
          </w:p>
          <w:p w:rsidR="009D203C" w:rsidRPr="003C3201" w:rsidRDefault="009D203C" w:rsidP="008D4780">
            <w:pPr>
              <w:pStyle w:val="ListParagraph"/>
              <w:numPr>
                <w:ilvl w:val="0"/>
                <w:numId w:val="54"/>
              </w:numPr>
              <w:spacing w:after="160" w:line="259" w:lineRule="auto"/>
              <w:jc w:val="both"/>
              <w:rPr>
                <w:rFonts w:ascii="Arial" w:hAnsi="Arial" w:cs="Arial"/>
                <w:sz w:val="20"/>
                <w:szCs w:val="20"/>
              </w:rPr>
            </w:pPr>
            <w:r w:rsidRPr="003C3201">
              <w:rPr>
                <w:rFonts w:ascii="Arial" w:hAnsi="Arial" w:cs="Arial"/>
                <w:sz w:val="20"/>
                <w:szCs w:val="20"/>
              </w:rPr>
              <w:t>Analizirati sličnosti i razlike između pojedinih javnih službi.</w:t>
            </w:r>
          </w:p>
          <w:p w:rsidR="009D203C" w:rsidRPr="003C3201" w:rsidRDefault="009D203C" w:rsidP="008D4780">
            <w:pPr>
              <w:pStyle w:val="ListParagraph"/>
              <w:numPr>
                <w:ilvl w:val="0"/>
                <w:numId w:val="54"/>
              </w:numPr>
              <w:spacing w:after="160" w:line="259" w:lineRule="auto"/>
              <w:jc w:val="both"/>
              <w:rPr>
                <w:rFonts w:ascii="Arial" w:hAnsi="Arial" w:cs="Arial"/>
                <w:sz w:val="20"/>
                <w:szCs w:val="20"/>
              </w:rPr>
            </w:pPr>
            <w:r w:rsidRPr="003C3201">
              <w:rPr>
                <w:rFonts w:ascii="Arial" w:hAnsi="Arial" w:cs="Arial"/>
                <w:sz w:val="20"/>
                <w:szCs w:val="20"/>
              </w:rPr>
              <w:t>Opisati osnovne karakteristike javnih službi.</w:t>
            </w:r>
          </w:p>
          <w:p w:rsidR="009D203C" w:rsidRPr="003C3201" w:rsidRDefault="009D203C" w:rsidP="008D4780">
            <w:pPr>
              <w:pStyle w:val="ListParagraph"/>
              <w:numPr>
                <w:ilvl w:val="0"/>
                <w:numId w:val="54"/>
              </w:numPr>
              <w:spacing w:after="160" w:line="259" w:lineRule="auto"/>
              <w:jc w:val="both"/>
              <w:rPr>
                <w:rFonts w:ascii="Arial" w:hAnsi="Arial" w:cs="Arial"/>
                <w:sz w:val="20"/>
                <w:szCs w:val="20"/>
              </w:rPr>
            </w:pPr>
            <w:r w:rsidRPr="003C3201">
              <w:rPr>
                <w:rFonts w:ascii="Arial" w:hAnsi="Arial" w:cs="Arial"/>
                <w:sz w:val="20"/>
                <w:szCs w:val="20"/>
              </w:rPr>
              <w:t>Prepoznati i objasniti ulogu javnih službi i socijalne politike.</w:t>
            </w:r>
          </w:p>
          <w:p w:rsidR="009D203C" w:rsidRPr="003C3201" w:rsidRDefault="009D203C" w:rsidP="008D4780">
            <w:pPr>
              <w:pStyle w:val="ListParagraph"/>
              <w:numPr>
                <w:ilvl w:val="0"/>
                <w:numId w:val="54"/>
              </w:numPr>
              <w:tabs>
                <w:tab w:val="left" w:pos="2820"/>
              </w:tabs>
              <w:spacing w:after="0"/>
              <w:rPr>
                <w:rFonts w:ascii="Arial" w:hAnsi="Arial" w:cs="Arial"/>
                <w:sz w:val="20"/>
                <w:szCs w:val="20"/>
              </w:rPr>
            </w:pPr>
            <w:r w:rsidRPr="003C3201">
              <w:rPr>
                <w:rFonts w:ascii="Arial" w:hAnsi="Arial" w:cs="Arial"/>
                <w:sz w:val="20"/>
                <w:szCs w:val="20"/>
              </w:rPr>
              <w:t>Primijeniti koncepte službi od općeg interesa iz europske pravne stečevine.</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Default="009D203C" w:rsidP="006A2653">
            <w:pPr>
              <w:tabs>
                <w:tab w:val="left" w:pos="2820"/>
              </w:tabs>
              <w:spacing w:after="0"/>
              <w:rPr>
                <w:rFonts w:ascii="Arial" w:hAnsi="Arial" w:cs="Arial"/>
                <w:sz w:val="20"/>
                <w:szCs w:val="20"/>
              </w:rPr>
            </w:pPr>
            <w:r>
              <w:rPr>
                <w:rFonts w:ascii="Arial" w:hAnsi="Arial" w:cs="Arial"/>
                <w:sz w:val="20"/>
                <w:szCs w:val="20"/>
              </w:rPr>
              <w:t>1. Uvodna razmatranja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2. Funkcionalni upravni sustavi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3. Povijesni razvoj socijalnih javnih službi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 xml:space="preserve">4. Pojam javne službe u teoriji. Načela za organizaciju javne službe (3P + 1V) </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5. Podjela javnih službi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6. Ustanove: pojam i vrste. Načela za obavljanje djelatnosti ustanova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7. Pravni režim ustanova u Hrvatskom pravu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8. Javne ustanove: položaj i ovlasti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9. Socijalna politika. Socijalna država. Socijalna prava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10. Socijalna politika i socijalna pravda. Socijalna kohezija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11. Socijalna sigurnost. Socijalna zaštita. Socijalno osiguranje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12. Područja socijalne politike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13. Zdravstveni i mirovinski sustav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14. Neprofitni sektor (3P + 1V)</w:t>
            </w:r>
          </w:p>
          <w:p w:rsidR="009D203C" w:rsidRDefault="009D203C" w:rsidP="006A2653">
            <w:pPr>
              <w:tabs>
                <w:tab w:val="left" w:pos="2820"/>
              </w:tabs>
              <w:spacing w:after="0"/>
              <w:rPr>
                <w:rFonts w:ascii="Arial" w:hAnsi="Arial" w:cs="Arial"/>
                <w:sz w:val="20"/>
                <w:szCs w:val="20"/>
              </w:rPr>
            </w:pPr>
          </w:p>
          <w:p w:rsidR="009D203C" w:rsidRDefault="009D203C" w:rsidP="006A2653">
            <w:pPr>
              <w:tabs>
                <w:tab w:val="left" w:pos="2820"/>
              </w:tabs>
              <w:spacing w:after="0"/>
              <w:rPr>
                <w:rFonts w:ascii="Arial" w:hAnsi="Arial" w:cs="Arial"/>
                <w:sz w:val="20"/>
                <w:szCs w:val="20"/>
              </w:rPr>
            </w:pPr>
            <w:r>
              <w:rPr>
                <w:rFonts w:ascii="Arial" w:hAnsi="Arial" w:cs="Arial"/>
                <w:sz w:val="20"/>
                <w:szCs w:val="20"/>
              </w:rPr>
              <w:t>15. Službe od općeg interesa u pravu EU (3P + 1V)</w:t>
            </w:r>
          </w:p>
          <w:p w:rsidR="009D203C" w:rsidRPr="00C87843" w:rsidRDefault="009D203C" w:rsidP="006A2653">
            <w:pPr>
              <w:tabs>
                <w:tab w:val="left" w:pos="2820"/>
              </w:tabs>
              <w:spacing w:after="0"/>
              <w:rPr>
                <w:rFonts w:cs="Arial"/>
              </w:rPr>
            </w:pP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Vrste izvođenja nastave:</w:t>
            </w:r>
          </w:p>
        </w:tc>
        <w:tc>
          <w:tcPr>
            <w:tcW w:w="3390" w:type="dxa"/>
            <w:gridSpan w:val="4"/>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vježbe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9D203C" w:rsidRPr="00C87843"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6821EA" w:rsidRPr="00C87843" w:rsidTr="006821E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821EA" w:rsidRPr="00C87843" w:rsidRDefault="006821EA" w:rsidP="006821EA">
            <w:pPr>
              <w:tabs>
                <w:tab w:val="left" w:pos="2820"/>
              </w:tabs>
              <w:spacing w:after="0"/>
              <w:jc w:val="both"/>
              <w:rPr>
                <w:rFonts w:cs="Arial"/>
                <w:color w:val="000000"/>
              </w:rPr>
            </w:pPr>
            <w:r w:rsidRPr="00C87843">
              <w:rPr>
                <w:rFonts w:cs="Arial"/>
              </w:rPr>
              <w:t>Studenti trebaju prisustvovati svim oblicima nastave. Studenti trebaju tijekom nastave pripremiti esej. Studenti trebaju izaći na usmeni ispit.</w:t>
            </w:r>
          </w:p>
        </w:tc>
      </w:tr>
      <w:tr w:rsidR="006821EA" w:rsidRPr="00C87843" w:rsidTr="006821E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821EA" w:rsidRPr="00C87843" w:rsidRDefault="006821EA" w:rsidP="006821EA">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Pr>
                <w:rFonts w:asciiTheme="minorHAnsi" w:hAnsiTheme="minorHAnsi" w:cs="Arial"/>
                <w:b w:val="0"/>
                <w:sz w:val="22"/>
                <w:szCs w:val="22"/>
                <w:lang w:val="hr-HR"/>
              </w:rPr>
              <w:t>3</w:t>
            </w:r>
          </w:p>
        </w:tc>
        <w:tc>
          <w:tcPr>
            <w:tcW w:w="1275" w:type="dxa"/>
            <w:gridSpan w:val="3"/>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6821EA" w:rsidRPr="00C87843"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6821EA" w:rsidRPr="00C87843"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6821EA" w:rsidRPr="00C87843"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Mar>
              <w:left w:w="57" w:type="dxa"/>
              <w:right w:w="57" w:type="dxa"/>
            </w:tcMar>
            <w:vAlign w:val="center"/>
          </w:tcPr>
          <w:p w:rsidR="006821EA" w:rsidRPr="00C87843" w:rsidRDefault="006821EA" w:rsidP="006821EA">
            <w:pPr>
              <w:tabs>
                <w:tab w:val="left" w:pos="2820"/>
              </w:tabs>
              <w:spacing w:after="0"/>
              <w:rPr>
                <w:rFonts w:cs="Arial"/>
              </w:rPr>
            </w:pPr>
            <w:r>
              <w:rPr>
                <w:rFonts w:cs="Arial"/>
              </w:rPr>
              <w:t>3</w:t>
            </w:r>
          </w:p>
        </w:tc>
        <w:tc>
          <w:tcPr>
            <w:tcW w:w="1520" w:type="dxa"/>
            <w:gridSpan w:val="4"/>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right w:val="single" w:sz="12"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6821EA" w:rsidRPr="00C87843" w:rsidTr="006821E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6821EA" w:rsidRPr="00C87843" w:rsidTr="006821E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821EA" w:rsidRDefault="006821EA" w:rsidP="006821EA">
            <w:pPr>
              <w:pStyle w:val="Default"/>
              <w:rPr>
                <w:sz w:val="20"/>
                <w:szCs w:val="20"/>
              </w:rPr>
            </w:pPr>
            <w:r>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6821EA" w:rsidRDefault="006821EA" w:rsidP="006821EA">
            <w:pPr>
              <w:pStyle w:val="Default"/>
              <w:rPr>
                <w:sz w:val="20"/>
                <w:szCs w:val="20"/>
              </w:rPr>
            </w:pPr>
          </w:p>
          <w:p w:rsidR="006821EA" w:rsidRDefault="006821EA" w:rsidP="006821EA">
            <w:pPr>
              <w:pStyle w:val="Default"/>
              <w:rPr>
                <w:sz w:val="20"/>
                <w:szCs w:val="20"/>
              </w:rPr>
            </w:pPr>
          </w:p>
          <w:p w:rsidR="006821EA" w:rsidRPr="00C87843" w:rsidRDefault="006821EA" w:rsidP="006821EA">
            <w:pPr>
              <w:tabs>
                <w:tab w:val="left" w:pos="2820"/>
              </w:tabs>
              <w:spacing w:after="0"/>
              <w:rPr>
                <w:rFonts w:cs="Arial"/>
              </w:rPr>
            </w:pP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3C3201" w:rsidRDefault="009D203C" w:rsidP="006A2653">
            <w:pPr>
              <w:jc w:val="both"/>
              <w:rPr>
                <w:rFonts w:ascii="Arial" w:hAnsi="Arial" w:cs="Arial"/>
                <w:sz w:val="20"/>
                <w:szCs w:val="20"/>
              </w:rPr>
            </w:pPr>
            <w:r>
              <w:rPr>
                <w:sz w:val="16"/>
              </w:rPr>
              <w:t xml:space="preserve">Pusić, E. – Ivanišević, </w:t>
            </w:r>
            <w:r w:rsidRPr="003C3201">
              <w:rPr>
                <w:rFonts w:ascii="Arial" w:hAnsi="Arial" w:cs="Arial"/>
                <w:sz w:val="20"/>
                <w:szCs w:val="20"/>
              </w:rPr>
              <w:t xml:space="preserve">S. – Pavić, Ž. – Ramljak, M.: </w:t>
            </w:r>
            <w:r w:rsidRPr="003C3201">
              <w:rPr>
                <w:rFonts w:ascii="Arial" w:hAnsi="Arial" w:cs="Arial"/>
                <w:i/>
                <w:sz w:val="20"/>
                <w:szCs w:val="20"/>
              </w:rPr>
              <w:t>Upravni sistemi</w:t>
            </w:r>
            <w:r w:rsidRPr="003C3201">
              <w:rPr>
                <w:rFonts w:ascii="Arial" w:hAnsi="Arial" w:cs="Arial"/>
                <w:sz w:val="20"/>
                <w:szCs w:val="20"/>
              </w:rPr>
              <w:t xml:space="preserve">, Narodne novine, Zagreb, 1988., str. 353. – 369. </w:t>
            </w:r>
          </w:p>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Ivanišević, S.: </w:t>
            </w:r>
            <w:r w:rsidRPr="003C3201">
              <w:rPr>
                <w:rFonts w:ascii="Arial" w:hAnsi="Arial" w:cs="Arial"/>
                <w:i/>
                <w:sz w:val="20"/>
                <w:szCs w:val="20"/>
              </w:rPr>
              <w:t>Prilog diskusiji o pojmu javne službe</w:t>
            </w:r>
            <w:r w:rsidRPr="003C3201">
              <w:rPr>
                <w:rFonts w:ascii="Arial" w:hAnsi="Arial" w:cs="Arial"/>
                <w:sz w:val="20"/>
                <w:szCs w:val="20"/>
              </w:rPr>
              <w:t>, Zbornik radova Visoke upravne škole, 1968., br. 5, str. 69. – 88.</w:t>
            </w:r>
          </w:p>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Borković, I.: </w:t>
            </w:r>
            <w:r w:rsidRPr="003C3201">
              <w:rPr>
                <w:rFonts w:ascii="Arial" w:hAnsi="Arial" w:cs="Arial"/>
                <w:i/>
                <w:sz w:val="20"/>
                <w:szCs w:val="20"/>
              </w:rPr>
              <w:t>Upravno pravo</w:t>
            </w:r>
            <w:r w:rsidRPr="003C3201">
              <w:rPr>
                <w:rFonts w:ascii="Arial" w:hAnsi="Arial" w:cs="Arial"/>
                <w:sz w:val="20"/>
                <w:szCs w:val="20"/>
              </w:rPr>
              <w:t>, Narodne novine, Zagreb, 2002., str. 10. – 25.</w:t>
            </w:r>
          </w:p>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Antić, T.: </w:t>
            </w:r>
            <w:r w:rsidRPr="003C3201">
              <w:rPr>
                <w:rFonts w:ascii="Arial" w:hAnsi="Arial" w:cs="Arial"/>
                <w:i/>
                <w:sz w:val="20"/>
                <w:szCs w:val="20"/>
              </w:rPr>
              <w:t>Upravnopravni aspekti komunalnih djelatnosti u Republici Hrvatskoj, Sveučilište u Zagrebu</w:t>
            </w:r>
            <w:r w:rsidRPr="003C3201">
              <w:rPr>
                <w:rFonts w:ascii="Arial" w:hAnsi="Arial" w:cs="Arial"/>
                <w:sz w:val="20"/>
                <w:szCs w:val="20"/>
              </w:rPr>
              <w:t>, Pravni fakultet, Zagreb, 2000., str. 5. - 57.</w:t>
            </w:r>
          </w:p>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Klarić, M.: </w:t>
            </w:r>
            <w:r w:rsidRPr="003C3201">
              <w:rPr>
                <w:rFonts w:ascii="Arial" w:hAnsi="Arial" w:cs="Arial"/>
                <w:i/>
                <w:sz w:val="20"/>
                <w:szCs w:val="20"/>
              </w:rPr>
              <w:t>Upravno-politički aspekti sustava zdravstvene zaštite</w:t>
            </w:r>
            <w:r w:rsidRPr="003C3201">
              <w:rPr>
                <w:rFonts w:ascii="Arial" w:hAnsi="Arial" w:cs="Arial"/>
                <w:sz w:val="20"/>
                <w:szCs w:val="20"/>
              </w:rPr>
              <w:t>, Sveučilište u zagrebu, Pravni fakultet, Zagreb, 2004., str. 6. – 117.</w:t>
            </w:r>
          </w:p>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Puljiz, V. – Bežovan, G. – Šućur, Z. – Zrinščak, S.: </w:t>
            </w:r>
            <w:r w:rsidRPr="003C3201">
              <w:rPr>
                <w:rFonts w:ascii="Arial" w:hAnsi="Arial" w:cs="Arial"/>
                <w:i/>
                <w:sz w:val="20"/>
                <w:szCs w:val="20"/>
              </w:rPr>
              <w:t>Socijalna politika, Sveučilište u Zagrebu</w:t>
            </w:r>
            <w:r w:rsidRPr="003C3201">
              <w:rPr>
                <w:rFonts w:ascii="Arial" w:hAnsi="Arial" w:cs="Arial"/>
                <w:sz w:val="20"/>
                <w:szCs w:val="20"/>
              </w:rPr>
              <w:t xml:space="preserve">, Pravni fakultet, Zagreb, 2005., str. 1. – 18., 169. – 238., 387. – 424. </w:t>
            </w:r>
          </w:p>
          <w:p w:rsidR="009D203C" w:rsidRPr="00C87843" w:rsidRDefault="009D203C" w:rsidP="006A2653">
            <w:pPr>
              <w:tabs>
                <w:tab w:val="left" w:pos="2820"/>
              </w:tabs>
              <w:spacing w:after="0"/>
              <w:jc w:val="both"/>
              <w:rPr>
                <w:rFonts w:cs="Arial"/>
                <w:color w:val="00000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C87843" w:rsidRDefault="009D203C" w:rsidP="006A2653">
            <w:pPr>
              <w:tabs>
                <w:tab w:val="left" w:pos="2820"/>
              </w:tabs>
              <w:spacing w:after="0"/>
              <w:rPr>
                <w:rFonts w:cs="Arial"/>
                <w:color w:val="00000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color w:val="000000"/>
              </w:rPr>
            </w:pP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lastRenderedPageBreak/>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Pavić, Ž.: Od antičkog do globalnog grada, Sveučilište u Zagrebu, Pravni fakultet, Zagreb, 2001.</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Pr="00C87843" w:rsidRDefault="009D203C" w:rsidP="006A2653">
      <w:pPr>
        <w:spacing w:after="0" w:line="240" w:lineRule="auto"/>
        <w:jc w:val="both"/>
        <w:rPr>
          <w:rFonts w:cs="Arial"/>
        </w:rPr>
      </w:pPr>
    </w:p>
    <w:p w:rsidR="009D203C" w:rsidRDefault="009D203C"/>
    <w:p w:rsidR="003C3201" w:rsidRDefault="003C3201"/>
    <w:p w:rsidR="003C3201" w:rsidRDefault="003C3201"/>
    <w:p w:rsidR="003C3201" w:rsidRDefault="003C3201"/>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Pr>
                <w:rFonts w:cs="Arial"/>
                <w:b/>
              </w:rPr>
              <w:t>KONZULARNO PRAVO</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Pr>
                <w:rFonts w:cs="Arial"/>
              </w:rPr>
              <w:t>PRUKON</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Pr>
                <w:rFonts w:cs="Arial"/>
              </w:rPr>
              <w:t>III.</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937507" w:rsidRDefault="009D203C" w:rsidP="006A2653">
            <w:pPr>
              <w:jc w:val="both"/>
            </w:pPr>
            <w:r w:rsidRPr="00937507">
              <w:t>Prof. dr. sc. Vesna Barić Punda</w:t>
            </w:r>
          </w:p>
          <w:p w:rsidR="009D203C" w:rsidRPr="006821EA" w:rsidRDefault="009D203C" w:rsidP="006821EA">
            <w:pPr>
              <w:jc w:val="both"/>
            </w:pPr>
            <w:r>
              <w:t>P</w:t>
            </w:r>
            <w:r w:rsidR="006821EA">
              <w:t>rof. dr. sc. Davorin Rudolf ml.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6</w:t>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rPr>
                <w:rFonts w:cs="Arial"/>
              </w:rPr>
            </w:pPr>
            <w:r w:rsidRPr="00C87843">
              <w:rPr>
                <w:rFonts w:cs="Arial"/>
              </w:rPr>
              <w:t>45</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r>
              <w:rPr>
                <w:rFonts w:cs="Arial"/>
              </w:rPr>
              <w:t>15</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t xml:space="preserve"> Nastavom studenti stječu uvid u međunarodni sustav pravnih pravila o konzularnoj službi, ciljevima i svrsi, te metodama rada te službe.</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t>Opći uvjeti za upis na 3. godinu studija.</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51155D" w:rsidRDefault="009D203C" w:rsidP="006A2653">
            <w:pPr>
              <w:jc w:val="both"/>
              <w:rPr>
                <w:rFonts w:cs="Times New Roman"/>
              </w:rPr>
            </w:pPr>
            <w:r w:rsidRPr="0051155D">
              <w:rPr>
                <w:rFonts w:cs="Times New Roman"/>
              </w:rPr>
              <w:t>a) Objasniti svrhu načela diplomatskog i konzularnog prava</w:t>
            </w:r>
            <w:r>
              <w:rPr>
                <w:rFonts w:cs="Times New Roman"/>
              </w:rPr>
              <w:t xml:space="preserve">  </w:t>
            </w:r>
          </w:p>
          <w:p w:rsidR="009D203C" w:rsidRPr="0051155D" w:rsidRDefault="009D203C" w:rsidP="006A2653">
            <w:pPr>
              <w:jc w:val="both"/>
              <w:rPr>
                <w:rFonts w:cs="Times New Roman"/>
              </w:rPr>
            </w:pPr>
            <w:r w:rsidRPr="0051155D">
              <w:rPr>
                <w:rFonts w:cs="Times New Roman"/>
              </w:rPr>
              <w:t>b) Identificirati</w:t>
            </w:r>
            <w:r>
              <w:rPr>
                <w:rFonts w:cs="Times New Roman"/>
              </w:rPr>
              <w:t xml:space="preserve"> i objasniti</w:t>
            </w:r>
            <w:r w:rsidRPr="0051155D">
              <w:rPr>
                <w:rFonts w:cs="Times New Roman"/>
              </w:rPr>
              <w:t xml:space="preserve"> pravila </w:t>
            </w:r>
            <w:r>
              <w:rPr>
                <w:rFonts w:cs="Times New Roman"/>
              </w:rPr>
              <w:t xml:space="preserve">o </w:t>
            </w:r>
            <w:r w:rsidRPr="0051155D">
              <w:rPr>
                <w:rFonts w:cs="Times New Roman"/>
              </w:rPr>
              <w:t>privilegija</w:t>
            </w:r>
            <w:r>
              <w:rPr>
                <w:rFonts w:cs="Times New Roman"/>
              </w:rPr>
              <w:t>ma</w:t>
            </w:r>
            <w:r w:rsidRPr="0051155D">
              <w:rPr>
                <w:rFonts w:cs="Times New Roman"/>
              </w:rPr>
              <w:t xml:space="preserve"> i imunitet</w:t>
            </w:r>
            <w:r>
              <w:rPr>
                <w:rFonts w:cs="Times New Roman"/>
              </w:rPr>
              <w:t>im</w:t>
            </w:r>
            <w:r w:rsidRPr="0051155D">
              <w:rPr>
                <w:rFonts w:cs="Times New Roman"/>
              </w:rPr>
              <w:t>a konzularnih dužnosnika</w:t>
            </w:r>
          </w:p>
          <w:p w:rsidR="009D203C" w:rsidRPr="0051155D" w:rsidRDefault="009D203C" w:rsidP="006A2653">
            <w:pPr>
              <w:jc w:val="both"/>
              <w:rPr>
                <w:rFonts w:cs="Times New Roman"/>
              </w:rPr>
            </w:pPr>
            <w:r w:rsidRPr="0051155D">
              <w:rPr>
                <w:rFonts w:cs="Times New Roman"/>
              </w:rPr>
              <w:t xml:space="preserve">c) Opisati konzularnu službu kao instrument </w:t>
            </w:r>
            <w:r>
              <w:rPr>
                <w:rFonts w:cs="Times New Roman"/>
              </w:rPr>
              <w:t xml:space="preserve">zaštite interesa </w:t>
            </w:r>
            <w:r w:rsidRPr="0051155D">
              <w:rPr>
                <w:rFonts w:cs="Times New Roman"/>
              </w:rPr>
              <w:t>država</w:t>
            </w:r>
            <w:r>
              <w:rPr>
                <w:rFonts w:cs="Times New Roman"/>
              </w:rPr>
              <w:t xml:space="preserve"> i njihovih državljana</w:t>
            </w:r>
          </w:p>
          <w:p w:rsidR="009D203C" w:rsidRPr="00C87843" w:rsidRDefault="009D203C" w:rsidP="006A2653">
            <w:pPr>
              <w:tabs>
                <w:tab w:val="left" w:pos="2820"/>
              </w:tabs>
              <w:spacing w:after="0"/>
              <w:rPr>
                <w:rFonts w:cs="Arial"/>
              </w:rPr>
            </w:pPr>
            <w:r w:rsidRPr="0051155D">
              <w:rPr>
                <w:rFonts w:cs="Times New Roman"/>
              </w:rPr>
              <w:t>d) Objasniti temeljne institute konzul</w:t>
            </w:r>
            <w:r>
              <w:rPr>
                <w:rFonts w:cs="Times New Roman"/>
              </w:rPr>
              <w:t>ar</w:t>
            </w:r>
            <w:r w:rsidRPr="0051155D">
              <w:rPr>
                <w:rFonts w:cs="Times New Roman"/>
              </w:rPr>
              <w:t>nog prava</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w:t>
            </w:r>
            <w:r w:rsidRPr="00C87843">
              <w:rPr>
                <w:rFonts w:cs="Arial"/>
                <w:color w:val="000000"/>
              </w:rPr>
              <w:lastRenderedPageBreak/>
              <w:t xml:space="preserve">prema satnici nastave </w:t>
            </w:r>
          </w:p>
        </w:tc>
        <w:tc>
          <w:tcPr>
            <w:tcW w:w="7552" w:type="dxa"/>
            <w:gridSpan w:val="12"/>
            <w:tcBorders>
              <w:right w:val="single" w:sz="12" w:space="0" w:color="auto"/>
            </w:tcBorders>
            <w:tcMar>
              <w:left w:w="57" w:type="dxa"/>
              <w:right w:w="57" w:type="dxa"/>
            </w:tcMar>
          </w:tcPr>
          <w:p w:rsidR="009D203C" w:rsidRDefault="009D203C" w:rsidP="006A2653">
            <w:pPr>
              <w:jc w:val="both"/>
              <w:rPr>
                <w:lang w:val="pl-PL"/>
              </w:rPr>
            </w:pPr>
            <w:r>
              <w:rPr>
                <w:lang w:val="pl-PL"/>
              </w:rPr>
              <w:lastRenderedPageBreak/>
              <w:t>Povijesni razvoj (4P + 2V)</w:t>
            </w:r>
          </w:p>
          <w:p w:rsidR="009D203C" w:rsidRDefault="009D203C" w:rsidP="006A2653">
            <w:pPr>
              <w:jc w:val="both"/>
              <w:rPr>
                <w:lang w:val="pl-PL"/>
              </w:rPr>
            </w:pPr>
            <w:r>
              <w:rPr>
                <w:lang w:val="pl-PL"/>
              </w:rPr>
              <w:t>Pravo na konzularne odnose (4P + 1V)</w:t>
            </w:r>
          </w:p>
          <w:p w:rsidR="009D203C" w:rsidRDefault="009D203C" w:rsidP="006A2653">
            <w:pPr>
              <w:jc w:val="both"/>
              <w:rPr>
                <w:lang w:val="pl-PL"/>
              </w:rPr>
            </w:pPr>
            <w:r>
              <w:rPr>
                <w:lang w:val="pl-PL"/>
              </w:rPr>
              <w:lastRenderedPageBreak/>
              <w:t>Šefovi konzularnog ureda (4P + 1V)</w:t>
            </w:r>
          </w:p>
          <w:p w:rsidR="009D203C" w:rsidRDefault="009D203C" w:rsidP="006A2653">
            <w:pPr>
              <w:jc w:val="both"/>
              <w:rPr>
                <w:lang w:val="pl-PL"/>
              </w:rPr>
            </w:pPr>
            <w:r>
              <w:rPr>
                <w:lang w:val="pl-PL"/>
              </w:rPr>
              <w:t>Konzularno osoblje (4P + 1V)</w:t>
            </w:r>
          </w:p>
          <w:p w:rsidR="009D203C" w:rsidRDefault="009D203C" w:rsidP="006A2653">
            <w:pPr>
              <w:jc w:val="both"/>
              <w:rPr>
                <w:lang w:val="pl-PL"/>
              </w:rPr>
            </w:pPr>
            <w:r>
              <w:rPr>
                <w:lang w:val="pl-PL"/>
              </w:rPr>
              <w:t>Privilegiji i imuniteti (5P + 2V)</w:t>
            </w:r>
          </w:p>
          <w:p w:rsidR="009D203C" w:rsidRDefault="009D203C" w:rsidP="006A2653">
            <w:pPr>
              <w:jc w:val="both"/>
              <w:rPr>
                <w:lang w:val="pl-PL"/>
              </w:rPr>
            </w:pPr>
            <w:r>
              <w:rPr>
                <w:lang w:val="pl-PL"/>
              </w:rPr>
              <w:t>Karijerni i počasni konzularni dužnosnici (4P + 1V)</w:t>
            </w:r>
          </w:p>
          <w:p w:rsidR="009D203C" w:rsidRDefault="009D203C" w:rsidP="006A2653">
            <w:pPr>
              <w:jc w:val="both"/>
              <w:rPr>
                <w:lang w:val="pl-PL"/>
              </w:rPr>
            </w:pPr>
            <w:r>
              <w:rPr>
                <w:lang w:val="pl-PL"/>
              </w:rPr>
              <w:t>Kumulacija diplomatskih i konzularnih funkcija (4P + 1V)</w:t>
            </w:r>
          </w:p>
          <w:p w:rsidR="009D203C" w:rsidRDefault="009D203C" w:rsidP="006A2653">
            <w:pPr>
              <w:jc w:val="both"/>
            </w:pPr>
            <w:r w:rsidRPr="00CB5479">
              <w:t>Konzularne funkcije</w:t>
            </w:r>
            <w:r>
              <w:t xml:space="preserve"> </w:t>
            </w:r>
            <w:r>
              <w:rPr>
                <w:lang w:val="pl-PL"/>
              </w:rPr>
              <w:t>(5P + 2V)</w:t>
            </w:r>
          </w:p>
          <w:p w:rsidR="009D203C" w:rsidRDefault="009D203C" w:rsidP="006A2653">
            <w:pPr>
              <w:jc w:val="both"/>
              <w:rPr>
                <w:lang w:val="pl-PL"/>
              </w:rPr>
            </w:pPr>
            <w:r w:rsidRPr="00CB5479">
              <w:t>Konzularno područje</w:t>
            </w:r>
            <w:r>
              <w:t xml:space="preserve"> </w:t>
            </w:r>
            <w:r>
              <w:rPr>
                <w:lang w:val="pl-PL"/>
              </w:rPr>
              <w:t>(4P + 1V)</w:t>
            </w:r>
          </w:p>
          <w:p w:rsidR="009D203C" w:rsidRDefault="009D203C" w:rsidP="006A2653">
            <w:pPr>
              <w:jc w:val="both"/>
            </w:pPr>
            <w:r w:rsidRPr="00CB5479">
              <w:t>Konzularne prostorije, arhiv</w:t>
            </w:r>
            <w:r>
              <w:t>a</w:t>
            </w:r>
            <w:r w:rsidRPr="00CB5479">
              <w:t xml:space="preserve"> i dokumenti</w:t>
            </w:r>
            <w:r>
              <w:t xml:space="preserve"> </w:t>
            </w:r>
            <w:r>
              <w:rPr>
                <w:lang w:val="pl-PL"/>
              </w:rPr>
              <w:t>(4P + 1V)</w:t>
            </w:r>
            <w:r>
              <w:t xml:space="preserve"> </w:t>
            </w:r>
          </w:p>
          <w:p w:rsidR="009D203C" w:rsidRDefault="009D203C" w:rsidP="006A2653">
            <w:pPr>
              <w:jc w:val="both"/>
              <w:rPr>
                <w:lang w:val="pl-PL"/>
              </w:rPr>
            </w:pPr>
            <w:r>
              <w:rPr>
                <w:lang w:val="pl-PL"/>
              </w:rPr>
              <w:t>Sloboda komuniciranja (4P + 1V)</w:t>
            </w:r>
          </w:p>
          <w:p w:rsidR="009D203C" w:rsidRDefault="009D203C" w:rsidP="006A2653">
            <w:pPr>
              <w:jc w:val="both"/>
              <w:rPr>
                <w:lang w:val="pl-PL"/>
              </w:rPr>
            </w:pPr>
            <w:r>
              <w:rPr>
                <w:lang w:val="pl-PL"/>
              </w:rPr>
              <w:t>Konzularna služba Republike Hrvatske (3P + 1V)</w:t>
            </w:r>
          </w:p>
          <w:p w:rsidR="009D203C" w:rsidRDefault="009D203C" w:rsidP="006A2653">
            <w:pPr>
              <w:jc w:val="both"/>
              <w:rPr>
                <w:lang w:val="pl-PL"/>
              </w:rPr>
            </w:pPr>
          </w:p>
          <w:p w:rsidR="009D203C" w:rsidRPr="00C87843" w:rsidRDefault="009D203C" w:rsidP="006A2653">
            <w:pPr>
              <w:tabs>
                <w:tab w:val="left" w:pos="2750"/>
              </w:tabs>
              <w:spacing w:after="0"/>
            </w:pP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Vrste izvođenja nastave:</w:t>
            </w:r>
          </w:p>
        </w:tc>
        <w:tc>
          <w:tcPr>
            <w:tcW w:w="3390" w:type="dxa"/>
            <w:gridSpan w:val="4"/>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x</w:t>
            </w: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x</w:t>
            </w: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vježbe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9D203C" w:rsidRPr="00C87843" w:rsidTr="006A2653">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6821EA" w:rsidRPr="00C87843" w:rsidTr="006821E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821EA" w:rsidRPr="00C87843" w:rsidRDefault="006821EA" w:rsidP="006821EA">
            <w:pPr>
              <w:tabs>
                <w:tab w:val="left" w:pos="2820"/>
              </w:tabs>
              <w:spacing w:after="0"/>
              <w:jc w:val="both"/>
              <w:rPr>
                <w:rFonts w:cs="Arial"/>
                <w:color w:val="000000"/>
              </w:rPr>
            </w:pPr>
            <w:r w:rsidRPr="00C87843">
              <w:rPr>
                <w:rFonts w:cs="Arial"/>
              </w:rPr>
              <w:t>Studenti trebaju prisustvovati svim oblicima nastave. Studenti trebaju tijekom nastave pripremiti esej. Studenti trebaju izaći na usmeni ispit.</w:t>
            </w:r>
          </w:p>
        </w:tc>
      </w:tr>
      <w:tr w:rsidR="006821EA" w:rsidRPr="00C87843" w:rsidTr="006821E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821EA" w:rsidRPr="00C87843" w:rsidRDefault="006821EA" w:rsidP="006821EA">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Pr>
                <w:rFonts w:asciiTheme="minorHAnsi" w:hAnsiTheme="minorHAnsi" w:cs="Arial"/>
                <w:b w:val="0"/>
                <w:sz w:val="22"/>
                <w:szCs w:val="22"/>
                <w:lang w:val="hr-HR"/>
              </w:rPr>
              <w:t>3</w:t>
            </w:r>
          </w:p>
        </w:tc>
        <w:tc>
          <w:tcPr>
            <w:tcW w:w="1275" w:type="dxa"/>
            <w:gridSpan w:val="3"/>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6821EA" w:rsidRPr="00C87843"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6821EA" w:rsidRPr="00C87843"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6821EA" w:rsidRPr="00C87843"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Mar>
              <w:left w:w="57" w:type="dxa"/>
              <w:right w:w="57" w:type="dxa"/>
            </w:tcMar>
            <w:vAlign w:val="center"/>
          </w:tcPr>
          <w:p w:rsidR="006821EA" w:rsidRPr="00C87843" w:rsidRDefault="006821EA" w:rsidP="006821EA">
            <w:pPr>
              <w:tabs>
                <w:tab w:val="left" w:pos="2820"/>
              </w:tabs>
              <w:spacing w:after="0"/>
              <w:rPr>
                <w:rFonts w:cs="Arial"/>
              </w:rPr>
            </w:pPr>
            <w:r>
              <w:rPr>
                <w:rFonts w:cs="Arial"/>
              </w:rPr>
              <w:t>3</w:t>
            </w:r>
          </w:p>
        </w:tc>
        <w:tc>
          <w:tcPr>
            <w:tcW w:w="1520" w:type="dxa"/>
            <w:gridSpan w:val="4"/>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right w:val="single" w:sz="12"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6821EA" w:rsidRPr="00C87843" w:rsidTr="006821E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6821EA" w:rsidRPr="00C87843" w:rsidTr="006821E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821EA" w:rsidRDefault="006821EA" w:rsidP="006821EA">
            <w:pPr>
              <w:pStyle w:val="Default"/>
              <w:rPr>
                <w:sz w:val="20"/>
                <w:szCs w:val="20"/>
              </w:rPr>
            </w:pPr>
            <w:r>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6821EA" w:rsidRDefault="006821EA" w:rsidP="006821EA">
            <w:pPr>
              <w:pStyle w:val="Default"/>
              <w:rPr>
                <w:sz w:val="20"/>
                <w:szCs w:val="20"/>
              </w:rPr>
            </w:pPr>
          </w:p>
          <w:p w:rsidR="006821EA" w:rsidRDefault="006821EA" w:rsidP="006821EA">
            <w:pPr>
              <w:pStyle w:val="Default"/>
              <w:rPr>
                <w:sz w:val="20"/>
                <w:szCs w:val="20"/>
              </w:rPr>
            </w:pPr>
          </w:p>
          <w:p w:rsidR="006821EA" w:rsidRPr="00C87843" w:rsidRDefault="006821EA" w:rsidP="006821EA">
            <w:pPr>
              <w:tabs>
                <w:tab w:val="left" w:pos="2820"/>
              </w:tabs>
              <w:spacing w:after="0"/>
              <w:rPr>
                <w:rFonts w:cs="Arial"/>
              </w:rPr>
            </w:pP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shd w:val="clear" w:color="auto" w:fill="auto"/>
            <w:tcMar>
              <w:left w:w="57" w:type="dxa"/>
              <w:right w:w="57" w:type="dxa"/>
            </w:tcMar>
          </w:tcPr>
          <w:p w:rsidR="009D203C" w:rsidRPr="00C87843" w:rsidRDefault="009D203C" w:rsidP="006A2653">
            <w:pPr>
              <w:spacing w:after="0" w:line="240" w:lineRule="auto"/>
              <w:rPr>
                <w:lang w:val="pl-PL"/>
              </w:rPr>
            </w:pPr>
            <w:r w:rsidRPr="00C87843">
              <w:rPr>
                <w:lang w:val="pl-PL"/>
              </w:rPr>
              <w:t>1. S. Berković, Diplomatsko i konzularno pravo, Zagreb, 1997, 343 str.</w:t>
            </w:r>
          </w:p>
          <w:p w:rsidR="009D203C" w:rsidRPr="00C87843" w:rsidRDefault="009D203C" w:rsidP="006A2653">
            <w:pPr>
              <w:spacing w:after="0" w:line="240" w:lineRule="auto"/>
              <w:rPr>
                <w:lang w:val="pl-PL"/>
              </w:rPr>
            </w:pPr>
            <w:r w:rsidRPr="00C87843">
              <w:rPr>
                <w:lang w:val="pl-PL"/>
              </w:rPr>
              <w:t>2. M. Bartoš: Bečka konvencija o konzularnim odnosima, JRMP 1963, br. 2., str.-161-173.</w:t>
            </w:r>
          </w:p>
          <w:p w:rsidR="009D203C" w:rsidRPr="00C87843" w:rsidRDefault="009D203C" w:rsidP="006A2653">
            <w:pPr>
              <w:tabs>
                <w:tab w:val="left" w:pos="2820"/>
              </w:tabs>
              <w:spacing w:after="0"/>
              <w:rPr>
                <w:rFonts w:cs="Arial"/>
                <w:color w:val="00000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lastRenderedPageBreak/>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9D203C" w:rsidRPr="00C87843" w:rsidRDefault="009D203C"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widowControl w:val="0"/>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t xml:space="preserve"> </w:t>
            </w:r>
            <w:r w:rsidRPr="00C87843">
              <w:rPr>
                <w:lang w:val="pl-PL"/>
              </w:rPr>
              <w:t>V</w:t>
            </w:r>
            <w:r w:rsidRPr="00C87843">
              <w:t xml:space="preserve">. </w:t>
            </w:r>
            <w:r w:rsidRPr="00C87843">
              <w:rPr>
                <w:lang w:val="pl-PL"/>
              </w:rPr>
              <w:t>Ibler</w:t>
            </w:r>
            <w:r w:rsidRPr="00C87843">
              <w:t xml:space="preserve">: </w:t>
            </w:r>
            <w:r w:rsidRPr="00C87843">
              <w:rPr>
                <w:lang w:val="pl-PL"/>
              </w:rPr>
              <w:t>Rje</w:t>
            </w:r>
            <w:r w:rsidRPr="00C87843">
              <w:t>č</w:t>
            </w:r>
            <w:r w:rsidRPr="00C87843">
              <w:rPr>
                <w:lang w:val="pl-PL"/>
              </w:rPr>
              <w:t>nik</w:t>
            </w:r>
            <w:r w:rsidRPr="00C87843">
              <w:t xml:space="preserve"> </w:t>
            </w:r>
            <w:r w:rsidRPr="00C87843">
              <w:rPr>
                <w:lang w:val="pl-PL"/>
              </w:rPr>
              <w:t>me</w:t>
            </w:r>
            <w:r w:rsidRPr="00C87843">
              <w:t>đ</w:t>
            </w:r>
            <w:r w:rsidRPr="00C87843">
              <w:rPr>
                <w:lang w:val="pl-PL"/>
              </w:rPr>
              <w:t>unarodnog</w:t>
            </w:r>
            <w:r w:rsidRPr="00C87843">
              <w:t xml:space="preserve"> </w:t>
            </w:r>
            <w:r w:rsidRPr="00C87843">
              <w:rPr>
                <w:lang w:val="pl-PL"/>
              </w:rPr>
              <w:t>javnog</w:t>
            </w:r>
            <w:r w:rsidRPr="00C87843">
              <w:t xml:space="preserve"> </w:t>
            </w:r>
            <w:r w:rsidRPr="00C87843">
              <w:rPr>
                <w:lang w:val="pl-PL"/>
              </w:rPr>
              <w:t>prava</w:t>
            </w:r>
            <w:r w:rsidRPr="00C87843">
              <w:t xml:space="preserve">, </w:t>
            </w:r>
            <w:r w:rsidRPr="00C87843">
              <w:rPr>
                <w:lang w:val="pl-PL"/>
              </w:rPr>
              <w:t>Zagreb</w:t>
            </w:r>
            <w:r w:rsidRPr="00C87843">
              <w:t>, 1987</w:t>
            </w:r>
          </w:p>
          <w:p w:rsidR="009D203C" w:rsidRPr="00C87843" w:rsidRDefault="009D203C" w:rsidP="006A2653">
            <w:pPr>
              <w:tabs>
                <w:tab w:val="left" w:pos="2820"/>
              </w:tabs>
              <w:spacing w:after="0"/>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rPr>
              <w:t xml:space="preserve"> Nastavnici su tijekom čitavog nastavnog ciklusa na raspolaganju studentima, putem konzultacija i e-maila. Objašnjenjima, savjetima i uputama na formalan način (tijekom nastavnih sati), i neformalan, pomaže se uspješnom svladavanju nastavnog gradiva.</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Default="009D203C"/>
    <w:p w:rsidR="009D203C" w:rsidRDefault="009D203C" w:rsidP="006A2653">
      <w:pPr>
        <w:spacing w:after="0" w:line="240" w:lineRule="auto"/>
        <w:jc w:val="both"/>
        <w:rPr>
          <w:rFonts w:cs="Arial"/>
        </w:rPr>
      </w:pPr>
    </w:p>
    <w:p w:rsidR="003C3201" w:rsidRDefault="003C3201" w:rsidP="006A2653">
      <w:pPr>
        <w:spacing w:after="0" w:line="240" w:lineRule="auto"/>
        <w:jc w:val="both"/>
        <w:rPr>
          <w:rFonts w:cs="Arial"/>
        </w:rPr>
      </w:pPr>
    </w:p>
    <w:p w:rsidR="003C3201" w:rsidRDefault="003C3201" w:rsidP="006A2653">
      <w:pPr>
        <w:spacing w:after="0" w:line="240" w:lineRule="auto"/>
        <w:jc w:val="both"/>
        <w:rPr>
          <w:rFonts w:cs="Arial"/>
        </w:rPr>
      </w:pPr>
    </w:p>
    <w:p w:rsidR="003C3201" w:rsidRPr="00C87843" w:rsidRDefault="003C3201" w:rsidP="006A2653">
      <w:pPr>
        <w:spacing w:after="0" w:line="240" w:lineRule="auto"/>
        <w:jc w:val="both"/>
        <w:rPr>
          <w:rFonts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Pr>
                <w:rFonts w:cs="Arial"/>
                <w:b/>
              </w:rPr>
              <w:t>ODLUČIVANJE U JAVNOJ UPRAVI</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PRUOJU</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III.</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Pr>
                <w:sz w:val="16"/>
              </w:rPr>
              <w:t>Prof. dr. sc. Duško Lozina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6</w:t>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rPr>
                <w:rFonts w:cs="Arial"/>
              </w:rPr>
            </w:pPr>
            <w:r w:rsidRPr="00C87843">
              <w:rPr>
                <w:rFonts w:cs="Arial"/>
              </w:rPr>
              <w:t>45</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r w:rsidRPr="00C87843">
              <w:rPr>
                <w:rFonts w:cs="Arial"/>
              </w:rPr>
              <w:t>15</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w:t>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rPr>
            </w:pPr>
            <w:r w:rsidRPr="00C87843">
              <w:rPr>
                <w:rFonts w:cs="Arial"/>
              </w:rPr>
              <w:t>Studenti će biti osposobljeni da donose odluke iza kojih će, kao potvrda njihovog kvaliteta, stajati uobičajena metodologija znanstveno-istraživačkog rada, a kasnije i odgovarajuće znanstvene metode i tehnike. Biti će objašnjena veza između generalnog menadžmenta i odlučivanja, pri ćemu će se koristiti najnovji pristupi , poput menadžmenta utemeljenog na rezultatima (Menagement by Results)</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jc w:val="both"/>
              <w:rPr>
                <w:rFonts w:cs="Arial"/>
                <w:b/>
                <w:color w:val="FF0000"/>
              </w:rPr>
            </w:pPr>
            <w:r w:rsidRPr="00C87843">
              <w:rPr>
                <w:rFonts w:cs="Arial"/>
              </w:rPr>
              <w:t>Za upis predmeta potrebno je ispuniti opće uvjete za upis na III. godinu stručnog studija.</w:t>
            </w:r>
          </w:p>
          <w:p w:rsidR="009D203C" w:rsidRPr="00C87843" w:rsidRDefault="009D203C" w:rsidP="006A2653">
            <w:pPr>
              <w:tabs>
                <w:tab w:val="left" w:pos="2820"/>
              </w:tabs>
              <w:spacing w:after="0"/>
              <w:jc w:val="both"/>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3C3201" w:rsidRDefault="009D203C" w:rsidP="008D4780">
            <w:pPr>
              <w:pStyle w:val="ListParagraph"/>
              <w:numPr>
                <w:ilvl w:val="0"/>
                <w:numId w:val="55"/>
              </w:numPr>
              <w:spacing w:after="160" w:line="259" w:lineRule="auto"/>
              <w:jc w:val="both"/>
              <w:rPr>
                <w:rFonts w:ascii="Arial" w:hAnsi="Arial" w:cs="Arial"/>
                <w:sz w:val="20"/>
                <w:szCs w:val="20"/>
              </w:rPr>
            </w:pPr>
            <w:r w:rsidRPr="003C3201">
              <w:rPr>
                <w:rFonts w:ascii="Arial" w:hAnsi="Arial" w:cs="Arial"/>
                <w:sz w:val="20"/>
                <w:szCs w:val="20"/>
              </w:rPr>
              <w:t>Analizirati položaj i ulogu odlučivanja u javnoj upravi.</w:t>
            </w:r>
          </w:p>
          <w:p w:rsidR="009D203C" w:rsidRPr="003C3201" w:rsidRDefault="009D203C" w:rsidP="008D4780">
            <w:pPr>
              <w:pStyle w:val="ListParagraph"/>
              <w:numPr>
                <w:ilvl w:val="0"/>
                <w:numId w:val="55"/>
              </w:numPr>
              <w:spacing w:after="160" w:line="259" w:lineRule="auto"/>
              <w:jc w:val="both"/>
              <w:rPr>
                <w:rFonts w:ascii="Arial" w:hAnsi="Arial" w:cs="Arial"/>
                <w:sz w:val="20"/>
                <w:szCs w:val="20"/>
              </w:rPr>
            </w:pPr>
            <w:r w:rsidRPr="003C3201">
              <w:rPr>
                <w:rFonts w:ascii="Arial" w:hAnsi="Arial" w:cs="Arial"/>
                <w:sz w:val="20"/>
                <w:szCs w:val="20"/>
              </w:rPr>
              <w:t>Objasniti osnovne pojmove i koncepte odlučivanja u javnoj upravi.</w:t>
            </w:r>
          </w:p>
          <w:p w:rsidR="009D203C" w:rsidRPr="003C3201" w:rsidRDefault="009D203C" w:rsidP="008D4780">
            <w:pPr>
              <w:pStyle w:val="ListParagraph"/>
              <w:numPr>
                <w:ilvl w:val="0"/>
                <w:numId w:val="55"/>
              </w:numPr>
              <w:spacing w:after="160" w:line="259" w:lineRule="auto"/>
              <w:jc w:val="both"/>
              <w:rPr>
                <w:rFonts w:ascii="Arial" w:hAnsi="Arial" w:cs="Arial"/>
                <w:sz w:val="20"/>
                <w:szCs w:val="20"/>
              </w:rPr>
            </w:pPr>
            <w:r w:rsidRPr="003C3201">
              <w:rPr>
                <w:rFonts w:ascii="Arial" w:hAnsi="Arial" w:cs="Arial"/>
                <w:sz w:val="20"/>
                <w:szCs w:val="20"/>
              </w:rPr>
              <w:t>Objasniti razliku između javnog i privatnog upravljanja.</w:t>
            </w:r>
          </w:p>
          <w:p w:rsidR="009D203C" w:rsidRPr="003C3201" w:rsidRDefault="009D203C" w:rsidP="008D4780">
            <w:pPr>
              <w:pStyle w:val="ListParagraph"/>
              <w:numPr>
                <w:ilvl w:val="0"/>
                <w:numId w:val="55"/>
              </w:numPr>
              <w:spacing w:after="160" w:line="259" w:lineRule="auto"/>
              <w:jc w:val="both"/>
              <w:rPr>
                <w:rFonts w:ascii="Arial" w:hAnsi="Arial" w:cs="Arial"/>
                <w:sz w:val="20"/>
                <w:szCs w:val="20"/>
              </w:rPr>
            </w:pPr>
            <w:r w:rsidRPr="003C3201">
              <w:rPr>
                <w:rFonts w:ascii="Arial" w:hAnsi="Arial" w:cs="Arial"/>
                <w:sz w:val="20"/>
                <w:szCs w:val="20"/>
              </w:rPr>
              <w:t>Interpretirati načela odlučivanja u javnoj upravi.</w:t>
            </w:r>
          </w:p>
          <w:p w:rsidR="009D203C" w:rsidRPr="003C3201" w:rsidRDefault="009D203C" w:rsidP="008D4780">
            <w:pPr>
              <w:pStyle w:val="ListParagraph"/>
              <w:numPr>
                <w:ilvl w:val="0"/>
                <w:numId w:val="55"/>
              </w:numPr>
              <w:spacing w:after="160" w:line="259" w:lineRule="auto"/>
              <w:jc w:val="both"/>
              <w:rPr>
                <w:rFonts w:ascii="Arial" w:hAnsi="Arial" w:cs="Arial"/>
                <w:sz w:val="20"/>
                <w:szCs w:val="20"/>
              </w:rPr>
            </w:pPr>
            <w:r w:rsidRPr="003C3201">
              <w:rPr>
                <w:rFonts w:ascii="Arial" w:hAnsi="Arial" w:cs="Arial"/>
                <w:sz w:val="20"/>
                <w:szCs w:val="20"/>
              </w:rPr>
              <w:t>Kategorizirati osnovne metode javnog upravljanja.</w:t>
            </w:r>
          </w:p>
          <w:p w:rsidR="009D203C" w:rsidRPr="003C3201" w:rsidRDefault="009D203C" w:rsidP="008D4780">
            <w:pPr>
              <w:pStyle w:val="ListParagraph"/>
              <w:numPr>
                <w:ilvl w:val="0"/>
                <w:numId w:val="55"/>
              </w:numPr>
              <w:spacing w:after="160" w:line="259" w:lineRule="auto"/>
              <w:jc w:val="both"/>
              <w:rPr>
                <w:rFonts w:ascii="Arial" w:hAnsi="Arial" w:cs="Arial"/>
                <w:sz w:val="20"/>
                <w:szCs w:val="20"/>
              </w:rPr>
            </w:pPr>
            <w:r w:rsidRPr="003C3201">
              <w:rPr>
                <w:rFonts w:ascii="Arial" w:hAnsi="Arial" w:cs="Arial"/>
                <w:sz w:val="20"/>
                <w:szCs w:val="20"/>
              </w:rPr>
              <w:t>Definirati temeljna načela javnog upravljanja.</w:t>
            </w:r>
          </w:p>
          <w:p w:rsidR="009D203C" w:rsidRPr="003C3201" w:rsidRDefault="009D203C" w:rsidP="006A2653">
            <w:pPr>
              <w:tabs>
                <w:tab w:val="left" w:pos="2820"/>
              </w:tabs>
              <w:spacing w:after="0"/>
              <w:jc w:val="both"/>
              <w:rPr>
                <w:rFonts w:ascii="Arial" w:hAnsi="Arial" w:cs="Arial"/>
                <w:sz w:val="20"/>
                <w:szCs w:val="20"/>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3C3201" w:rsidRDefault="009D203C" w:rsidP="006A2653">
            <w:pPr>
              <w:spacing w:after="0"/>
              <w:rPr>
                <w:rFonts w:ascii="Arial" w:hAnsi="Arial" w:cs="Arial"/>
                <w:sz w:val="20"/>
                <w:szCs w:val="20"/>
              </w:rPr>
            </w:pPr>
            <w:r w:rsidRPr="003C3201">
              <w:rPr>
                <w:rFonts w:ascii="Arial" w:hAnsi="Arial" w:cs="Arial"/>
                <w:sz w:val="20"/>
                <w:szCs w:val="20"/>
              </w:rPr>
              <w:t xml:space="preserve">1. Uvod-pojam odlučivanja i njegova obilježja (3P + 1V) </w:t>
            </w:r>
          </w:p>
          <w:p w:rsidR="009D203C" w:rsidRPr="003C3201" w:rsidRDefault="009D203C" w:rsidP="006A2653">
            <w:pPr>
              <w:spacing w:after="0"/>
              <w:rPr>
                <w:rFonts w:ascii="Arial" w:hAnsi="Arial" w:cs="Arial"/>
                <w:sz w:val="20"/>
                <w:szCs w:val="20"/>
              </w:rPr>
            </w:pPr>
          </w:p>
          <w:p w:rsidR="009D203C" w:rsidRPr="003C3201" w:rsidRDefault="009D203C" w:rsidP="006A2653">
            <w:pPr>
              <w:spacing w:after="0"/>
              <w:rPr>
                <w:rFonts w:ascii="Arial" w:hAnsi="Arial" w:cs="Arial"/>
                <w:sz w:val="20"/>
                <w:szCs w:val="20"/>
              </w:rPr>
            </w:pPr>
            <w:r w:rsidRPr="003C3201">
              <w:rPr>
                <w:rFonts w:ascii="Arial" w:hAnsi="Arial" w:cs="Arial"/>
                <w:sz w:val="20"/>
                <w:szCs w:val="20"/>
              </w:rPr>
              <w:t>2. Interdisciplinarni aspekti odlučivanja (3 + 1V)</w:t>
            </w:r>
          </w:p>
          <w:p w:rsidR="009D203C" w:rsidRPr="003C3201" w:rsidRDefault="009D203C" w:rsidP="006A2653">
            <w:pPr>
              <w:spacing w:after="0"/>
              <w:rPr>
                <w:rFonts w:ascii="Arial" w:hAnsi="Arial" w:cs="Arial"/>
                <w:sz w:val="20"/>
                <w:szCs w:val="20"/>
              </w:rPr>
            </w:pPr>
          </w:p>
          <w:p w:rsidR="009D203C" w:rsidRPr="003C3201" w:rsidRDefault="009D203C" w:rsidP="006A2653">
            <w:pPr>
              <w:spacing w:after="0"/>
              <w:rPr>
                <w:rFonts w:ascii="Arial" w:hAnsi="Arial" w:cs="Arial"/>
                <w:sz w:val="20"/>
                <w:szCs w:val="20"/>
              </w:rPr>
            </w:pPr>
            <w:r w:rsidRPr="003C3201">
              <w:rPr>
                <w:rFonts w:ascii="Arial" w:hAnsi="Arial" w:cs="Arial"/>
                <w:sz w:val="20"/>
                <w:szCs w:val="20"/>
              </w:rPr>
              <w:t>3. Odlučivanje i menadžment (3P + 1V)</w:t>
            </w:r>
          </w:p>
          <w:p w:rsidR="009D203C" w:rsidRPr="003C3201" w:rsidRDefault="009D203C" w:rsidP="006A2653">
            <w:pPr>
              <w:spacing w:after="0"/>
              <w:rPr>
                <w:rFonts w:ascii="Arial" w:hAnsi="Arial" w:cs="Arial"/>
                <w:sz w:val="20"/>
                <w:szCs w:val="20"/>
              </w:rPr>
            </w:pPr>
          </w:p>
          <w:p w:rsidR="009D203C" w:rsidRPr="003C3201" w:rsidRDefault="009D203C" w:rsidP="006A2653">
            <w:pPr>
              <w:spacing w:after="0"/>
              <w:rPr>
                <w:rFonts w:ascii="Arial" w:hAnsi="Arial" w:cs="Arial"/>
                <w:sz w:val="20"/>
                <w:szCs w:val="20"/>
              </w:rPr>
            </w:pPr>
            <w:r w:rsidRPr="003C3201">
              <w:rPr>
                <w:rFonts w:ascii="Arial" w:hAnsi="Arial" w:cs="Arial"/>
                <w:sz w:val="20"/>
                <w:szCs w:val="20"/>
              </w:rPr>
              <w:t>4. Funkcije javnog menadžmenta (3 + 1V)</w:t>
            </w:r>
          </w:p>
          <w:p w:rsidR="009D203C" w:rsidRPr="003C3201" w:rsidRDefault="009D203C" w:rsidP="006A2653">
            <w:pPr>
              <w:spacing w:after="0"/>
              <w:rPr>
                <w:rFonts w:ascii="Arial" w:hAnsi="Arial" w:cs="Arial"/>
                <w:sz w:val="20"/>
                <w:szCs w:val="20"/>
              </w:rPr>
            </w:pPr>
          </w:p>
          <w:p w:rsidR="009D203C" w:rsidRPr="003C3201" w:rsidRDefault="009D203C" w:rsidP="006A2653">
            <w:pPr>
              <w:spacing w:after="0"/>
              <w:rPr>
                <w:rFonts w:ascii="Arial" w:hAnsi="Arial" w:cs="Arial"/>
                <w:sz w:val="20"/>
                <w:szCs w:val="20"/>
              </w:rPr>
            </w:pPr>
            <w:r w:rsidRPr="003C3201">
              <w:rPr>
                <w:rFonts w:ascii="Arial" w:hAnsi="Arial" w:cs="Arial"/>
                <w:sz w:val="20"/>
                <w:szCs w:val="20"/>
              </w:rPr>
              <w:t>5. Menadžerski ciljevi i svrhe – javni vs. privatni sektor (3 + 1V)</w:t>
            </w:r>
          </w:p>
          <w:p w:rsidR="009D203C" w:rsidRPr="003C3201" w:rsidRDefault="009D203C" w:rsidP="006A2653">
            <w:pPr>
              <w:spacing w:after="0"/>
              <w:rPr>
                <w:rFonts w:ascii="Arial" w:hAnsi="Arial" w:cs="Arial"/>
                <w:sz w:val="20"/>
                <w:szCs w:val="20"/>
              </w:rPr>
            </w:pPr>
          </w:p>
          <w:p w:rsidR="009D203C" w:rsidRPr="003C3201" w:rsidRDefault="009D203C" w:rsidP="006A2653">
            <w:pPr>
              <w:spacing w:after="0"/>
              <w:rPr>
                <w:rFonts w:ascii="Arial" w:hAnsi="Arial" w:cs="Arial"/>
                <w:sz w:val="20"/>
                <w:szCs w:val="20"/>
              </w:rPr>
            </w:pPr>
            <w:r w:rsidRPr="003C3201">
              <w:rPr>
                <w:rFonts w:ascii="Arial" w:hAnsi="Arial" w:cs="Arial"/>
                <w:sz w:val="20"/>
                <w:szCs w:val="20"/>
              </w:rPr>
              <w:t>6. Analiza procesa donošenja odluka u javnom sektoru (3 + 1V)</w:t>
            </w:r>
          </w:p>
          <w:p w:rsidR="009D203C" w:rsidRPr="003C3201" w:rsidRDefault="009D203C" w:rsidP="006A2653">
            <w:pPr>
              <w:spacing w:after="0"/>
              <w:rPr>
                <w:rFonts w:ascii="Arial" w:hAnsi="Arial" w:cs="Arial"/>
                <w:sz w:val="20"/>
                <w:szCs w:val="20"/>
              </w:rPr>
            </w:pPr>
          </w:p>
          <w:p w:rsidR="009D203C" w:rsidRPr="003C3201" w:rsidRDefault="009D203C" w:rsidP="006A2653">
            <w:pPr>
              <w:spacing w:after="0"/>
              <w:rPr>
                <w:rFonts w:ascii="Arial" w:hAnsi="Arial" w:cs="Arial"/>
                <w:sz w:val="20"/>
                <w:szCs w:val="20"/>
              </w:rPr>
            </w:pPr>
            <w:r w:rsidRPr="003C3201">
              <w:rPr>
                <w:rFonts w:ascii="Arial" w:hAnsi="Arial" w:cs="Arial"/>
                <w:sz w:val="20"/>
                <w:szCs w:val="20"/>
              </w:rPr>
              <w:t>7. Racionalni aspekti odlučivanja. Okruženje odlučivanja (3 + 1V)</w:t>
            </w:r>
          </w:p>
          <w:p w:rsidR="009D203C" w:rsidRPr="003C3201" w:rsidRDefault="009D203C" w:rsidP="006A2653">
            <w:pPr>
              <w:spacing w:after="0"/>
              <w:rPr>
                <w:rFonts w:ascii="Arial" w:hAnsi="Arial" w:cs="Arial"/>
                <w:sz w:val="20"/>
                <w:szCs w:val="20"/>
              </w:rPr>
            </w:pPr>
          </w:p>
          <w:p w:rsidR="009D203C" w:rsidRPr="003C3201" w:rsidRDefault="009D203C" w:rsidP="006A2653">
            <w:pPr>
              <w:spacing w:after="0"/>
              <w:rPr>
                <w:rFonts w:ascii="Arial" w:hAnsi="Arial" w:cs="Arial"/>
                <w:sz w:val="20"/>
                <w:szCs w:val="20"/>
              </w:rPr>
            </w:pPr>
            <w:r w:rsidRPr="003C3201">
              <w:rPr>
                <w:rFonts w:ascii="Arial" w:hAnsi="Arial" w:cs="Arial"/>
                <w:sz w:val="20"/>
                <w:szCs w:val="20"/>
              </w:rPr>
              <w:t>8. Vrijednosti za odlučivanje. Psihologija odlučivanja (3 + 1V)</w:t>
            </w:r>
          </w:p>
          <w:p w:rsidR="009D203C" w:rsidRPr="003C3201" w:rsidRDefault="009D203C" w:rsidP="006A2653">
            <w:pPr>
              <w:spacing w:after="0"/>
              <w:rPr>
                <w:rFonts w:ascii="Arial" w:hAnsi="Arial" w:cs="Arial"/>
                <w:sz w:val="20"/>
                <w:szCs w:val="20"/>
              </w:rPr>
            </w:pPr>
          </w:p>
          <w:p w:rsidR="009D203C" w:rsidRPr="003C3201" w:rsidRDefault="009D203C" w:rsidP="006A2653">
            <w:pPr>
              <w:spacing w:after="0"/>
              <w:rPr>
                <w:rFonts w:ascii="Arial" w:hAnsi="Arial" w:cs="Arial"/>
                <w:sz w:val="20"/>
                <w:szCs w:val="20"/>
              </w:rPr>
            </w:pPr>
            <w:r w:rsidRPr="003C3201">
              <w:rPr>
                <w:rFonts w:ascii="Arial" w:hAnsi="Arial" w:cs="Arial"/>
                <w:sz w:val="20"/>
                <w:szCs w:val="20"/>
              </w:rPr>
              <w:t>9. Sociologija odlučivanja. Socijalna psihologija odlučivanja (3 + 1V)</w:t>
            </w:r>
          </w:p>
          <w:p w:rsidR="009D203C" w:rsidRPr="003C3201" w:rsidRDefault="009D203C" w:rsidP="006A2653">
            <w:pPr>
              <w:spacing w:after="0"/>
              <w:rPr>
                <w:rFonts w:ascii="Arial" w:hAnsi="Arial" w:cs="Arial"/>
                <w:sz w:val="20"/>
                <w:szCs w:val="20"/>
              </w:rPr>
            </w:pPr>
          </w:p>
          <w:p w:rsidR="009D203C" w:rsidRPr="003C3201" w:rsidRDefault="009D203C" w:rsidP="006A2653">
            <w:pPr>
              <w:spacing w:after="0"/>
              <w:rPr>
                <w:rFonts w:ascii="Arial" w:hAnsi="Arial" w:cs="Arial"/>
                <w:sz w:val="20"/>
                <w:szCs w:val="20"/>
              </w:rPr>
            </w:pPr>
            <w:r w:rsidRPr="003C3201">
              <w:rPr>
                <w:rFonts w:ascii="Arial" w:hAnsi="Arial" w:cs="Arial"/>
                <w:sz w:val="20"/>
                <w:szCs w:val="20"/>
              </w:rPr>
              <w:t>10. Politički aspekti odlučivanja. Teorija odlučivanja. Analiza odlučivanja (3 + 1V)</w:t>
            </w:r>
          </w:p>
          <w:p w:rsidR="009D203C" w:rsidRPr="003C3201" w:rsidRDefault="009D203C" w:rsidP="006A2653">
            <w:pPr>
              <w:spacing w:after="0"/>
              <w:rPr>
                <w:rFonts w:ascii="Arial" w:hAnsi="Arial" w:cs="Arial"/>
                <w:sz w:val="20"/>
                <w:szCs w:val="20"/>
              </w:rPr>
            </w:pPr>
          </w:p>
          <w:p w:rsidR="009D203C" w:rsidRPr="003C3201" w:rsidRDefault="009D203C" w:rsidP="006A2653">
            <w:pPr>
              <w:spacing w:after="0"/>
              <w:rPr>
                <w:rFonts w:ascii="Arial" w:hAnsi="Arial" w:cs="Arial"/>
                <w:sz w:val="20"/>
                <w:szCs w:val="20"/>
              </w:rPr>
            </w:pPr>
            <w:r w:rsidRPr="003C3201">
              <w:rPr>
                <w:rFonts w:ascii="Arial" w:hAnsi="Arial" w:cs="Arial"/>
                <w:sz w:val="20"/>
                <w:szCs w:val="20"/>
              </w:rPr>
              <w:t>11. Grupno odlučivanje. Organizacijsko odlučivanje (3 + 1V)</w:t>
            </w:r>
          </w:p>
          <w:p w:rsidR="009D203C" w:rsidRPr="003C3201" w:rsidRDefault="009D203C" w:rsidP="006A2653">
            <w:pPr>
              <w:spacing w:after="0"/>
              <w:rPr>
                <w:rFonts w:ascii="Arial" w:hAnsi="Arial" w:cs="Arial"/>
                <w:sz w:val="20"/>
                <w:szCs w:val="20"/>
              </w:rPr>
            </w:pPr>
          </w:p>
          <w:p w:rsidR="009D203C" w:rsidRPr="003C3201" w:rsidRDefault="009D203C" w:rsidP="006A2653">
            <w:pPr>
              <w:spacing w:after="0"/>
              <w:rPr>
                <w:rFonts w:ascii="Arial" w:hAnsi="Arial" w:cs="Arial"/>
                <w:sz w:val="20"/>
                <w:szCs w:val="20"/>
              </w:rPr>
            </w:pPr>
            <w:r w:rsidRPr="003C3201">
              <w:rPr>
                <w:rFonts w:ascii="Arial" w:hAnsi="Arial" w:cs="Arial"/>
                <w:sz w:val="20"/>
                <w:szCs w:val="20"/>
              </w:rPr>
              <w:t>12. Meta organizacijsko odlučivanje. Sustavi za podršku odlučivanju (3 + 1V)</w:t>
            </w:r>
          </w:p>
          <w:p w:rsidR="009D203C" w:rsidRPr="003C3201" w:rsidRDefault="009D203C" w:rsidP="006A2653">
            <w:pPr>
              <w:spacing w:after="0"/>
              <w:rPr>
                <w:rFonts w:ascii="Arial" w:hAnsi="Arial" w:cs="Arial"/>
                <w:sz w:val="20"/>
                <w:szCs w:val="20"/>
              </w:rPr>
            </w:pPr>
          </w:p>
          <w:p w:rsidR="009D203C" w:rsidRPr="003C3201" w:rsidRDefault="009D203C" w:rsidP="006A2653">
            <w:pPr>
              <w:spacing w:after="0"/>
              <w:rPr>
                <w:rFonts w:ascii="Arial" w:hAnsi="Arial" w:cs="Arial"/>
                <w:sz w:val="20"/>
                <w:szCs w:val="20"/>
              </w:rPr>
            </w:pPr>
            <w:r w:rsidRPr="003C3201">
              <w:rPr>
                <w:rFonts w:ascii="Arial" w:hAnsi="Arial" w:cs="Arial"/>
                <w:sz w:val="20"/>
                <w:szCs w:val="20"/>
              </w:rPr>
              <w:t>13. Ekspertni sustavi. Inteligentni sustavi za podršku odlučivanju (3 + 1V)</w:t>
            </w:r>
          </w:p>
          <w:p w:rsidR="009D203C" w:rsidRPr="003C3201" w:rsidRDefault="009D203C" w:rsidP="006A2653">
            <w:pPr>
              <w:spacing w:after="0"/>
              <w:rPr>
                <w:rFonts w:ascii="Arial" w:hAnsi="Arial" w:cs="Arial"/>
                <w:sz w:val="20"/>
                <w:szCs w:val="20"/>
              </w:rPr>
            </w:pPr>
          </w:p>
          <w:p w:rsidR="009D203C" w:rsidRPr="003C3201" w:rsidRDefault="009D203C" w:rsidP="006A2653">
            <w:pPr>
              <w:spacing w:after="0"/>
              <w:rPr>
                <w:rFonts w:ascii="Arial" w:hAnsi="Arial" w:cs="Arial"/>
                <w:sz w:val="20"/>
                <w:szCs w:val="20"/>
              </w:rPr>
            </w:pPr>
            <w:r w:rsidRPr="003C3201">
              <w:rPr>
                <w:rFonts w:ascii="Arial" w:hAnsi="Arial" w:cs="Arial"/>
                <w:sz w:val="20"/>
                <w:szCs w:val="20"/>
              </w:rPr>
              <w:t>14. Upravne doktrine kao podloga za odlučivanje (3 + 1V)</w:t>
            </w:r>
          </w:p>
          <w:p w:rsidR="009D203C" w:rsidRPr="003C3201" w:rsidRDefault="009D203C" w:rsidP="006A2653">
            <w:pPr>
              <w:tabs>
                <w:tab w:val="left" w:pos="2820"/>
              </w:tabs>
              <w:spacing w:after="0"/>
              <w:rPr>
                <w:rFonts w:ascii="Arial" w:hAnsi="Arial" w:cs="Arial"/>
                <w:sz w:val="20"/>
                <w:szCs w:val="20"/>
              </w:rPr>
            </w:pP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15. Etičko promišljanje u javnom odlučivanju (3 + 1V)</w:t>
            </w:r>
          </w:p>
          <w:p w:rsidR="009D203C" w:rsidRPr="003C3201" w:rsidRDefault="009D203C" w:rsidP="006A2653">
            <w:pPr>
              <w:tabs>
                <w:tab w:val="left" w:pos="2820"/>
              </w:tabs>
              <w:spacing w:after="0"/>
              <w:rPr>
                <w:rFonts w:ascii="Arial" w:hAnsi="Arial" w:cs="Arial"/>
                <w:sz w:val="20"/>
                <w:szCs w:val="20"/>
              </w:rPr>
            </w:pP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Vrste izvođenja nastave:</w:t>
            </w:r>
          </w:p>
        </w:tc>
        <w:tc>
          <w:tcPr>
            <w:tcW w:w="3390" w:type="dxa"/>
            <w:gridSpan w:val="4"/>
            <w:vMerge w:val="restart"/>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predavanja</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seminari i radionice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vježbe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w:t>
            </w:r>
            <w:r w:rsidRPr="003C3201">
              <w:rPr>
                <w:rFonts w:ascii="Arial" w:hAnsi="Arial" w:cs="Arial"/>
                <w:b w:val="0"/>
                <w:i/>
                <w:sz w:val="20"/>
                <w:szCs w:val="20"/>
                <w:lang w:val="hr-HR"/>
              </w:rPr>
              <w:t>on line</w:t>
            </w:r>
            <w:r w:rsidRPr="003C3201">
              <w:rPr>
                <w:rFonts w:ascii="Arial" w:hAnsi="Arial" w:cs="Arial"/>
                <w:b w:val="0"/>
                <w:sz w:val="20"/>
                <w:szCs w:val="20"/>
                <w:lang w:val="hr-HR"/>
              </w:rPr>
              <w:t xml:space="preserve"> u cijelosti</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mješovito e-učenje</w:t>
            </w:r>
          </w:p>
          <w:p w:rsidR="009D203C" w:rsidRPr="003C3201" w:rsidRDefault="009D203C" w:rsidP="006A2653">
            <w:pPr>
              <w:tabs>
                <w:tab w:val="left" w:pos="2820"/>
              </w:tabs>
              <w:spacing w:after="0"/>
              <w:rPr>
                <w:rFonts w:ascii="Arial" w:hAnsi="Arial" w:cs="Arial"/>
                <w:sz w:val="20"/>
                <w:szCs w:val="20"/>
              </w:rPr>
            </w:pPr>
            <w:r w:rsidRPr="003C3201">
              <w:rPr>
                <w:rFonts w:ascii="Segoe UI Symbol" w:eastAsia="MS Gothic" w:hAnsi="Segoe UI Symbol" w:cs="Segoe UI Symbol"/>
                <w:sz w:val="20"/>
                <w:szCs w:val="20"/>
              </w:rPr>
              <w:t>☐</w:t>
            </w:r>
            <w:r w:rsidRPr="003C3201">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samostalni  zadaci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multimedija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laboratorij</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mentorski rad</w:t>
            </w:r>
          </w:p>
          <w:p w:rsidR="009D203C" w:rsidRPr="003C3201" w:rsidRDefault="009D203C" w:rsidP="006A2653">
            <w:pPr>
              <w:tabs>
                <w:tab w:val="left" w:pos="2820"/>
              </w:tabs>
              <w:spacing w:after="0"/>
              <w:rPr>
                <w:rFonts w:ascii="Arial" w:hAnsi="Arial" w:cs="Arial"/>
                <w:sz w:val="20"/>
                <w:szCs w:val="20"/>
              </w:rPr>
            </w:pPr>
            <w:r w:rsidRPr="003C3201">
              <w:rPr>
                <w:rFonts w:ascii="Segoe UI Symbol" w:eastAsia="MS Gothic" w:hAnsi="Segoe UI Symbol" w:cs="Segoe UI Symbol"/>
                <w:sz w:val="20"/>
                <w:szCs w:val="20"/>
              </w:rPr>
              <w:t>☐</w:t>
            </w:r>
            <w:r w:rsidRPr="003C3201">
              <w:rPr>
                <w:rFonts w:ascii="Arial" w:hAnsi="Arial" w:cs="Arial"/>
                <w:sz w:val="20"/>
                <w:szCs w:val="20"/>
              </w:rPr>
              <w:t xml:space="preserve"> </w:t>
            </w: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fldChar w:fldCharType="end"/>
            </w:r>
            <w:r w:rsidRPr="003C3201">
              <w:rPr>
                <w:rFonts w:ascii="Arial" w:hAnsi="Arial" w:cs="Arial"/>
                <w:sz w:val="20"/>
                <w:szCs w:val="20"/>
              </w:rPr>
              <w:t xml:space="preserve"> (ostalo upisati)</w:t>
            </w:r>
            <w:r w:rsidRPr="003C3201">
              <w:rPr>
                <w:rFonts w:ascii="Arial" w:hAnsi="Arial" w:cs="Arial"/>
                <w:b/>
                <w:sz w:val="20"/>
                <w:szCs w:val="20"/>
              </w:rPr>
              <w:t xml:space="preserve"> </w:t>
            </w:r>
            <w:r w:rsidRPr="003C3201">
              <w:rPr>
                <w:rFonts w:ascii="Arial" w:hAnsi="Arial" w:cs="Arial"/>
                <w:b/>
                <w:sz w:val="20"/>
                <w:szCs w:val="20"/>
                <w:bdr w:val="single" w:sz="12" w:space="0" w:color="auto"/>
              </w:rPr>
              <w:t xml:space="preserve"> </w:t>
            </w:r>
          </w:p>
        </w:tc>
      </w:tr>
      <w:tr w:rsidR="009D203C" w:rsidRPr="00C87843"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p>
        </w:tc>
      </w:tr>
      <w:tr w:rsidR="006821EA" w:rsidRPr="00C87843" w:rsidTr="006821E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821EA" w:rsidRPr="003C3201" w:rsidRDefault="006821EA" w:rsidP="006821EA">
            <w:pPr>
              <w:tabs>
                <w:tab w:val="left" w:pos="2820"/>
              </w:tabs>
              <w:spacing w:after="0"/>
              <w:jc w:val="both"/>
              <w:rPr>
                <w:rFonts w:ascii="Arial" w:hAnsi="Arial" w:cs="Arial"/>
                <w:color w:val="000000"/>
                <w:sz w:val="20"/>
                <w:szCs w:val="20"/>
              </w:rPr>
            </w:pPr>
            <w:r w:rsidRPr="003C3201">
              <w:rPr>
                <w:rFonts w:ascii="Arial" w:hAnsi="Arial" w:cs="Arial"/>
                <w:sz w:val="20"/>
                <w:szCs w:val="20"/>
              </w:rPr>
              <w:t>Studenti trebaju prisustvovati svim oblicima nastave. Studenti trebaju tijekom nastave pripremiti esej. Studenti trebaju izaći na usmeni ispit.</w:t>
            </w:r>
          </w:p>
        </w:tc>
      </w:tr>
      <w:tr w:rsidR="006821EA" w:rsidRPr="00C87843" w:rsidTr="006821E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821EA" w:rsidRPr="00C87843" w:rsidRDefault="006821EA" w:rsidP="006821EA">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6821EA" w:rsidRPr="00C87843"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Eksperimentalni rad</w:t>
            </w:r>
          </w:p>
        </w:tc>
        <w:tc>
          <w:tcPr>
            <w:tcW w:w="782"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Referat</w:t>
            </w:r>
          </w:p>
        </w:tc>
        <w:tc>
          <w:tcPr>
            <w:tcW w:w="968"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r w:rsidRPr="003C3201">
              <w:rPr>
                <w:rFonts w:ascii="Arial" w:hAnsi="Arial" w:cs="Arial"/>
                <w:b w:val="0"/>
                <w:sz w:val="20"/>
                <w:szCs w:val="20"/>
                <w:lang w:val="hr-HR"/>
              </w:rPr>
              <w:t xml:space="preserve"> </w:t>
            </w:r>
            <w:r w:rsidRPr="003C3201">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6821EA" w:rsidRPr="00C87843"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Esej</w:t>
            </w:r>
          </w:p>
        </w:tc>
        <w:tc>
          <w:tcPr>
            <w:tcW w:w="782"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color w:val="000000"/>
                <w:sz w:val="20"/>
                <w:szCs w:val="20"/>
                <w:lang w:val="hr-HR"/>
              </w:rPr>
              <w:t>Seminarski rad</w:t>
            </w:r>
          </w:p>
        </w:tc>
        <w:tc>
          <w:tcPr>
            <w:tcW w:w="968"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r w:rsidRPr="003C3201">
              <w:rPr>
                <w:rFonts w:ascii="Arial" w:hAnsi="Arial" w:cs="Arial"/>
                <w:b w:val="0"/>
                <w:sz w:val="20"/>
                <w:szCs w:val="20"/>
                <w:lang w:val="hr-HR"/>
              </w:rPr>
              <w:t xml:space="preserve"> </w:t>
            </w:r>
            <w:r w:rsidRPr="003C3201">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6821EA" w:rsidRPr="00C87843"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Kolokviji</w:t>
            </w:r>
          </w:p>
        </w:tc>
        <w:tc>
          <w:tcPr>
            <w:tcW w:w="782"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color w:val="000000"/>
                <w:sz w:val="20"/>
                <w:szCs w:val="20"/>
                <w:lang w:val="hr-HR"/>
              </w:rPr>
              <w:t>Usmeni ispit</w:t>
            </w:r>
          </w:p>
        </w:tc>
        <w:tc>
          <w:tcPr>
            <w:tcW w:w="968" w:type="dxa"/>
            <w:tcMar>
              <w:left w:w="57" w:type="dxa"/>
              <w:right w:w="57" w:type="dxa"/>
            </w:tcMar>
            <w:vAlign w:val="center"/>
          </w:tcPr>
          <w:p w:rsidR="006821EA" w:rsidRPr="003C3201" w:rsidRDefault="006821EA" w:rsidP="006821EA">
            <w:pPr>
              <w:tabs>
                <w:tab w:val="left" w:pos="2820"/>
              </w:tabs>
              <w:spacing w:after="0"/>
              <w:rPr>
                <w:rFonts w:ascii="Arial" w:hAnsi="Arial" w:cs="Arial"/>
                <w:sz w:val="20"/>
                <w:szCs w:val="20"/>
              </w:rPr>
            </w:pPr>
            <w:r w:rsidRPr="003C3201">
              <w:rPr>
                <w:rFonts w:ascii="Arial" w:hAnsi="Arial" w:cs="Arial"/>
                <w:sz w:val="20"/>
                <w:szCs w:val="20"/>
              </w:rPr>
              <w:t>3</w:t>
            </w:r>
          </w:p>
        </w:tc>
        <w:tc>
          <w:tcPr>
            <w:tcW w:w="1520" w:type="dxa"/>
            <w:gridSpan w:val="4"/>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r w:rsidRPr="003C3201">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r w:rsidR="006821EA" w:rsidRPr="00C87843" w:rsidTr="006821E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r w:rsidRPr="003C3201">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r w:rsidR="006821EA" w:rsidRPr="00C87843" w:rsidTr="006821E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821EA" w:rsidRPr="003C3201" w:rsidRDefault="006821EA" w:rsidP="006821EA">
            <w:pPr>
              <w:pStyle w:val="Default"/>
              <w:rPr>
                <w:sz w:val="20"/>
                <w:szCs w:val="20"/>
              </w:rPr>
            </w:pPr>
            <w:r w:rsidRPr="003C3201">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6821EA" w:rsidRPr="003C3201" w:rsidRDefault="006821EA" w:rsidP="006821EA">
            <w:pPr>
              <w:pStyle w:val="Default"/>
              <w:rPr>
                <w:sz w:val="20"/>
                <w:szCs w:val="20"/>
              </w:rPr>
            </w:pPr>
          </w:p>
          <w:p w:rsidR="006821EA" w:rsidRPr="003C3201" w:rsidRDefault="006821EA" w:rsidP="006821EA">
            <w:pPr>
              <w:pStyle w:val="Default"/>
              <w:rPr>
                <w:sz w:val="20"/>
                <w:szCs w:val="20"/>
              </w:rPr>
            </w:pPr>
          </w:p>
          <w:p w:rsidR="006821EA" w:rsidRPr="003C3201" w:rsidRDefault="006821EA" w:rsidP="006821EA">
            <w:pPr>
              <w:tabs>
                <w:tab w:val="left" w:pos="2820"/>
              </w:tabs>
              <w:spacing w:after="0"/>
              <w:rPr>
                <w:rFonts w:ascii="Arial" w:hAnsi="Arial" w:cs="Arial"/>
                <w:sz w:val="20"/>
                <w:szCs w:val="20"/>
              </w:rPr>
            </w:pP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Dostupnost putem ostalih medija</w:t>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Pusić, E.: </w:t>
            </w:r>
            <w:r w:rsidRPr="003C3201">
              <w:rPr>
                <w:rFonts w:ascii="Arial" w:hAnsi="Arial" w:cs="Arial"/>
                <w:i/>
                <w:sz w:val="20"/>
                <w:szCs w:val="20"/>
              </w:rPr>
              <w:t>Nauka o upravi</w:t>
            </w:r>
            <w:r w:rsidRPr="003C3201">
              <w:rPr>
                <w:rFonts w:ascii="Arial" w:hAnsi="Arial" w:cs="Arial"/>
                <w:sz w:val="20"/>
                <w:szCs w:val="20"/>
              </w:rPr>
              <w:t>, Školska knjiga, Zagreb 2002.</w:t>
            </w:r>
          </w:p>
          <w:p w:rsidR="009D203C" w:rsidRPr="003C3201" w:rsidRDefault="009D203C" w:rsidP="006A2653">
            <w:pPr>
              <w:rPr>
                <w:rFonts w:ascii="Arial" w:hAnsi="Arial" w:cs="Arial"/>
                <w:sz w:val="20"/>
                <w:szCs w:val="20"/>
              </w:rPr>
            </w:pPr>
            <w:r w:rsidRPr="003C3201">
              <w:rPr>
                <w:rFonts w:ascii="Arial" w:hAnsi="Arial" w:cs="Arial"/>
                <w:sz w:val="20"/>
                <w:szCs w:val="20"/>
              </w:rPr>
              <w:lastRenderedPageBreak/>
              <w:t xml:space="preserve">Koprić, I.: </w:t>
            </w:r>
            <w:r w:rsidRPr="003C3201">
              <w:rPr>
                <w:rFonts w:ascii="Arial" w:hAnsi="Arial" w:cs="Arial"/>
                <w:i/>
                <w:sz w:val="20"/>
                <w:szCs w:val="20"/>
              </w:rPr>
              <w:t>Struktura i komuniciranje u upravnim organizacijama</w:t>
            </w:r>
            <w:r w:rsidRPr="003C3201">
              <w:rPr>
                <w:rFonts w:ascii="Arial" w:hAnsi="Arial" w:cs="Arial"/>
                <w:sz w:val="20"/>
                <w:szCs w:val="20"/>
              </w:rPr>
              <w:t>, Pravni fakultet u Zagrebu, Zagreb, 1999.</w:t>
            </w:r>
          </w:p>
          <w:p w:rsidR="009D203C" w:rsidRPr="003C3201" w:rsidRDefault="009D203C" w:rsidP="006A2653">
            <w:pPr>
              <w:rPr>
                <w:rFonts w:ascii="Arial" w:hAnsi="Arial" w:cs="Arial"/>
                <w:sz w:val="20"/>
                <w:szCs w:val="20"/>
              </w:rPr>
            </w:pPr>
            <w:r w:rsidRPr="003C3201">
              <w:rPr>
                <w:rFonts w:ascii="Arial" w:hAnsi="Arial" w:cs="Arial"/>
                <w:sz w:val="20"/>
                <w:szCs w:val="20"/>
              </w:rPr>
              <w:t xml:space="preserve">M. Čupić: </w:t>
            </w:r>
            <w:r w:rsidRPr="003C3201">
              <w:rPr>
                <w:rFonts w:ascii="Arial" w:hAnsi="Arial" w:cs="Arial"/>
                <w:i/>
                <w:sz w:val="20"/>
                <w:szCs w:val="20"/>
              </w:rPr>
              <w:t>Odlučivanje: Formalni pristup</w:t>
            </w:r>
            <w:r w:rsidRPr="003C3201">
              <w:rPr>
                <w:rFonts w:ascii="Arial" w:hAnsi="Arial" w:cs="Arial"/>
                <w:sz w:val="20"/>
                <w:szCs w:val="20"/>
              </w:rPr>
              <w:t>, Beograd 2001.</w:t>
            </w:r>
          </w:p>
          <w:p w:rsidR="009D203C" w:rsidRPr="003C3201" w:rsidRDefault="009D203C" w:rsidP="006A2653">
            <w:pPr>
              <w:rPr>
                <w:rFonts w:ascii="Arial" w:hAnsi="Arial" w:cs="Arial"/>
                <w:sz w:val="20"/>
                <w:szCs w:val="20"/>
              </w:rPr>
            </w:pPr>
            <w:r w:rsidRPr="003C3201">
              <w:rPr>
                <w:rFonts w:ascii="Arial" w:hAnsi="Arial" w:cs="Arial"/>
                <w:sz w:val="20"/>
                <w:szCs w:val="20"/>
              </w:rPr>
              <w:t>Duško Lozina: Nastavni materijali dostupni su u knjižnici Fakulteta</w:t>
            </w:r>
          </w:p>
          <w:p w:rsidR="009D203C" w:rsidRPr="003C3201" w:rsidRDefault="009D203C" w:rsidP="006A2653">
            <w:pPr>
              <w:rPr>
                <w:rFonts w:ascii="Arial" w:hAnsi="Arial" w:cs="Arial"/>
                <w:sz w:val="20"/>
                <w:szCs w:val="20"/>
              </w:rPr>
            </w:pPr>
            <w:r w:rsidRPr="003C3201">
              <w:rPr>
                <w:rFonts w:ascii="Arial" w:hAnsi="Arial" w:cs="Arial"/>
                <w:sz w:val="20"/>
                <w:szCs w:val="20"/>
              </w:rPr>
              <w:t>Mirko Klarić: Nastavni materijali dostupni su u knjižnici Fakulteta</w:t>
            </w:r>
          </w:p>
          <w:p w:rsidR="009D203C" w:rsidRPr="003C3201" w:rsidRDefault="009D203C" w:rsidP="006A2653">
            <w:pPr>
              <w:jc w:val="both"/>
              <w:rPr>
                <w:rFonts w:ascii="Arial" w:hAnsi="Arial" w:cs="Arial"/>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3C3201" w:rsidRDefault="009D203C" w:rsidP="006A2653">
            <w:pPr>
              <w:tabs>
                <w:tab w:val="left" w:pos="2820"/>
              </w:tabs>
              <w:spacing w:after="0"/>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color w:val="000000"/>
                <w:sz w:val="20"/>
                <w:szCs w:val="20"/>
              </w:rPr>
            </w:pP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 xml:space="preserve">Harrison, E. F., </w:t>
            </w:r>
            <w:r w:rsidRPr="003C3201">
              <w:rPr>
                <w:rFonts w:ascii="Arial" w:hAnsi="Arial" w:cs="Arial"/>
                <w:i/>
                <w:sz w:val="20"/>
                <w:szCs w:val="20"/>
              </w:rPr>
              <w:t>The Managerial Decision Making Process</w:t>
            </w:r>
            <w:r w:rsidRPr="003C3201">
              <w:rPr>
                <w:rFonts w:ascii="Arial" w:hAnsi="Arial" w:cs="Arial"/>
                <w:sz w:val="20"/>
                <w:szCs w:val="20"/>
              </w:rPr>
              <w:t>, Third edition, Houghton Mifflin Co., Boston, 1987.</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sz w:val="20"/>
                <w:szCs w:val="20"/>
              </w:rPr>
              <w:t>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Pr="00C87843" w:rsidRDefault="009D203C" w:rsidP="006A2653">
      <w:pPr>
        <w:spacing w:after="0" w:line="240" w:lineRule="auto"/>
        <w:jc w:val="both"/>
        <w:rPr>
          <w:rFonts w:cs="Arial"/>
        </w:rPr>
      </w:pPr>
    </w:p>
    <w:p w:rsidR="009D203C" w:rsidRDefault="009D203C" w:rsidP="006A2653">
      <w:pPr>
        <w:spacing w:after="0" w:line="240" w:lineRule="auto"/>
        <w:jc w:val="both"/>
        <w:rPr>
          <w:rFonts w:cs="Arial"/>
        </w:rPr>
      </w:pPr>
    </w:p>
    <w:p w:rsidR="003C3201" w:rsidRDefault="003C3201" w:rsidP="006A2653">
      <w:pPr>
        <w:spacing w:after="0" w:line="240" w:lineRule="auto"/>
        <w:jc w:val="both"/>
        <w:rPr>
          <w:rFonts w:cs="Arial"/>
        </w:rPr>
      </w:pPr>
    </w:p>
    <w:p w:rsidR="003C3201" w:rsidRPr="00C87843" w:rsidRDefault="003C3201" w:rsidP="006A2653">
      <w:pPr>
        <w:spacing w:after="0" w:line="240" w:lineRule="auto"/>
        <w:jc w:val="both"/>
        <w:rPr>
          <w:rFonts w:cs="Arial"/>
        </w:rPr>
      </w:pPr>
    </w:p>
    <w:p w:rsidR="009D203C" w:rsidRDefault="009D203C"/>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C87843"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C87843" w:rsidRDefault="009D203C" w:rsidP="006A2653">
            <w:pPr>
              <w:spacing w:before="60" w:after="60" w:line="240" w:lineRule="auto"/>
              <w:ind w:left="397" w:hanging="397"/>
              <w:rPr>
                <w:rFonts w:cs="Arial"/>
                <w:b/>
              </w:rPr>
            </w:pPr>
            <w:r w:rsidRPr="00C87843">
              <w:rPr>
                <w:rFonts w:cs="Arial"/>
                <w:b/>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C87843" w:rsidRDefault="009D203C" w:rsidP="006A2653">
            <w:pPr>
              <w:spacing w:before="60" w:after="60" w:line="240" w:lineRule="auto"/>
              <w:ind w:left="397" w:hanging="397"/>
              <w:rPr>
                <w:rFonts w:cs="Arial"/>
                <w:b/>
              </w:rPr>
            </w:pPr>
            <w:r>
              <w:rPr>
                <w:rFonts w:cs="Arial"/>
                <w:b/>
              </w:rPr>
              <w:t>OSNOVE EUROPSKOG PRAVA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Style w:val="Strong"/>
                <w:rFonts w:cs="Arial"/>
                <w:b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PRUOEU</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Godina studija</w:t>
            </w:r>
          </w:p>
        </w:tc>
        <w:tc>
          <w:tcPr>
            <w:tcW w:w="2762" w:type="dxa"/>
            <w:gridSpan w:val="5"/>
            <w:tcBorders>
              <w:top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Pr>
                <w:rFonts w:cs="Arial"/>
              </w:rPr>
              <w:t>III.</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Style w:val="Strong"/>
                <w:rFonts w:cs="Arial"/>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B46475" w:rsidRDefault="009D203C" w:rsidP="006A2653">
            <w:pPr>
              <w:rPr>
                <w:sz w:val="16"/>
                <w:szCs w:val="16"/>
              </w:rPr>
            </w:pPr>
          </w:p>
          <w:p w:rsidR="009D203C" w:rsidRPr="003C3201" w:rsidRDefault="009D203C" w:rsidP="006A2653">
            <w:pPr>
              <w:rPr>
                <w:rFonts w:ascii="Arial" w:hAnsi="Arial" w:cs="Arial"/>
                <w:sz w:val="20"/>
                <w:szCs w:val="20"/>
              </w:rPr>
            </w:pPr>
            <w:r w:rsidRPr="003C3201">
              <w:rPr>
                <w:rFonts w:ascii="Arial" w:hAnsi="Arial" w:cs="Arial"/>
                <w:sz w:val="20"/>
                <w:szCs w:val="20"/>
              </w:rPr>
              <w:t>Prof. dr. sc. Petar Bačić</w:t>
            </w:r>
          </w:p>
          <w:p w:rsidR="009D203C" w:rsidRPr="00C87843" w:rsidRDefault="009D203C" w:rsidP="006A2653">
            <w:pPr>
              <w:spacing w:after="0" w:line="240" w:lineRule="auto"/>
              <w:rPr>
                <w:rFonts w:cs="Arial"/>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6</w:t>
            </w:r>
          </w:p>
        </w:tc>
      </w:tr>
      <w:tr w:rsidR="009D203C" w:rsidRPr="00C87843"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S</w:t>
            </w: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jc w:val="center"/>
              <w:rPr>
                <w:rFonts w:cs="Arial"/>
              </w:rPr>
            </w:pPr>
            <w:r w:rsidRPr="00C87843">
              <w:rPr>
                <w:rFonts w:cs="Arial"/>
              </w:rPr>
              <w:t>T</w:t>
            </w:r>
          </w:p>
        </w:tc>
      </w:tr>
      <w:tr w:rsidR="009D203C" w:rsidRPr="00C87843"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p>
        </w:tc>
        <w:tc>
          <w:tcPr>
            <w:tcW w:w="726" w:type="dxa"/>
            <w:tcBorders>
              <w:bottom w:val="single" w:sz="12" w:space="0" w:color="auto"/>
              <w:right w:val="single" w:sz="12" w:space="0" w:color="auto"/>
            </w:tcBorders>
            <w:tcMar>
              <w:left w:w="57" w:type="dxa"/>
              <w:right w:w="57" w:type="dxa"/>
            </w:tcMar>
            <w:vAlign w:val="center"/>
          </w:tcPr>
          <w:p w:rsidR="009D203C" w:rsidRPr="00C87843" w:rsidRDefault="009D203C" w:rsidP="006A2653">
            <w:pPr>
              <w:spacing w:after="0" w:line="240" w:lineRule="auto"/>
              <w:rPr>
                <w:rFonts w:cs="Arial"/>
              </w:rPr>
            </w:pPr>
            <w:r w:rsidRPr="00C87843">
              <w:rPr>
                <w:rFonts w:cs="Arial"/>
              </w:rPr>
              <w:t>45</w:t>
            </w:r>
          </w:p>
        </w:tc>
        <w:tc>
          <w:tcPr>
            <w:tcW w:w="706" w:type="dxa"/>
            <w:gridSpan w:val="2"/>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c>
          <w:tcPr>
            <w:tcW w:w="712"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r>
              <w:rPr>
                <w:rFonts w:cs="Arial"/>
              </w:rPr>
              <w:t>15</w:t>
            </w:r>
          </w:p>
        </w:tc>
        <w:tc>
          <w:tcPr>
            <w:tcW w:w="618" w:type="dxa"/>
            <w:tcBorders>
              <w:bottom w:val="single" w:sz="12" w:space="0" w:color="auto"/>
              <w:right w:val="single" w:sz="12" w:space="0" w:color="auto"/>
            </w:tcBorders>
            <w:vAlign w:val="center"/>
          </w:tcPr>
          <w:p w:rsidR="009D203C" w:rsidRPr="00C87843" w:rsidRDefault="009D203C" w:rsidP="006A2653">
            <w:pPr>
              <w:spacing w:after="0" w:line="240" w:lineRule="auto"/>
              <w:rPr>
                <w:rFonts w:cs="Arial"/>
              </w:rPr>
            </w:pP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C87843" w:rsidRDefault="009D203C" w:rsidP="006A2653">
            <w:pPr>
              <w:spacing w:after="0" w:line="240" w:lineRule="auto"/>
              <w:rPr>
                <w:rFonts w:cs="Arial"/>
              </w:rPr>
            </w:pPr>
            <w:r w:rsidRPr="00C87843">
              <w:rPr>
                <w:rFonts w:cs="Arial"/>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C87843" w:rsidRDefault="009D203C" w:rsidP="006A2653">
            <w:pPr>
              <w:spacing w:after="0" w:line="240" w:lineRule="auto"/>
              <w:rPr>
                <w:rFonts w:cs="Arial"/>
              </w:rPr>
            </w:pPr>
            <w:r w:rsidRPr="00C87843">
              <w:rPr>
                <w:rFonts w:cs="Arial"/>
              </w:rPr>
              <w:t>/</w:t>
            </w:r>
          </w:p>
        </w:tc>
      </w:tr>
      <w:tr w:rsidR="009D203C" w:rsidRPr="00C87843"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C87843" w:rsidRDefault="009D203C" w:rsidP="006A2653">
            <w:pPr>
              <w:tabs>
                <w:tab w:val="left" w:pos="2820"/>
              </w:tabs>
              <w:spacing w:after="0"/>
              <w:jc w:val="center"/>
              <w:rPr>
                <w:rFonts w:cs="Arial"/>
                <w:b/>
              </w:rPr>
            </w:pPr>
            <w:r w:rsidRPr="00C87843">
              <w:rPr>
                <w:rFonts w:cs="Arial"/>
                <w:b/>
              </w:rPr>
              <w:t>OPIS PREDMETA</w:t>
            </w: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rPr>
            </w:pPr>
            <w:r w:rsidRPr="00C87843">
              <w:rPr>
                <w:rFonts w:cs="Arial"/>
                <w:color w:val="00000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C87843" w:rsidRDefault="009D203C" w:rsidP="006A2653">
            <w:pPr>
              <w:jc w:val="both"/>
              <w:rPr>
                <w:rFonts w:cs="Arial"/>
              </w:rPr>
            </w:pPr>
            <w:r w:rsidRPr="00C87843">
              <w:rPr>
                <w:rFonts w:cs="Arial"/>
              </w:rPr>
              <w:t xml:space="preserve">Predmet treba dati temeljita i cjelovita znanja o europskom javnom pravu i institucijama Europske unije. </w:t>
            </w:r>
            <w:r w:rsidRPr="00C87843">
              <w:rPr>
                <w:rFonts w:cs="Arial"/>
                <w:lang w:val="pl-PL"/>
              </w:rPr>
              <w:t>Institucije</w:t>
            </w:r>
            <w:r w:rsidRPr="00C87843">
              <w:rPr>
                <w:rFonts w:cs="Arial"/>
              </w:rPr>
              <w:t xml:space="preserve"> </w:t>
            </w:r>
            <w:r w:rsidRPr="00C87843">
              <w:rPr>
                <w:rFonts w:cs="Arial"/>
                <w:lang w:val="pl-PL"/>
              </w:rPr>
              <w:t>i</w:t>
            </w:r>
            <w:r w:rsidRPr="00C87843">
              <w:rPr>
                <w:rFonts w:cs="Arial"/>
              </w:rPr>
              <w:t xml:space="preserve"> </w:t>
            </w:r>
            <w:r w:rsidRPr="00C87843">
              <w:rPr>
                <w:rFonts w:cs="Arial"/>
                <w:lang w:val="pl-PL"/>
              </w:rPr>
              <w:t>pravo</w:t>
            </w:r>
            <w:r w:rsidRPr="00C87843">
              <w:rPr>
                <w:rFonts w:cs="Arial"/>
              </w:rPr>
              <w:t xml:space="preserve"> </w:t>
            </w:r>
            <w:r w:rsidRPr="00C87843">
              <w:rPr>
                <w:rFonts w:cs="Arial"/>
                <w:lang w:val="pl-PL"/>
              </w:rPr>
              <w:t>Europske</w:t>
            </w:r>
            <w:r w:rsidRPr="00C87843">
              <w:rPr>
                <w:rFonts w:cs="Arial"/>
              </w:rPr>
              <w:t xml:space="preserve"> </w:t>
            </w:r>
            <w:r w:rsidRPr="00C87843">
              <w:rPr>
                <w:rFonts w:cs="Arial"/>
                <w:lang w:val="pl-PL"/>
              </w:rPr>
              <w:t>unije</w:t>
            </w:r>
            <w:r w:rsidRPr="00C87843">
              <w:rPr>
                <w:rFonts w:cs="Arial"/>
              </w:rPr>
              <w:t xml:space="preserve"> </w:t>
            </w:r>
            <w:r w:rsidRPr="00C87843">
              <w:rPr>
                <w:rFonts w:cs="Arial"/>
                <w:lang w:val="pl-PL"/>
              </w:rPr>
              <w:t>nisu</w:t>
            </w:r>
            <w:r w:rsidRPr="00C87843">
              <w:rPr>
                <w:rFonts w:cs="Arial"/>
              </w:rPr>
              <w:t xml:space="preserve"> </w:t>
            </w:r>
            <w:r w:rsidRPr="00C87843">
              <w:rPr>
                <w:rFonts w:cs="Arial"/>
                <w:lang w:val="pl-PL"/>
              </w:rPr>
              <w:t>izmijenili</w:t>
            </w:r>
            <w:r w:rsidRPr="00C87843">
              <w:rPr>
                <w:rFonts w:cs="Arial"/>
              </w:rPr>
              <w:t xml:space="preserve"> </w:t>
            </w:r>
            <w:r w:rsidRPr="00C87843">
              <w:rPr>
                <w:rFonts w:cs="Arial"/>
                <w:lang w:val="pl-PL"/>
              </w:rPr>
              <w:t>samo</w:t>
            </w:r>
            <w:r w:rsidRPr="00C87843">
              <w:rPr>
                <w:rFonts w:cs="Arial"/>
              </w:rPr>
              <w:t xml:space="preserve"> </w:t>
            </w:r>
            <w:r w:rsidRPr="00C87843">
              <w:rPr>
                <w:rFonts w:cs="Arial"/>
                <w:lang w:val="pl-PL"/>
              </w:rPr>
              <w:t>politi</w:t>
            </w:r>
            <w:r w:rsidRPr="00C87843">
              <w:rPr>
                <w:rFonts w:cs="Arial"/>
              </w:rPr>
              <w:t>č</w:t>
            </w:r>
            <w:r w:rsidRPr="00C87843">
              <w:rPr>
                <w:rFonts w:cs="Arial"/>
                <w:lang w:val="pl-PL"/>
              </w:rPr>
              <w:t>ku</w:t>
            </w:r>
            <w:r w:rsidRPr="00C87843">
              <w:rPr>
                <w:rFonts w:cs="Arial"/>
              </w:rPr>
              <w:t xml:space="preserve">, </w:t>
            </w:r>
            <w:r w:rsidRPr="00C87843">
              <w:rPr>
                <w:rFonts w:cs="Arial"/>
                <w:lang w:val="pl-PL"/>
              </w:rPr>
              <w:t>socijalnu</w:t>
            </w:r>
            <w:r w:rsidRPr="00C87843">
              <w:rPr>
                <w:rFonts w:cs="Arial"/>
              </w:rPr>
              <w:t xml:space="preserve"> </w:t>
            </w:r>
            <w:r w:rsidRPr="00C87843">
              <w:rPr>
                <w:rFonts w:cs="Arial"/>
                <w:lang w:val="pl-PL"/>
              </w:rPr>
              <w:t>i</w:t>
            </w:r>
            <w:r w:rsidRPr="00C87843">
              <w:rPr>
                <w:rFonts w:cs="Arial"/>
              </w:rPr>
              <w:t xml:space="preserve"> </w:t>
            </w:r>
            <w:r w:rsidRPr="00C87843">
              <w:rPr>
                <w:rFonts w:cs="Arial"/>
                <w:lang w:val="pl-PL"/>
              </w:rPr>
              <w:t>ekonomsku</w:t>
            </w:r>
            <w:r w:rsidRPr="00C87843">
              <w:rPr>
                <w:rFonts w:cs="Arial"/>
              </w:rPr>
              <w:t xml:space="preserve"> </w:t>
            </w:r>
            <w:r w:rsidRPr="00C87843">
              <w:rPr>
                <w:rFonts w:cs="Arial"/>
                <w:lang w:val="pl-PL"/>
              </w:rPr>
              <w:t>mapu</w:t>
            </w:r>
            <w:r w:rsidRPr="00C87843">
              <w:rPr>
                <w:rFonts w:cs="Arial"/>
              </w:rPr>
              <w:t xml:space="preserve"> </w:t>
            </w:r>
            <w:r w:rsidRPr="00C87843">
              <w:rPr>
                <w:rFonts w:cs="Arial"/>
                <w:lang w:val="pl-PL"/>
              </w:rPr>
              <w:t>dr</w:t>
            </w:r>
            <w:r w:rsidRPr="00C87843">
              <w:rPr>
                <w:rFonts w:cs="Arial"/>
              </w:rPr>
              <w:t>ž</w:t>
            </w:r>
            <w:r w:rsidRPr="00C87843">
              <w:rPr>
                <w:rFonts w:cs="Arial"/>
                <w:lang w:val="pl-PL"/>
              </w:rPr>
              <w:t>ava</w:t>
            </w:r>
            <w:r w:rsidRPr="00C87843">
              <w:rPr>
                <w:rFonts w:cs="Arial"/>
              </w:rPr>
              <w:t xml:space="preserve"> č</w:t>
            </w:r>
            <w:r w:rsidRPr="00C87843">
              <w:rPr>
                <w:rFonts w:cs="Arial"/>
                <w:lang w:val="pl-PL"/>
              </w:rPr>
              <w:t>lanica</w:t>
            </w:r>
            <w:r w:rsidRPr="00C87843">
              <w:rPr>
                <w:rFonts w:cs="Arial"/>
              </w:rPr>
              <w:t xml:space="preserve">, među kojima je od 2013. godine i Republika Hrvatska, </w:t>
            </w:r>
            <w:r w:rsidRPr="00C87843">
              <w:rPr>
                <w:rFonts w:cs="Arial"/>
                <w:lang w:val="pl-PL"/>
              </w:rPr>
              <w:t>ve</w:t>
            </w:r>
            <w:r w:rsidRPr="00C87843">
              <w:rPr>
                <w:rFonts w:cs="Arial"/>
              </w:rPr>
              <w:t xml:space="preserve">ć </w:t>
            </w:r>
            <w:r w:rsidRPr="00C87843">
              <w:rPr>
                <w:rFonts w:cs="Arial"/>
                <w:lang w:val="pl-PL"/>
              </w:rPr>
              <w:t>i</w:t>
            </w:r>
            <w:r w:rsidRPr="00C87843">
              <w:rPr>
                <w:rFonts w:cs="Arial"/>
              </w:rPr>
              <w:t xml:space="preserve"> </w:t>
            </w:r>
            <w:r w:rsidRPr="00C87843">
              <w:rPr>
                <w:rFonts w:cs="Arial"/>
                <w:lang w:val="pl-PL"/>
              </w:rPr>
              <w:t>globalne</w:t>
            </w:r>
            <w:r w:rsidRPr="00C87843">
              <w:rPr>
                <w:rFonts w:cs="Arial"/>
              </w:rPr>
              <w:t xml:space="preserve"> </w:t>
            </w:r>
            <w:r w:rsidRPr="00C87843">
              <w:rPr>
                <w:rFonts w:cs="Arial"/>
                <w:lang w:val="pl-PL"/>
              </w:rPr>
              <w:t>me</w:t>
            </w:r>
            <w:r w:rsidRPr="00C87843">
              <w:rPr>
                <w:rFonts w:cs="Arial"/>
              </w:rPr>
              <w:t>đ</w:t>
            </w:r>
            <w:r w:rsidRPr="00C87843">
              <w:rPr>
                <w:rFonts w:cs="Arial"/>
                <w:lang w:val="pl-PL"/>
              </w:rPr>
              <w:t>unarodne</w:t>
            </w:r>
            <w:r w:rsidRPr="00C87843">
              <w:rPr>
                <w:rFonts w:cs="Arial"/>
              </w:rPr>
              <w:t xml:space="preserve"> </w:t>
            </w:r>
            <w:r w:rsidRPr="00C87843">
              <w:rPr>
                <w:rFonts w:cs="Arial"/>
                <w:lang w:val="pl-PL"/>
              </w:rPr>
              <w:t>odnose</w:t>
            </w:r>
            <w:r w:rsidRPr="00C87843">
              <w:rPr>
                <w:rFonts w:cs="Arial"/>
              </w:rPr>
              <w:t xml:space="preserve">. Glavni ciljevi predmeta su upoznavanje studenata </w:t>
            </w:r>
            <w:r w:rsidRPr="00C87843">
              <w:rPr>
                <w:rFonts w:cs="Arial"/>
                <w:lang w:val="pl-PL"/>
              </w:rPr>
              <w:t>s</w:t>
            </w:r>
            <w:r w:rsidRPr="00C87843">
              <w:rPr>
                <w:rFonts w:cs="Arial"/>
              </w:rPr>
              <w:t xml:space="preserve"> </w:t>
            </w:r>
            <w:r w:rsidRPr="00C87843">
              <w:rPr>
                <w:rFonts w:cs="Arial"/>
                <w:lang w:val="pl-PL"/>
              </w:rPr>
              <w:t>EU</w:t>
            </w:r>
            <w:r w:rsidRPr="00C87843">
              <w:rPr>
                <w:rFonts w:cs="Arial"/>
              </w:rPr>
              <w:t xml:space="preserve"> </w:t>
            </w:r>
            <w:r w:rsidRPr="00C87843">
              <w:rPr>
                <w:rFonts w:cs="Arial"/>
                <w:lang w:val="pl-PL"/>
              </w:rPr>
              <w:t>institucijama</w:t>
            </w:r>
            <w:r w:rsidRPr="00C87843">
              <w:rPr>
                <w:rFonts w:cs="Arial"/>
              </w:rPr>
              <w:t xml:space="preserve"> </w:t>
            </w:r>
            <w:r w:rsidRPr="00C87843">
              <w:rPr>
                <w:rFonts w:cs="Arial"/>
                <w:lang w:val="pl-PL"/>
              </w:rPr>
              <w:t>i</w:t>
            </w:r>
            <w:r w:rsidRPr="00C87843">
              <w:rPr>
                <w:rFonts w:cs="Arial"/>
              </w:rPr>
              <w:t xml:space="preserve"> </w:t>
            </w:r>
            <w:r w:rsidRPr="00C87843">
              <w:rPr>
                <w:rFonts w:cs="Arial"/>
                <w:lang w:val="pl-PL"/>
              </w:rPr>
              <w:t>njihovim</w:t>
            </w:r>
            <w:r w:rsidRPr="00C87843">
              <w:rPr>
                <w:rFonts w:cs="Arial"/>
              </w:rPr>
              <w:t xml:space="preserve"> </w:t>
            </w:r>
            <w:r w:rsidRPr="00C87843">
              <w:rPr>
                <w:rFonts w:cs="Arial"/>
                <w:lang w:val="pl-PL"/>
              </w:rPr>
              <w:t>me</w:t>
            </w:r>
            <w:r w:rsidRPr="00C87843">
              <w:rPr>
                <w:rFonts w:cs="Arial"/>
              </w:rPr>
              <w:t>đ</w:t>
            </w:r>
            <w:r w:rsidRPr="00C87843">
              <w:rPr>
                <w:rFonts w:cs="Arial"/>
                <w:lang w:val="pl-PL"/>
              </w:rPr>
              <w:t>usobnim</w:t>
            </w:r>
            <w:r w:rsidRPr="00C87843">
              <w:rPr>
                <w:rFonts w:cs="Arial"/>
              </w:rPr>
              <w:t xml:space="preserve"> </w:t>
            </w:r>
            <w:r w:rsidRPr="00C87843">
              <w:rPr>
                <w:rFonts w:cs="Arial"/>
                <w:lang w:val="pl-PL"/>
              </w:rPr>
              <w:t>odnosima</w:t>
            </w:r>
            <w:r w:rsidRPr="00C87843">
              <w:rPr>
                <w:rFonts w:cs="Arial"/>
              </w:rPr>
              <w:t xml:space="preserve">, </w:t>
            </w:r>
            <w:r w:rsidRPr="00C87843">
              <w:rPr>
                <w:rFonts w:cs="Arial"/>
                <w:lang w:val="pl-PL"/>
              </w:rPr>
              <w:t>upoznavanje</w:t>
            </w:r>
            <w:r w:rsidRPr="00C87843">
              <w:rPr>
                <w:rFonts w:cs="Arial"/>
              </w:rPr>
              <w:t xml:space="preserve"> </w:t>
            </w:r>
            <w:r w:rsidRPr="00C87843">
              <w:rPr>
                <w:rFonts w:cs="Arial"/>
                <w:lang w:val="pl-PL"/>
              </w:rPr>
              <w:t>studenata</w:t>
            </w:r>
            <w:r w:rsidRPr="00C87843">
              <w:rPr>
                <w:rFonts w:cs="Arial"/>
              </w:rPr>
              <w:t xml:space="preserve"> </w:t>
            </w:r>
            <w:r w:rsidRPr="00C87843">
              <w:rPr>
                <w:rFonts w:cs="Arial"/>
                <w:lang w:val="pl-PL"/>
              </w:rPr>
              <w:t>s</w:t>
            </w:r>
            <w:r w:rsidRPr="00C87843">
              <w:rPr>
                <w:rFonts w:cs="Arial"/>
              </w:rPr>
              <w:t xml:space="preserve"> </w:t>
            </w:r>
            <w:r w:rsidRPr="00C87843">
              <w:rPr>
                <w:rFonts w:cs="Arial"/>
                <w:lang w:val="pl-PL"/>
              </w:rPr>
              <w:t>mjestom</w:t>
            </w:r>
            <w:r w:rsidRPr="00C87843">
              <w:rPr>
                <w:rFonts w:cs="Arial"/>
              </w:rPr>
              <w:t xml:space="preserve"> </w:t>
            </w:r>
            <w:r w:rsidRPr="00C87843">
              <w:rPr>
                <w:rFonts w:cs="Arial"/>
                <w:lang w:val="pl-PL"/>
              </w:rPr>
              <w:t>i</w:t>
            </w:r>
            <w:r w:rsidRPr="00C87843">
              <w:rPr>
                <w:rFonts w:cs="Arial"/>
              </w:rPr>
              <w:t xml:space="preserve"> </w:t>
            </w:r>
            <w:r w:rsidRPr="00C87843">
              <w:rPr>
                <w:rFonts w:cs="Arial"/>
                <w:lang w:val="pl-PL"/>
              </w:rPr>
              <w:t>ulogom</w:t>
            </w:r>
            <w:r w:rsidRPr="00C87843">
              <w:rPr>
                <w:rFonts w:cs="Arial"/>
              </w:rPr>
              <w:t xml:space="preserve"> </w:t>
            </w:r>
            <w:r w:rsidRPr="00C87843">
              <w:rPr>
                <w:rFonts w:cs="Arial"/>
                <w:lang w:val="pl-PL"/>
              </w:rPr>
              <w:t>europskog</w:t>
            </w:r>
            <w:r w:rsidRPr="00C87843">
              <w:rPr>
                <w:rFonts w:cs="Arial"/>
              </w:rPr>
              <w:t xml:space="preserve"> </w:t>
            </w:r>
            <w:r w:rsidRPr="00C87843">
              <w:rPr>
                <w:rFonts w:cs="Arial"/>
                <w:lang w:val="pl-PL"/>
              </w:rPr>
              <w:t>prava</w:t>
            </w:r>
            <w:r w:rsidRPr="00C87843">
              <w:rPr>
                <w:rFonts w:cs="Arial"/>
              </w:rPr>
              <w:t xml:space="preserve"> </w:t>
            </w:r>
            <w:r w:rsidRPr="00C87843">
              <w:rPr>
                <w:rFonts w:cs="Arial"/>
                <w:lang w:val="pl-PL"/>
              </w:rPr>
              <w:t>u</w:t>
            </w:r>
            <w:r w:rsidRPr="00C87843">
              <w:rPr>
                <w:rFonts w:cs="Arial"/>
              </w:rPr>
              <w:t xml:space="preserve"> </w:t>
            </w:r>
            <w:r w:rsidRPr="00C87843">
              <w:rPr>
                <w:rFonts w:cs="Arial"/>
                <w:lang w:val="pl-PL"/>
              </w:rPr>
              <w:t>hrvatskom</w:t>
            </w:r>
            <w:r w:rsidRPr="00C87843">
              <w:rPr>
                <w:rFonts w:cs="Arial"/>
              </w:rPr>
              <w:t xml:space="preserve"> </w:t>
            </w:r>
            <w:r w:rsidRPr="00C87843">
              <w:rPr>
                <w:rFonts w:cs="Arial"/>
                <w:lang w:val="pl-PL"/>
              </w:rPr>
              <w:t>pravnom</w:t>
            </w:r>
            <w:r w:rsidRPr="00C87843">
              <w:rPr>
                <w:rFonts w:cs="Arial"/>
              </w:rPr>
              <w:t xml:space="preserve"> </w:t>
            </w:r>
            <w:r w:rsidRPr="00C87843">
              <w:rPr>
                <w:rFonts w:cs="Arial"/>
                <w:lang w:val="pl-PL"/>
              </w:rPr>
              <w:t>poretku</w:t>
            </w:r>
            <w:r w:rsidRPr="00C87843">
              <w:rPr>
                <w:rFonts w:cs="Arial"/>
              </w:rPr>
              <w:t xml:space="preserve">, ukazivanje </w:t>
            </w:r>
            <w:r w:rsidRPr="00C87843">
              <w:rPr>
                <w:rFonts w:cs="Arial"/>
                <w:lang w:val="pl-PL"/>
              </w:rPr>
              <w:t>na</w:t>
            </w:r>
            <w:r w:rsidRPr="00C87843">
              <w:rPr>
                <w:rFonts w:cs="Arial"/>
              </w:rPr>
              <w:t xml:space="preserve"> </w:t>
            </w:r>
            <w:r w:rsidRPr="00C87843">
              <w:rPr>
                <w:rFonts w:cs="Arial"/>
                <w:lang w:val="pl-PL"/>
              </w:rPr>
              <w:t>specijalni</w:t>
            </w:r>
            <w:r w:rsidRPr="00C87843">
              <w:rPr>
                <w:rFonts w:cs="Arial"/>
              </w:rPr>
              <w:t xml:space="preserve"> </w:t>
            </w:r>
            <w:r w:rsidRPr="00C87843">
              <w:rPr>
                <w:rFonts w:cs="Arial"/>
                <w:lang w:val="pl-PL"/>
              </w:rPr>
              <w:t>karakter</w:t>
            </w:r>
            <w:r w:rsidRPr="00C87843">
              <w:rPr>
                <w:rFonts w:cs="Arial"/>
              </w:rPr>
              <w:t xml:space="preserve"> </w:t>
            </w:r>
            <w:r w:rsidRPr="00C87843">
              <w:rPr>
                <w:rFonts w:cs="Arial"/>
                <w:lang w:val="pl-PL"/>
              </w:rPr>
              <w:t>EU</w:t>
            </w:r>
            <w:r w:rsidRPr="00C87843">
              <w:rPr>
                <w:rFonts w:cs="Arial"/>
              </w:rPr>
              <w:t xml:space="preserve"> </w:t>
            </w:r>
            <w:r w:rsidRPr="00C87843">
              <w:rPr>
                <w:rFonts w:cs="Arial"/>
                <w:lang w:val="pl-PL"/>
              </w:rPr>
              <w:t>prava</w:t>
            </w:r>
            <w:r w:rsidRPr="00C87843">
              <w:rPr>
                <w:rFonts w:cs="Arial"/>
              </w:rPr>
              <w:t xml:space="preserve"> </w:t>
            </w:r>
            <w:r w:rsidRPr="00C87843">
              <w:rPr>
                <w:rFonts w:cs="Arial"/>
                <w:lang w:val="pl-PL"/>
              </w:rPr>
              <w:t>u</w:t>
            </w:r>
            <w:r w:rsidRPr="00C87843">
              <w:rPr>
                <w:rFonts w:cs="Arial"/>
              </w:rPr>
              <w:t xml:space="preserve"> </w:t>
            </w:r>
            <w:r w:rsidRPr="00C87843">
              <w:rPr>
                <w:rFonts w:cs="Arial"/>
                <w:lang w:val="pl-PL"/>
              </w:rPr>
              <w:t>usporedbi</w:t>
            </w:r>
            <w:r w:rsidRPr="00C87843">
              <w:rPr>
                <w:rFonts w:cs="Arial"/>
              </w:rPr>
              <w:t xml:space="preserve"> </w:t>
            </w:r>
            <w:r w:rsidRPr="00C87843">
              <w:rPr>
                <w:rFonts w:cs="Arial"/>
                <w:lang w:val="pl-PL"/>
              </w:rPr>
              <w:t>s</w:t>
            </w:r>
            <w:r w:rsidRPr="00C87843">
              <w:rPr>
                <w:rFonts w:cs="Arial"/>
              </w:rPr>
              <w:t xml:space="preserve"> </w:t>
            </w:r>
            <w:r w:rsidRPr="00C87843">
              <w:rPr>
                <w:rFonts w:cs="Arial"/>
                <w:lang w:val="pl-PL"/>
              </w:rPr>
              <w:t>me</w:t>
            </w:r>
            <w:r w:rsidRPr="00C87843">
              <w:rPr>
                <w:rFonts w:cs="Arial"/>
              </w:rPr>
              <w:t>đ</w:t>
            </w:r>
            <w:r w:rsidRPr="00C87843">
              <w:rPr>
                <w:rFonts w:cs="Arial"/>
                <w:lang w:val="pl-PL"/>
              </w:rPr>
              <w:t>unarodnim</w:t>
            </w:r>
            <w:r w:rsidRPr="00C87843">
              <w:rPr>
                <w:rFonts w:cs="Arial"/>
              </w:rPr>
              <w:t xml:space="preserve"> </w:t>
            </w:r>
            <w:r w:rsidRPr="00C87843">
              <w:rPr>
                <w:rFonts w:cs="Arial"/>
                <w:lang w:val="pl-PL"/>
              </w:rPr>
              <w:t>i</w:t>
            </w:r>
            <w:r w:rsidRPr="00C87843">
              <w:rPr>
                <w:rFonts w:cs="Arial"/>
              </w:rPr>
              <w:t xml:space="preserve"> </w:t>
            </w:r>
            <w:r w:rsidRPr="00C87843">
              <w:rPr>
                <w:rFonts w:cs="Arial"/>
                <w:lang w:val="pl-PL"/>
              </w:rPr>
              <w:t>nacionalnim</w:t>
            </w:r>
            <w:r w:rsidRPr="00C87843">
              <w:rPr>
                <w:rFonts w:cs="Arial"/>
              </w:rPr>
              <w:t xml:space="preserve"> </w:t>
            </w:r>
            <w:r w:rsidRPr="00C87843">
              <w:rPr>
                <w:rFonts w:cs="Arial"/>
                <w:lang w:val="pl-PL"/>
              </w:rPr>
              <w:t>pravom</w:t>
            </w:r>
            <w:r w:rsidRPr="00C87843">
              <w:rPr>
                <w:rFonts w:cs="Arial"/>
              </w:rPr>
              <w:t xml:space="preserve">, </w:t>
            </w:r>
            <w:r w:rsidRPr="00C87843">
              <w:rPr>
                <w:rFonts w:cs="Arial"/>
                <w:lang w:val="pl-PL"/>
              </w:rPr>
              <w:t>poticanje</w:t>
            </w:r>
            <w:r w:rsidRPr="00C87843">
              <w:rPr>
                <w:rFonts w:cs="Arial"/>
              </w:rPr>
              <w:t xml:space="preserve"> </w:t>
            </w:r>
            <w:r w:rsidRPr="00C87843">
              <w:rPr>
                <w:rFonts w:cs="Arial"/>
                <w:lang w:val="pl-PL"/>
              </w:rPr>
              <w:t>studenata</w:t>
            </w:r>
            <w:r w:rsidRPr="00C87843">
              <w:rPr>
                <w:rFonts w:cs="Arial"/>
              </w:rPr>
              <w:t xml:space="preserve"> </w:t>
            </w:r>
            <w:r w:rsidRPr="00C87843">
              <w:rPr>
                <w:rFonts w:cs="Arial"/>
                <w:lang w:val="pl-PL"/>
              </w:rPr>
              <w:t>na</w:t>
            </w:r>
            <w:r w:rsidRPr="00C87843">
              <w:rPr>
                <w:rFonts w:cs="Arial"/>
              </w:rPr>
              <w:t xml:space="preserve"> </w:t>
            </w:r>
            <w:r w:rsidRPr="00C87843">
              <w:rPr>
                <w:rFonts w:cs="Arial"/>
                <w:lang w:val="pl-PL"/>
              </w:rPr>
              <w:t>istra</w:t>
            </w:r>
            <w:r w:rsidRPr="00C87843">
              <w:rPr>
                <w:rFonts w:cs="Arial"/>
              </w:rPr>
              <w:t>ž</w:t>
            </w:r>
            <w:r w:rsidRPr="00C87843">
              <w:rPr>
                <w:rFonts w:cs="Arial"/>
                <w:lang w:val="pl-PL"/>
              </w:rPr>
              <w:t>ivanje</w:t>
            </w:r>
            <w:r w:rsidRPr="00C87843">
              <w:rPr>
                <w:rFonts w:cs="Arial"/>
              </w:rPr>
              <w:t xml:space="preserve"> </w:t>
            </w:r>
            <w:r w:rsidRPr="00C87843">
              <w:rPr>
                <w:rFonts w:cs="Arial"/>
                <w:lang w:val="pl-PL"/>
              </w:rPr>
              <w:t>efekata</w:t>
            </w:r>
            <w:r w:rsidRPr="00C87843">
              <w:rPr>
                <w:rFonts w:cs="Arial"/>
              </w:rPr>
              <w:t xml:space="preserve"> </w:t>
            </w:r>
            <w:r w:rsidRPr="00C87843">
              <w:rPr>
                <w:rFonts w:cs="Arial"/>
                <w:lang w:val="pl-PL"/>
              </w:rPr>
              <w:t>EU</w:t>
            </w:r>
            <w:r w:rsidRPr="00C87843">
              <w:rPr>
                <w:rFonts w:cs="Arial"/>
              </w:rPr>
              <w:t xml:space="preserve"> </w:t>
            </w:r>
            <w:r w:rsidRPr="00C87843">
              <w:rPr>
                <w:rFonts w:cs="Arial"/>
                <w:lang w:val="pl-PL"/>
              </w:rPr>
              <w:t>institucija</w:t>
            </w:r>
            <w:r w:rsidRPr="00C87843">
              <w:rPr>
                <w:rFonts w:cs="Arial"/>
              </w:rPr>
              <w:t xml:space="preserve"> </w:t>
            </w:r>
            <w:r w:rsidRPr="00C87843">
              <w:rPr>
                <w:rFonts w:cs="Arial"/>
                <w:lang w:val="pl-PL"/>
              </w:rPr>
              <w:t>i</w:t>
            </w:r>
            <w:r w:rsidRPr="00C87843">
              <w:rPr>
                <w:rFonts w:cs="Arial"/>
              </w:rPr>
              <w:t xml:space="preserve"> </w:t>
            </w:r>
            <w:r w:rsidRPr="00C87843">
              <w:rPr>
                <w:rFonts w:cs="Arial"/>
                <w:lang w:val="pl-PL"/>
              </w:rPr>
              <w:t>prava</w:t>
            </w:r>
            <w:r w:rsidRPr="00C87843">
              <w:rPr>
                <w:rFonts w:cs="Arial"/>
              </w:rPr>
              <w:t xml:space="preserve"> </w:t>
            </w:r>
            <w:r w:rsidRPr="00C87843">
              <w:rPr>
                <w:rFonts w:cs="Arial"/>
                <w:lang w:val="pl-PL"/>
              </w:rPr>
              <w:t>na</w:t>
            </w:r>
            <w:r w:rsidRPr="00C87843">
              <w:rPr>
                <w:rFonts w:cs="Arial"/>
              </w:rPr>
              <w:t xml:space="preserve"> </w:t>
            </w:r>
            <w:r w:rsidRPr="00C87843">
              <w:rPr>
                <w:rFonts w:cs="Arial"/>
                <w:lang w:val="pl-PL"/>
              </w:rPr>
              <w:t>drugim</w:t>
            </w:r>
            <w:r w:rsidRPr="00C87843">
              <w:rPr>
                <w:rFonts w:cs="Arial"/>
              </w:rPr>
              <w:t xml:space="preserve"> </w:t>
            </w:r>
            <w:r w:rsidRPr="00C87843">
              <w:rPr>
                <w:rFonts w:cs="Arial"/>
                <w:lang w:val="pl-PL"/>
              </w:rPr>
              <w:t>podru</w:t>
            </w:r>
            <w:r w:rsidRPr="00C87843">
              <w:rPr>
                <w:rFonts w:cs="Arial"/>
              </w:rPr>
              <w:t>č</w:t>
            </w:r>
            <w:r w:rsidRPr="00C87843">
              <w:rPr>
                <w:rFonts w:cs="Arial"/>
                <w:lang w:val="pl-PL"/>
              </w:rPr>
              <w:t>jima</w:t>
            </w:r>
            <w:r w:rsidRPr="00C87843">
              <w:rPr>
                <w:rFonts w:cs="Arial"/>
              </w:rPr>
              <w:t xml:space="preserve"> </w:t>
            </w:r>
            <w:r w:rsidRPr="00C87843">
              <w:rPr>
                <w:rFonts w:cs="Arial"/>
                <w:lang w:val="pl-PL"/>
              </w:rPr>
              <w:t>me</w:t>
            </w:r>
            <w:r w:rsidRPr="00C87843">
              <w:rPr>
                <w:rFonts w:cs="Arial"/>
              </w:rPr>
              <w:t>đ</w:t>
            </w:r>
            <w:r w:rsidRPr="00C87843">
              <w:rPr>
                <w:rFonts w:cs="Arial"/>
                <w:lang w:val="pl-PL"/>
              </w:rPr>
              <w:t>unarodnih</w:t>
            </w:r>
            <w:r w:rsidRPr="00C87843">
              <w:rPr>
                <w:rFonts w:cs="Arial"/>
              </w:rPr>
              <w:t xml:space="preserve"> </w:t>
            </w:r>
            <w:r w:rsidRPr="00C87843">
              <w:rPr>
                <w:rFonts w:cs="Arial"/>
                <w:lang w:val="pl-PL"/>
              </w:rPr>
              <w:t>odnosa</w:t>
            </w:r>
            <w:r w:rsidRPr="00C87843">
              <w:rPr>
                <w:rFonts w:cs="Arial"/>
              </w:rPr>
              <w:t>.</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C87843" w:rsidRDefault="009D203C" w:rsidP="006A2653">
            <w:pPr>
              <w:tabs>
                <w:tab w:val="left" w:pos="2820"/>
              </w:tabs>
              <w:spacing w:after="0"/>
              <w:rPr>
                <w:rFonts w:cs="Arial"/>
                <w:b/>
                <w:color w:val="FF0000"/>
              </w:rPr>
            </w:pPr>
            <w:r w:rsidRPr="00C87843">
              <w:rPr>
                <w:rFonts w:cs="Arial"/>
              </w:rPr>
              <w:t>Za upis predmeta potrebno je ispuniti opće uvjete za upis na 3. godinu studija.</w:t>
            </w:r>
          </w:p>
          <w:p w:rsidR="009D203C" w:rsidRPr="00C87843" w:rsidRDefault="009D203C" w:rsidP="006A2653">
            <w:pPr>
              <w:tabs>
                <w:tab w:val="left" w:pos="2820"/>
              </w:tabs>
              <w:spacing w:after="0"/>
              <w:rPr>
                <w:rFonts w:cs="Arial"/>
              </w:rPr>
            </w:pP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7619A6" w:rsidRDefault="009D203C" w:rsidP="006A2653">
            <w:pPr>
              <w:rPr>
                <w:rFonts w:cs="Times New Roman"/>
              </w:rPr>
            </w:pPr>
            <w:r w:rsidRPr="007619A6">
              <w:rPr>
                <w:rFonts w:cs="Times New Roman"/>
              </w:rPr>
              <w:t xml:space="preserve">a) </w:t>
            </w:r>
            <w:r>
              <w:rPr>
                <w:rFonts w:cs="Times New Roman"/>
              </w:rPr>
              <w:t xml:space="preserve">Objasniti </w:t>
            </w:r>
            <w:r w:rsidRPr="007619A6">
              <w:rPr>
                <w:rFonts w:cs="Times New Roman"/>
              </w:rPr>
              <w:t>osnovne pojmove</w:t>
            </w:r>
            <w:r>
              <w:rPr>
                <w:rFonts w:cs="Times New Roman"/>
              </w:rPr>
              <w:t>, institute i izvore</w:t>
            </w:r>
            <w:r w:rsidRPr="007619A6">
              <w:rPr>
                <w:rFonts w:cs="Times New Roman"/>
              </w:rPr>
              <w:t xml:space="preserve"> </w:t>
            </w:r>
            <w:r>
              <w:rPr>
                <w:rFonts w:cs="Times New Roman"/>
              </w:rPr>
              <w:t>europskog javnog prava.</w:t>
            </w:r>
            <w:r>
              <w:rPr>
                <w:rFonts w:cs="Times New Roman"/>
                <w:bCs/>
              </w:rPr>
              <w:t xml:space="preserve"> </w:t>
            </w:r>
          </w:p>
          <w:p w:rsidR="009D203C" w:rsidRDefault="009D203C" w:rsidP="006A2653">
            <w:pPr>
              <w:rPr>
                <w:rFonts w:cs="Times New Roman"/>
              </w:rPr>
            </w:pPr>
            <w:r w:rsidRPr="007619A6">
              <w:rPr>
                <w:rFonts w:cs="Times New Roman"/>
              </w:rPr>
              <w:t>b)</w:t>
            </w:r>
            <w:r w:rsidRPr="007619A6">
              <w:rPr>
                <w:rFonts w:cs="Times New Roman"/>
                <w:bCs/>
              </w:rPr>
              <w:t xml:space="preserve"> Prikazati normativni okvir koji uređuje</w:t>
            </w:r>
            <w:r>
              <w:rPr>
                <w:rFonts w:cs="Times New Roman"/>
                <w:bCs/>
              </w:rPr>
              <w:t xml:space="preserve"> europsko</w:t>
            </w:r>
            <w:r w:rsidRPr="007619A6">
              <w:rPr>
                <w:rFonts w:cs="Times New Roman"/>
                <w:bCs/>
              </w:rPr>
              <w:t xml:space="preserve"> </w:t>
            </w:r>
            <w:r>
              <w:rPr>
                <w:rFonts w:cs="Times New Roman"/>
                <w:bCs/>
              </w:rPr>
              <w:t>javno pravo.</w:t>
            </w:r>
            <w:r w:rsidRPr="007619A6">
              <w:rPr>
                <w:rFonts w:cs="Times New Roman"/>
              </w:rPr>
              <w:t xml:space="preserve"> </w:t>
            </w:r>
          </w:p>
          <w:p w:rsidR="009D203C" w:rsidRPr="0081363B" w:rsidRDefault="009D203C" w:rsidP="006A2653">
            <w:pPr>
              <w:rPr>
                <w:rFonts w:cs="Times New Roman"/>
              </w:rPr>
            </w:pPr>
            <w:r>
              <w:rPr>
                <w:rFonts w:cs="Times New Roman"/>
              </w:rPr>
              <w:t>c) Primijeniti</w:t>
            </w:r>
            <w:r w:rsidRPr="00C43D9B">
              <w:rPr>
                <w:rFonts w:cs="Times New Roman"/>
                <w:bCs/>
              </w:rPr>
              <w:t xml:space="preserve"> </w:t>
            </w:r>
            <w:r>
              <w:rPr>
                <w:rFonts w:cs="Times New Roman"/>
                <w:bCs/>
              </w:rPr>
              <w:t>institute europskog</w:t>
            </w:r>
            <w:r w:rsidRPr="00C43D9B">
              <w:rPr>
                <w:rFonts w:cs="Times New Roman"/>
                <w:bCs/>
              </w:rPr>
              <w:t xml:space="preserve"> prava na praktične</w:t>
            </w:r>
            <w:r>
              <w:rPr>
                <w:rFonts w:cs="Times New Roman"/>
                <w:bCs/>
              </w:rPr>
              <w:t xml:space="preserve"> zadatke.</w:t>
            </w:r>
          </w:p>
          <w:p w:rsidR="009D203C" w:rsidRPr="007619A6" w:rsidRDefault="009D203C" w:rsidP="006A2653">
            <w:pPr>
              <w:rPr>
                <w:rFonts w:cs="Times New Roman"/>
              </w:rPr>
            </w:pPr>
            <w:r>
              <w:rPr>
                <w:rFonts w:cs="Times New Roman"/>
              </w:rPr>
              <w:t>d</w:t>
            </w:r>
            <w:r w:rsidRPr="007619A6">
              <w:rPr>
                <w:rFonts w:cs="Times New Roman"/>
              </w:rPr>
              <w:t>)</w:t>
            </w:r>
            <w:r>
              <w:rPr>
                <w:rFonts w:cs="Times New Roman"/>
              </w:rPr>
              <w:t xml:space="preserve"> </w:t>
            </w:r>
            <w:r w:rsidRPr="007619A6">
              <w:rPr>
                <w:rFonts w:cs="Times New Roman"/>
              </w:rPr>
              <w:t xml:space="preserve">Analizirati položaj </w:t>
            </w:r>
            <w:r>
              <w:rPr>
                <w:rFonts w:cs="Times New Roman"/>
              </w:rPr>
              <w:t>europskog prava</w:t>
            </w:r>
            <w:r w:rsidRPr="007619A6">
              <w:rPr>
                <w:rFonts w:cs="Times New Roman"/>
              </w:rPr>
              <w:t xml:space="preserve"> u ustavn</w:t>
            </w:r>
            <w:r>
              <w:rPr>
                <w:rFonts w:cs="Times New Roman"/>
              </w:rPr>
              <w:t>o</w:t>
            </w:r>
            <w:r w:rsidRPr="007619A6">
              <w:rPr>
                <w:rFonts w:cs="Times New Roman"/>
              </w:rPr>
              <w:t>političkom susta</w:t>
            </w:r>
            <w:r>
              <w:rPr>
                <w:rFonts w:cs="Times New Roman"/>
              </w:rPr>
              <w:t xml:space="preserve">vu države. </w:t>
            </w:r>
          </w:p>
          <w:p w:rsidR="009D203C" w:rsidRPr="00C87843" w:rsidRDefault="009D203C" w:rsidP="006A2653">
            <w:pPr>
              <w:tabs>
                <w:tab w:val="left" w:pos="2820"/>
              </w:tabs>
              <w:spacing w:after="0"/>
              <w:jc w:val="both"/>
              <w:rPr>
                <w:rFonts w:cs="Arial"/>
              </w:rPr>
            </w:pPr>
            <w:r>
              <w:rPr>
                <w:rFonts w:cs="Times New Roman"/>
              </w:rPr>
              <w:t>e</w:t>
            </w:r>
            <w:r w:rsidRPr="007619A6">
              <w:rPr>
                <w:rFonts w:cs="Times New Roman"/>
              </w:rPr>
              <w:t>)</w:t>
            </w:r>
            <w:r>
              <w:rPr>
                <w:rFonts w:cs="Times New Roman"/>
              </w:rPr>
              <w:t xml:space="preserve"> Prosuditi odnos institucija Europske unije i javne uprave u Republici Hrvatskoj.  </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1364AA" w:rsidRDefault="009D203C" w:rsidP="006A2653">
            <w:r w:rsidRPr="001364AA">
              <w:rPr>
                <w:rFonts w:cs="Times New Roman"/>
              </w:rPr>
              <w:t xml:space="preserve">1. </w:t>
            </w:r>
            <w:r w:rsidRPr="001364AA">
              <w:t>Općenito o europskom pravu</w:t>
            </w:r>
            <w:r>
              <w:t xml:space="preserve"> (2P+1V)</w:t>
            </w:r>
          </w:p>
          <w:p w:rsidR="009D203C" w:rsidRPr="001364AA" w:rsidRDefault="009D203C" w:rsidP="006A2653">
            <w:r w:rsidRPr="001364AA">
              <w:t xml:space="preserve">2. </w:t>
            </w:r>
            <w:r>
              <w:t>O nastanku i razvoju E</w:t>
            </w:r>
            <w:r w:rsidRPr="001364AA">
              <w:t>uropske unije – početne tri zajednice</w:t>
            </w:r>
            <w:r>
              <w:t xml:space="preserve"> (2P+1V)</w:t>
            </w:r>
          </w:p>
          <w:p w:rsidR="009D203C" w:rsidRPr="001364AA" w:rsidRDefault="009D203C" w:rsidP="006A2653">
            <w:r w:rsidRPr="001364AA">
              <w:t xml:space="preserve">3. </w:t>
            </w:r>
            <w:r>
              <w:t>Institucije Europske unije I</w:t>
            </w:r>
            <w:r w:rsidRPr="001364AA">
              <w:t xml:space="preserve"> –</w:t>
            </w:r>
            <w:r>
              <w:t xml:space="preserve"> P</w:t>
            </w:r>
            <w:r w:rsidRPr="001364AA">
              <w:t>arlament</w:t>
            </w:r>
            <w:r>
              <w:t xml:space="preserve"> (3P+1V)</w:t>
            </w:r>
          </w:p>
          <w:p w:rsidR="009D203C" w:rsidRPr="001364AA" w:rsidRDefault="009D203C" w:rsidP="006A2653">
            <w:r w:rsidRPr="001364AA">
              <w:t xml:space="preserve">4. </w:t>
            </w:r>
            <w:r>
              <w:t>Institucije Europske unije II</w:t>
            </w:r>
            <w:r w:rsidRPr="001364AA">
              <w:t xml:space="preserve"> –</w:t>
            </w:r>
            <w:r>
              <w:t xml:space="preserve"> K</w:t>
            </w:r>
            <w:r w:rsidRPr="001364AA">
              <w:t>omisija</w:t>
            </w:r>
            <w:r>
              <w:t xml:space="preserve"> (3P+1V)</w:t>
            </w:r>
          </w:p>
          <w:p w:rsidR="009D203C" w:rsidRPr="001364AA" w:rsidRDefault="009D203C" w:rsidP="006A2653">
            <w:r w:rsidRPr="001364AA">
              <w:t xml:space="preserve">5. </w:t>
            </w:r>
            <w:r>
              <w:t>Institucije Europske unije III – Vijeće EU (3P+1V)</w:t>
            </w:r>
          </w:p>
          <w:p w:rsidR="009D203C" w:rsidRPr="001364AA" w:rsidRDefault="009D203C" w:rsidP="006A2653">
            <w:r w:rsidRPr="001364AA">
              <w:t xml:space="preserve">6. </w:t>
            </w:r>
            <w:r>
              <w:t>Institucije Europske unije IV– Sud EU (3P+1V)</w:t>
            </w:r>
          </w:p>
          <w:p w:rsidR="009D203C" w:rsidRPr="001364AA" w:rsidRDefault="009D203C" w:rsidP="006A2653">
            <w:r w:rsidRPr="001364AA">
              <w:t xml:space="preserve">7. </w:t>
            </w:r>
            <w:r>
              <w:t>Institucije Europske unije V – Europsko V</w:t>
            </w:r>
            <w:r w:rsidRPr="001364AA">
              <w:t>ijeće</w:t>
            </w:r>
            <w:r>
              <w:t xml:space="preserve"> (3P+1V)</w:t>
            </w:r>
          </w:p>
          <w:p w:rsidR="009D203C" w:rsidRPr="001364AA" w:rsidRDefault="009D203C" w:rsidP="006A2653">
            <w:r w:rsidRPr="001364AA">
              <w:t xml:space="preserve">8. </w:t>
            </w:r>
            <w:r>
              <w:t>Primarni izvori prava EU (3P+1V)</w:t>
            </w:r>
          </w:p>
          <w:p w:rsidR="009D203C" w:rsidRPr="001364AA" w:rsidRDefault="009D203C" w:rsidP="006A2653">
            <w:r w:rsidRPr="001364AA">
              <w:t xml:space="preserve">9. </w:t>
            </w:r>
            <w:r>
              <w:t>Sekundarni izvori prava EU (3P+1V)</w:t>
            </w:r>
          </w:p>
          <w:p w:rsidR="009D203C" w:rsidRPr="001364AA" w:rsidRDefault="009D203C" w:rsidP="006A2653">
            <w:r w:rsidRPr="001364AA">
              <w:t xml:space="preserve">10. </w:t>
            </w:r>
            <w:r>
              <w:t>Tercijarni izvori prava EU (3P+1V)</w:t>
            </w:r>
          </w:p>
          <w:p w:rsidR="009D203C" w:rsidRPr="001364AA" w:rsidRDefault="009D203C" w:rsidP="006A2653">
            <w:r w:rsidRPr="001364AA">
              <w:t xml:space="preserve">11. </w:t>
            </w:r>
            <w:r>
              <w:t>Načelo nadređenosti EU</w:t>
            </w:r>
            <w:r w:rsidRPr="001364AA">
              <w:t xml:space="preserve"> prava</w:t>
            </w:r>
            <w:r>
              <w:t xml:space="preserve"> (3P+1V)</w:t>
            </w:r>
          </w:p>
          <w:p w:rsidR="009D203C" w:rsidRPr="001364AA" w:rsidRDefault="009D203C" w:rsidP="006A2653">
            <w:r w:rsidRPr="001364AA">
              <w:t xml:space="preserve">12. </w:t>
            </w:r>
            <w:r>
              <w:t>Načelo izravnog učinka EU</w:t>
            </w:r>
            <w:r w:rsidRPr="001364AA">
              <w:t xml:space="preserve"> prava</w:t>
            </w:r>
            <w:r>
              <w:t xml:space="preserve"> (3P+1V)</w:t>
            </w:r>
          </w:p>
          <w:p w:rsidR="009D203C" w:rsidRPr="001364AA" w:rsidRDefault="009D203C" w:rsidP="006A2653">
            <w:r w:rsidRPr="001364AA">
              <w:t>13. Načelo zaštite temeljnih prava</w:t>
            </w:r>
            <w:r>
              <w:t xml:space="preserve"> (3P+1V)</w:t>
            </w:r>
          </w:p>
          <w:p w:rsidR="009D203C" w:rsidRPr="001364AA" w:rsidRDefault="009D203C" w:rsidP="006A2653">
            <w:r w:rsidRPr="001364AA">
              <w:t>14. Postupak prethodnog pitanja</w:t>
            </w:r>
            <w:r>
              <w:t xml:space="preserve"> (4P+1V)</w:t>
            </w:r>
          </w:p>
          <w:p w:rsidR="009D203C" w:rsidRPr="00C87843" w:rsidRDefault="009D203C" w:rsidP="006A2653">
            <w:pPr>
              <w:jc w:val="both"/>
              <w:rPr>
                <w:rFonts w:cs="Arial"/>
              </w:rPr>
            </w:pPr>
            <w:r w:rsidRPr="001364AA">
              <w:t xml:space="preserve">15. </w:t>
            </w:r>
            <w:r>
              <w:t>Republika H</w:t>
            </w:r>
            <w:r w:rsidRPr="001364AA">
              <w:t xml:space="preserve">rvatska i </w:t>
            </w:r>
            <w:r>
              <w:t>EU (4P+1V)</w:t>
            </w:r>
          </w:p>
        </w:tc>
      </w:tr>
      <w:tr w:rsidR="009D203C" w:rsidRPr="00C87843"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line="240" w:lineRule="auto"/>
              <w:rPr>
                <w:rFonts w:cs="Arial"/>
                <w:color w:val="000000"/>
              </w:rPr>
            </w:pPr>
            <w:r w:rsidRPr="00C87843">
              <w:rPr>
                <w:rFonts w:cs="Arial"/>
                <w:color w:val="000000"/>
              </w:rPr>
              <w:t>Vrste izvođenja nastave:</w:t>
            </w:r>
          </w:p>
        </w:tc>
        <w:tc>
          <w:tcPr>
            <w:tcW w:w="3390" w:type="dxa"/>
            <w:gridSpan w:val="4"/>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predavanja</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seminari i radionice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vježbe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sz w:val="22"/>
                <w:szCs w:val="22"/>
                <w:lang w:val="hr-HR"/>
              </w:rPr>
              <w:t>on line</w:t>
            </w:r>
            <w:r w:rsidRPr="00C87843">
              <w:rPr>
                <w:rFonts w:asciiTheme="minorHAnsi" w:hAnsiTheme="minorHAnsi" w:cs="Arial"/>
                <w:b w:val="0"/>
                <w:sz w:val="22"/>
                <w:szCs w:val="22"/>
                <w:lang w:val="hr-HR"/>
              </w:rPr>
              <w:t xml:space="preserve"> u cijelosti</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mješovito e-učenje</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terenska nastava</w:t>
            </w:r>
          </w:p>
        </w:tc>
        <w:tc>
          <w:tcPr>
            <w:tcW w:w="4162" w:type="dxa"/>
            <w:gridSpan w:val="8"/>
            <w:vMerge w:val="restart"/>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samostalni  zadaci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multimedija </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laboratorij</w:t>
            </w:r>
          </w:p>
          <w:p w:rsidR="009D203C" w:rsidRPr="00C87843" w:rsidRDefault="009D203C" w:rsidP="006A2653">
            <w:pPr>
              <w:pStyle w:val="FieldText"/>
              <w:rPr>
                <w:rFonts w:asciiTheme="minorHAnsi" w:hAnsiTheme="minorHAnsi" w:cs="Arial"/>
                <w:b w:val="0"/>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mentorski rad</w:t>
            </w:r>
          </w:p>
          <w:p w:rsidR="009D203C" w:rsidRPr="00C87843" w:rsidRDefault="009D203C"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rPr>
              <w:t xml:space="preserve"> </w:t>
            </w:r>
            <w:r w:rsidRPr="00C87843">
              <w:rPr>
                <w:rFonts w:cs="Arial"/>
                <w:b/>
                <w:bdr w:val="single" w:sz="12" w:space="0" w:color="auto"/>
              </w:rPr>
              <w:t xml:space="preserve"> </w:t>
            </w:r>
          </w:p>
        </w:tc>
      </w:tr>
      <w:tr w:rsidR="009D203C" w:rsidRPr="00C87843"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2820"/>
              </w:tabs>
              <w:spacing w:after="0"/>
              <w:rPr>
                <w:rFonts w:cs="Arial"/>
                <w:color w:val="000000"/>
              </w:rPr>
            </w:pPr>
          </w:p>
        </w:tc>
        <w:tc>
          <w:tcPr>
            <w:tcW w:w="3390" w:type="dxa"/>
            <w:gridSpan w:val="4"/>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c>
          <w:tcPr>
            <w:tcW w:w="4162" w:type="dxa"/>
            <w:gridSpan w:val="8"/>
            <w:vMerge/>
            <w:tcMar>
              <w:left w:w="57" w:type="dxa"/>
              <w:right w:w="57" w:type="dxa"/>
            </w:tcMar>
            <w:vAlign w:val="center"/>
          </w:tcPr>
          <w:p w:rsidR="009D203C" w:rsidRPr="00C87843" w:rsidRDefault="009D203C" w:rsidP="006A2653">
            <w:pPr>
              <w:pStyle w:val="FieldText"/>
              <w:rPr>
                <w:rFonts w:asciiTheme="minorHAnsi" w:hAnsiTheme="minorHAnsi" w:cs="Arial"/>
                <w:b w:val="0"/>
                <w:sz w:val="22"/>
                <w:szCs w:val="22"/>
                <w:lang w:val="hr-HR"/>
              </w:rPr>
            </w:pPr>
          </w:p>
        </w:tc>
      </w:tr>
      <w:tr w:rsidR="006821EA" w:rsidRPr="00C87843" w:rsidTr="006821E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tabs>
                <w:tab w:val="left" w:pos="2820"/>
              </w:tabs>
              <w:spacing w:after="0" w:line="240" w:lineRule="auto"/>
              <w:rPr>
                <w:rFonts w:cs="Arial"/>
                <w:color w:val="000000"/>
              </w:rPr>
            </w:pPr>
            <w:r w:rsidRPr="00C87843">
              <w:rPr>
                <w:rFonts w:cs="Arial"/>
                <w:color w:val="00000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821EA" w:rsidRPr="00C87843" w:rsidRDefault="006821EA" w:rsidP="006821EA">
            <w:pPr>
              <w:tabs>
                <w:tab w:val="left" w:pos="2820"/>
              </w:tabs>
              <w:spacing w:after="0"/>
              <w:jc w:val="both"/>
              <w:rPr>
                <w:rFonts w:cs="Arial"/>
                <w:color w:val="000000"/>
              </w:rPr>
            </w:pPr>
            <w:r w:rsidRPr="00C87843">
              <w:rPr>
                <w:rFonts w:cs="Arial"/>
              </w:rPr>
              <w:t>Studenti trebaju prisustvovati svim oblicima nastave. Studenti trebaju tijekom nastave pripremiti esej. Studenti trebaju izaći na usmeni ispit.</w:t>
            </w:r>
          </w:p>
        </w:tc>
      </w:tr>
      <w:tr w:rsidR="006821EA" w:rsidRPr="00C87843" w:rsidTr="006821E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821EA" w:rsidRPr="00C87843" w:rsidRDefault="006821EA" w:rsidP="006821EA">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 xml:space="preserve">(upisati udio u ECTS bodovima za svaku </w:t>
            </w:r>
            <w:r w:rsidRPr="00C87843">
              <w:rPr>
                <w:rFonts w:cs="Arial"/>
                <w:i/>
                <w:color w:val="00000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lastRenderedPageBreak/>
              <w:t>Pohađanje nastave</w:t>
            </w:r>
          </w:p>
        </w:tc>
        <w:tc>
          <w:tcPr>
            <w:tcW w:w="782" w:type="dxa"/>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Pr>
                <w:rFonts w:asciiTheme="minorHAnsi" w:hAnsiTheme="minorHAnsi" w:cs="Arial"/>
                <w:b w:val="0"/>
                <w:sz w:val="22"/>
                <w:szCs w:val="22"/>
                <w:lang w:val="hr-HR"/>
              </w:rPr>
              <w:t>3</w:t>
            </w:r>
          </w:p>
        </w:tc>
        <w:tc>
          <w:tcPr>
            <w:tcW w:w="1275" w:type="dxa"/>
            <w:gridSpan w:val="3"/>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6821EA" w:rsidRPr="00C87843"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6821EA" w:rsidRPr="00C87843"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2"/>
            <w:tcBorders>
              <w:right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6821EA" w:rsidRPr="00C87843"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3"/>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tcMar>
              <w:left w:w="57" w:type="dxa"/>
              <w:right w:w="57" w:type="dxa"/>
            </w:tcMar>
            <w:vAlign w:val="center"/>
          </w:tcPr>
          <w:p w:rsidR="006821EA" w:rsidRPr="00C87843" w:rsidRDefault="006821EA" w:rsidP="006821EA">
            <w:pPr>
              <w:tabs>
                <w:tab w:val="left" w:pos="2820"/>
              </w:tabs>
              <w:spacing w:after="0"/>
              <w:rPr>
                <w:rFonts w:cs="Arial"/>
              </w:rPr>
            </w:pPr>
            <w:r>
              <w:rPr>
                <w:rFonts w:cs="Arial"/>
              </w:rPr>
              <w:t>3</w:t>
            </w:r>
          </w:p>
        </w:tc>
        <w:tc>
          <w:tcPr>
            <w:tcW w:w="1520" w:type="dxa"/>
            <w:gridSpan w:val="4"/>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right w:val="single" w:sz="12"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6821EA" w:rsidRPr="00C87843" w:rsidTr="006821E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color w:val="00000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6821EA" w:rsidRPr="00C87843" w:rsidTr="006821E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821EA" w:rsidRDefault="006821EA" w:rsidP="006821EA">
            <w:pPr>
              <w:pStyle w:val="Default"/>
              <w:rPr>
                <w:sz w:val="20"/>
                <w:szCs w:val="20"/>
              </w:rPr>
            </w:pPr>
            <w:r>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6821EA" w:rsidRDefault="006821EA" w:rsidP="006821EA">
            <w:pPr>
              <w:pStyle w:val="Default"/>
              <w:rPr>
                <w:sz w:val="20"/>
                <w:szCs w:val="20"/>
              </w:rPr>
            </w:pPr>
          </w:p>
          <w:p w:rsidR="006821EA" w:rsidRDefault="006821EA" w:rsidP="006821EA">
            <w:pPr>
              <w:pStyle w:val="Default"/>
              <w:rPr>
                <w:sz w:val="20"/>
                <w:szCs w:val="20"/>
              </w:rPr>
            </w:pPr>
          </w:p>
          <w:p w:rsidR="006821EA" w:rsidRPr="00C87843" w:rsidRDefault="006821EA" w:rsidP="006821EA">
            <w:pPr>
              <w:tabs>
                <w:tab w:val="left" w:pos="2820"/>
              </w:tabs>
              <w:spacing w:after="0"/>
              <w:rPr>
                <w:rFonts w:cs="Arial"/>
              </w:rPr>
            </w:pPr>
          </w:p>
        </w:tc>
      </w:tr>
      <w:tr w:rsidR="009D203C" w:rsidRPr="00C87843"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C87843" w:rsidRDefault="009D203C" w:rsidP="006A2653">
            <w:pPr>
              <w:tabs>
                <w:tab w:val="left" w:pos="2820"/>
              </w:tabs>
              <w:spacing w:after="0"/>
              <w:jc w:val="center"/>
              <w:rPr>
                <w:rFonts w:cs="Arial"/>
                <w:b/>
                <w:color w:val="000000"/>
              </w:rPr>
            </w:pPr>
            <w:r w:rsidRPr="00C87843">
              <w:rPr>
                <w:rFonts w:cs="Arial"/>
                <w:b/>
                <w:color w:val="000000"/>
              </w:rPr>
              <w:t>Dostupnost putem ostalih medija</w:t>
            </w:r>
          </w:p>
        </w:tc>
      </w:tr>
      <w:tr w:rsidR="009D203C" w:rsidRPr="00C87843"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C87843" w:rsidRDefault="009D203C" w:rsidP="009D203C">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9D203C" w:rsidRPr="003C3201" w:rsidRDefault="009D203C" w:rsidP="006A2653">
            <w:pPr>
              <w:rPr>
                <w:rFonts w:ascii="Arial" w:hAnsi="Arial" w:cs="Arial"/>
                <w:sz w:val="20"/>
                <w:szCs w:val="20"/>
              </w:rPr>
            </w:pPr>
            <w:r w:rsidRPr="003C3201">
              <w:rPr>
                <w:rFonts w:ascii="Arial" w:hAnsi="Arial" w:cs="Arial"/>
                <w:sz w:val="20"/>
                <w:szCs w:val="20"/>
              </w:rPr>
              <w:t>A. Bačić &amp; P. Bačić, EUROPSKO PRAVO – Studijski izvori, (izabrana poglavlja) Pravni fakultet, Split, 2007.</w:t>
            </w:r>
          </w:p>
          <w:p w:rsidR="009D203C" w:rsidRPr="003C3201" w:rsidRDefault="009D203C" w:rsidP="006A2653">
            <w:pPr>
              <w:rPr>
                <w:rFonts w:ascii="Arial" w:hAnsi="Arial" w:cs="Arial"/>
                <w:sz w:val="20"/>
                <w:szCs w:val="20"/>
              </w:rPr>
            </w:pPr>
            <w:r w:rsidRPr="003C3201">
              <w:rPr>
                <w:rFonts w:ascii="Arial" w:hAnsi="Arial" w:cs="Arial"/>
                <w:sz w:val="20"/>
                <w:szCs w:val="20"/>
              </w:rPr>
              <w:t>P. Bačić, LISABONSKI UGOVOR – dodatak knjizi EUROPSKO PRAVO – Studijski izvori, Pravni fakultet, Split, 2010.</w:t>
            </w:r>
          </w:p>
          <w:p w:rsidR="009D203C" w:rsidRPr="003C3201" w:rsidRDefault="009D203C" w:rsidP="006A2653">
            <w:pPr>
              <w:tabs>
                <w:tab w:val="left" w:pos="2820"/>
              </w:tabs>
              <w:spacing w:after="0"/>
              <w:jc w:val="both"/>
              <w:rPr>
                <w:rFonts w:ascii="Arial" w:hAnsi="Arial" w:cs="Arial"/>
                <w:color w:val="000000"/>
                <w:sz w:val="20"/>
                <w:szCs w:val="20"/>
              </w:rPr>
            </w:pPr>
            <w:r w:rsidRPr="003C3201">
              <w:rPr>
                <w:rFonts w:ascii="Arial" w:hAnsi="Arial" w:cs="Arial"/>
                <w:sz w:val="20"/>
                <w:szCs w:val="20"/>
              </w:rPr>
              <w:t>P. Bačić, REPUBLIKA HRVATSKA i INSTITUCIJE EU – dodatak knjizi EUROPSKO PRAVO – Studijski izvori, Pravni fakultet, Split, 2013.</w:t>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3C3201" w:rsidRDefault="009D203C" w:rsidP="006A2653">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3C3201" w:rsidRDefault="009D203C" w:rsidP="006A2653">
            <w:pPr>
              <w:tabs>
                <w:tab w:val="left" w:pos="2820"/>
              </w:tabs>
              <w:spacing w:after="0"/>
              <w:jc w:val="center"/>
              <w:rPr>
                <w:rFonts w:ascii="Arial" w:hAnsi="Arial" w:cs="Arial"/>
                <w:color w:val="000000"/>
                <w:sz w:val="20"/>
                <w:szCs w:val="20"/>
              </w:rPr>
            </w:pPr>
          </w:p>
        </w:tc>
      </w:tr>
      <w:tr w:rsidR="009D203C" w:rsidRPr="00C87843"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 xml:space="preserve">Dopunska literatura </w:t>
            </w:r>
          </w:p>
          <w:p w:rsidR="009D203C" w:rsidRPr="00C87843" w:rsidRDefault="009D203C" w:rsidP="006A2653">
            <w:pPr>
              <w:tabs>
                <w:tab w:val="left" w:pos="567"/>
              </w:tabs>
              <w:spacing w:after="0" w:line="240" w:lineRule="auto"/>
              <w:rPr>
                <w:rFonts w:cs="Arial"/>
                <w:color w:val="000000"/>
              </w:rPr>
            </w:pPr>
          </w:p>
        </w:tc>
        <w:tc>
          <w:tcPr>
            <w:tcW w:w="7552" w:type="dxa"/>
            <w:gridSpan w:val="12"/>
            <w:tcBorders>
              <w:top w:val="single" w:sz="12" w:space="0" w:color="auto"/>
              <w:right w:val="single" w:sz="12" w:space="0" w:color="auto"/>
            </w:tcBorders>
            <w:tcMar>
              <w:left w:w="57" w:type="dxa"/>
              <w:right w:w="57" w:type="dxa"/>
            </w:tcMar>
          </w:tcPr>
          <w:p w:rsidR="009D203C" w:rsidRPr="003C3201" w:rsidRDefault="009D203C" w:rsidP="006A2653">
            <w:pPr>
              <w:rPr>
                <w:rFonts w:ascii="Arial" w:hAnsi="Arial" w:cs="Arial"/>
                <w:sz w:val="20"/>
                <w:szCs w:val="20"/>
              </w:rPr>
            </w:pPr>
          </w:p>
          <w:p w:rsidR="009D203C" w:rsidRPr="003C3201" w:rsidRDefault="009D203C" w:rsidP="006A2653">
            <w:pPr>
              <w:rPr>
                <w:rFonts w:ascii="Arial" w:hAnsi="Arial" w:cs="Arial"/>
                <w:sz w:val="20"/>
                <w:szCs w:val="20"/>
              </w:rPr>
            </w:pPr>
            <w:r w:rsidRPr="003C3201">
              <w:rPr>
                <w:rFonts w:ascii="Arial" w:hAnsi="Arial" w:cs="Arial"/>
                <w:sz w:val="20"/>
                <w:szCs w:val="20"/>
              </w:rPr>
              <w:t xml:space="preserve">T. Ćapeta i S. Rodin, OSNOVE PRAVA EUROPSKE UNIJE (2. izd.), Narodne novine, Zagreb, 2011. </w:t>
            </w:r>
          </w:p>
          <w:p w:rsidR="009D203C" w:rsidRPr="003C3201" w:rsidRDefault="009D203C" w:rsidP="006A2653">
            <w:pPr>
              <w:rPr>
                <w:rFonts w:ascii="Arial" w:hAnsi="Arial" w:cs="Arial"/>
                <w:sz w:val="20"/>
                <w:szCs w:val="20"/>
              </w:rPr>
            </w:pPr>
            <w:r w:rsidRPr="003C3201">
              <w:rPr>
                <w:rFonts w:ascii="Arial" w:hAnsi="Arial" w:cs="Arial"/>
                <w:sz w:val="20"/>
                <w:szCs w:val="20"/>
              </w:rPr>
              <w:t xml:space="preserve">K. Davies, UNDERSTANDING EUROPEAN UNION LAW, Routledge, London, 2013. </w:t>
            </w:r>
          </w:p>
          <w:p w:rsidR="009D203C" w:rsidRPr="003C3201" w:rsidRDefault="009D203C" w:rsidP="006A2653">
            <w:pPr>
              <w:jc w:val="both"/>
              <w:rPr>
                <w:rFonts w:ascii="Arial" w:hAnsi="Arial" w:cs="Arial"/>
                <w:sz w:val="20"/>
                <w:szCs w:val="20"/>
              </w:rPr>
            </w:pPr>
            <w:r w:rsidRPr="003C3201">
              <w:rPr>
                <w:rFonts w:ascii="Arial" w:hAnsi="Arial" w:cs="Arial"/>
                <w:sz w:val="20"/>
                <w:szCs w:val="20"/>
              </w:rPr>
              <w:t>Europa-Institut of Saarland University, EUROPEAN LAW – Selected Documents, 2nd ed., Verlag Alma Mater, Saarbrucken, 2014.</w:t>
            </w:r>
          </w:p>
          <w:p w:rsidR="009D203C" w:rsidRPr="003C3201" w:rsidRDefault="009D203C" w:rsidP="006A2653">
            <w:pPr>
              <w:jc w:val="both"/>
              <w:rPr>
                <w:rFonts w:ascii="Arial" w:hAnsi="Arial" w:cs="Arial"/>
                <w:sz w:val="20"/>
                <w:szCs w:val="20"/>
              </w:rPr>
            </w:pPr>
            <w:r w:rsidRPr="003C3201">
              <w:rPr>
                <w:rFonts w:ascii="Arial" w:hAnsi="Arial" w:cs="Arial"/>
                <w:sz w:val="20"/>
                <w:szCs w:val="20"/>
              </w:rPr>
              <w:t>Ugovor o Europskoj uniji, Službeni list EU C 202/2016</w:t>
            </w:r>
          </w:p>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sz w:val="20"/>
                <w:szCs w:val="20"/>
              </w:rPr>
              <w:t>Ugovor o funkcioniranju Europske unije, Službeni list EU C 202/2016</w:t>
            </w:r>
          </w:p>
        </w:tc>
      </w:tr>
      <w:tr w:rsidR="009D203C" w:rsidRPr="00C87843" w:rsidTr="006A2653">
        <w:tc>
          <w:tcPr>
            <w:tcW w:w="1912" w:type="dxa"/>
            <w:gridSpan w:val="2"/>
            <w:tcBorders>
              <w:left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9D203C" w:rsidRPr="00C87843"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C87843" w:rsidRDefault="009D203C"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C87843" w:rsidRDefault="009D203C"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Default="009D203C"/>
    <w:p w:rsidR="00C25360" w:rsidRDefault="00C25360"/>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1794"/>
        <w:gridCol w:w="12"/>
        <w:gridCol w:w="106"/>
        <w:gridCol w:w="1677"/>
        <w:gridCol w:w="719"/>
        <w:gridCol w:w="63"/>
        <w:gridCol w:w="825"/>
        <w:gridCol w:w="450"/>
        <w:gridCol w:w="950"/>
        <w:gridCol w:w="18"/>
        <w:gridCol w:w="708"/>
        <w:gridCol w:w="518"/>
        <w:gridCol w:w="188"/>
        <w:gridCol w:w="106"/>
        <w:gridCol w:w="606"/>
        <w:gridCol w:w="618"/>
        <w:gridCol w:w="106"/>
      </w:tblGrid>
      <w:tr w:rsidR="00C25360" w:rsidRPr="00C87843" w:rsidTr="006821EA">
        <w:trPr>
          <w:gridAfter w:val="1"/>
          <w:wAfter w:w="106" w:type="dxa"/>
        </w:trPr>
        <w:tc>
          <w:tcPr>
            <w:tcW w:w="1900"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C25360" w:rsidRPr="00C87843" w:rsidRDefault="00C25360" w:rsidP="006A2653">
            <w:pPr>
              <w:spacing w:before="60" w:after="60" w:line="240" w:lineRule="auto"/>
              <w:ind w:left="397" w:hanging="397"/>
              <w:rPr>
                <w:rFonts w:cs="Arial"/>
                <w:b/>
                <w:bCs/>
              </w:rPr>
            </w:pPr>
            <w:r w:rsidRPr="00C87843">
              <w:rPr>
                <w:rFonts w:cs="Arial"/>
                <w:b/>
                <w:bCs/>
              </w:rPr>
              <w:t>NAZIV PREDMETA</w:t>
            </w:r>
          </w:p>
        </w:tc>
        <w:tc>
          <w:tcPr>
            <w:tcW w:w="7564" w:type="dxa"/>
            <w:gridSpan w:val="15"/>
            <w:tcBorders>
              <w:top w:val="single" w:sz="12" w:space="0" w:color="auto"/>
              <w:left w:val="single" w:sz="12" w:space="0" w:color="auto"/>
              <w:bottom w:val="single" w:sz="12" w:space="0" w:color="auto"/>
              <w:right w:val="single" w:sz="12" w:space="0" w:color="auto"/>
            </w:tcBorders>
            <w:shd w:val="clear" w:color="auto" w:fill="66CCFF"/>
            <w:vAlign w:val="center"/>
          </w:tcPr>
          <w:p w:rsidR="00C25360" w:rsidRPr="00C87843" w:rsidRDefault="00C25360" w:rsidP="006A2653">
            <w:pPr>
              <w:spacing w:before="60" w:after="60" w:line="240" w:lineRule="auto"/>
              <w:ind w:left="397" w:hanging="397"/>
              <w:rPr>
                <w:rFonts w:cs="Arial"/>
                <w:b/>
                <w:bCs/>
              </w:rPr>
            </w:pPr>
            <w:r w:rsidRPr="00C87843">
              <w:rPr>
                <w:rFonts w:cs="Arial"/>
                <w:b/>
                <w:bCs/>
              </w:rPr>
              <w:t>UPRAVLJANJE TRGOVAČKIM DRUŠTVIMA</w:t>
            </w:r>
          </w:p>
        </w:tc>
      </w:tr>
      <w:tr w:rsidR="00C25360" w:rsidRPr="00C87843" w:rsidTr="006821EA">
        <w:trPr>
          <w:gridAfter w:val="1"/>
          <w:wAfter w:w="106"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C25360" w:rsidRPr="00C87843" w:rsidRDefault="00C25360" w:rsidP="006A2653">
            <w:pPr>
              <w:spacing w:after="0" w:line="240" w:lineRule="auto"/>
              <w:rPr>
                <w:rStyle w:val="Strong"/>
                <w:rFonts w:cs="Arial"/>
                <w:b w:val="0"/>
                <w:bCs w:val="0"/>
              </w:rPr>
            </w:pPr>
            <w:r w:rsidRPr="00C87843">
              <w:rPr>
                <w:rStyle w:val="Strong"/>
                <w:rFonts w:cs="Arial"/>
              </w:rPr>
              <w:t>Kod</w:t>
            </w:r>
          </w:p>
        </w:tc>
        <w:tc>
          <w:tcPr>
            <w:tcW w:w="2502" w:type="dxa"/>
            <w:gridSpan w:val="3"/>
            <w:tcBorders>
              <w:top w:val="single" w:sz="12" w:space="0" w:color="auto"/>
              <w:right w:val="single" w:sz="12" w:space="0" w:color="auto"/>
            </w:tcBorders>
            <w:tcMar>
              <w:left w:w="57" w:type="dxa"/>
              <w:right w:w="57" w:type="dxa"/>
            </w:tcMar>
          </w:tcPr>
          <w:p w:rsidR="00C25360" w:rsidRPr="00C87843" w:rsidRDefault="00C25360" w:rsidP="006A2653">
            <w:pPr>
              <w:spacing w:after="0" w:line="240" w:lineRule="auto"/>
              <w:rPr>
                <w:rFonts w:cs="Arial"/>
              </w:rPr>
            </w:pPr>
            <w:r w:rsidRPr="00C87843">
              <w:t>PRUOPD</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C25360" w:rsidRPr="00C87843" w:rsidRDefault="00C25360" w:rsidP="006A2653">
            <w:pPr>
              <w:spacing w:after="0" w:line="240" w:lineRule="auto"/>
              <w:rPr>
                <w:rFonts w:cs="Arial"/>
              </w:rPr>
            </w:pPr>
            <w:r w:rsidRPr="00C87843">
              <w:rPr>
                <w:rFonts w:cs="Arial"/>
              </w:rPr>
              <w:t>Godina studija</w:t>
            </w:r>
          </w:p>
        </w:tc>
        <w:tc>
          <w:tcPr>
            <w:tcW w:w="2762" w:type="dxa"/>
            <w:gridSpan w:val="7"/>
            <w:tcBorders>
              <w:top w:val="single" w:sz="12" w:space="0" w:color="auto"/>
              <w:right w:val="single" w:sz="12" w:space="0" w:color="auto"/>
            </w:tcBorders>
            <w:tcMar>
              <w:left w:w="57" w:type="dxa"/>
              <w:right w:w="57" w:type="dxa"/>
            </w:tcMar>
          </w:tcPr>
          <w:p w:rsidR="00C25360" w:rsidRPr="00C87843" w:rsidRDefault="00C25360" w:rsidP="006A2653">
            <w:pPr>
              <w:spacing w:after="0" w:line="240" w:lineRule="auto"/>
              <w:rPr>
                <w:rFonts w:cs="Arial"/>
              </w:rPr>
            </w:pPr>
            <w:r>
              <w:rPr>
                <w:rFonts w:cs="Arial"/>
              </w:rPr>
              <w:t>III</w:t>
            </w:r>
            <w:r w:rsidRPr="00C87843">
              <w:rPr>
                <w:rFonts w:cs="Arial"/>
              </w:rPr>
              <w:t>.</w:t>
            </w:r>
          </w:p>
        </w:tc>
      </w:tr>
      <w:tr w:rsidR="00C25360" w:rsidRPr="00C87843" w:rsidTr="006821EA">
        <w:trPr>
          <w:gridAfter w:val="1"/>
          <w:wAfter w:w="106"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C25360" w:rsidRPr="00C87843" w:rsidRDefault="00C25360" w:rsidP="006A2653">
            <w:pPr>
              <w:spacing w:after="0" w:line="240" w:lineRule="auto"/>
              <w:rPr>
                <w:rFonts w:cs="Arial"/>
              </w:rPr>
            </w:pPr>
            <w:r w:rsidRPr="00C87843">
              <w:rPr>
                <w:rStyle w:val="Strong"/>
                <w:rFonts w:cs="Arial"/>
              </w:rPr>
              <w:lastRenderedPageBreak/>
              <w:t>Nositelj/i predmeta</w:t>
            </w:r>
          </w:p>
        </w:tc>
        <w:tc>
          <w:tcPr>
            <w:tcW w:w="2502" w:type="dxa"/>
            <w:gridSpan w:val="3"/>
            <w:tcBorders>
              <w:bottom w:val="single" w:sz="12" w:space="0" w:color="auto"/>
              <w:right w:val="single" w:sz="12" w:space="0" w:color="auto"/>
            </w:tcBorders>
            <w:tcMar>
              <w:left w:w="57" w:type="dxa"/>
              <w:right w:w="57" w:type="dxa"/>
            </w:tcMar>
          </w:tcPr>
          <w:p w:rsidR="00C25360" w:rsidRPr="00C87843" w:rsidRDefault="00C25360" w:rsidP="006A2653">
            <w:pPr>
              <w:spacing w:after="0" w:line="240" w:lineRule="auto"/>
              <w:rPr>
                <w:rFonts w:cs="Arial"/>
              </w:rPr>
            </w:pPr>
            <w:r>
              <w:rPr>
                <w:rFonts w:cs="Arial"/>
              </w:rPr>
              <w:t>Izv.prof.dr.</w:t>
            </w:r>
            <w:r w:rsidRPr="00C87843">
              <w:rPr>
                <w:rFonts w:cs="Arial"/>
              </w:rPr>
              <w:t xml:space="preserve"> sc. Ratko Brnabić</w:t>
            </w:r>
          </w:p>
          <w:p w:rsidR="00C25360" w:rsidRPr="00C87843" w:rsidRDefault="00C25360" w:rsidP="006A2653">
            <w:pPr>
              <w:spacing w:after="0" w:line="240" w:lineRule="auto"/>
              <w:rPr>
                <w:rFonts w:cs="Arial"/>
              </w:rPr>
            </w:pPr>
            <w:r>
              <w:rPr>
                <w:rFonts w:cs="Arial"/>
              </w:rPr>
              <w:t>Izv. prof.d</w:t>
            </w:r>
            <w:r w:rsidRPr="00C87843">
              <w:rPr>
                <w:rFonts w:cs="Arial"/>
              </w:rPr>
              <w:t>r. sc. Marko Ivkošić</w:t>
            </w:r>
          </w:p>
          <w:p w:rsidR="00C25360" w:rsidRPr="00C87843" w:rsidRDefault="00C25360" w:rsidP="006A2653">
            <w:pPr>
              <w:spacing w:after="0" w:line="240" w:lineRule="auto"/>
              <w:rPr>
                <w:rFonts w:cs="Arial"/>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25360" w:rsidRPr="00C87843" w:rsidRDefault="00C25360" w:rsidP="006A2653">
            <w:pPr>
              <w:spacing w:after="0" w:line="240" w:lineRule="auto"/>
              <w:rPr>
                <w:rFonts w:cs="Arial"/>
              </w:rPr>
            </w:pPr>
            <w:r w:rsidRPr="00C87843">
              <w:rPr>
                <w:rFonts w:cs="Arial"/>
              </w:rPr>
              <w:t>Bodovna vrijednost (ECTS)</w:t>
            </w:r>
          </w:p>
        </w:tc>
        <w:tc>
          <w:tcPr>
            <w:tcW w:w="2762" w:type="dxa"/>
            <w:gridSpan w:val="7"/>
            <w:tcBorders>
              <w:bottom w:val="single" w:sz="12" w:space="0" w:color="auto"/>
              <w:right w:val="single" w:sz="12" w:space="0" w:color="auto"/>
            </w:tcBorders>
            <w:tcMar>
              <w:left w:w="57" w:type="dxa"/>
              <w:right w:w="57" w:type="dxa"/>
            </w:tcMar>
          </w:tcPr>
          <w:p w:rsidR="00C25360" w:rsidRPr="00C87843" w:rsidRDefault="00C25360" w:rsidP="006A2653">
            <w:pPr>
              <w:spacing w:after="0" w:line="240" w:lineRule="auto"/>
              <w:rPr>
                <w:rFonts w:cs="Arial"/>
              </w:rPr>
            </w:pPr>
            <w:r w:rsidRPr="00C87843">
              <w:rPr>
                <w:rFonts w:cs="Arial"/>
              </w:rPr>
              <w:t>6</w:t>
            </w:r>
          </w:p>
        </w:tc>
      </w:tr>
      <w:tr w:rsidR="00C25360" w:rsidRPr="00C87843" w:rsidTr="006821EA">
        <w:trPr>
          <w:gridAfter w:val="1"/>
          <w:wAfter w:w="106" w:type="dxa"/>
          <w:trHeight w:val="345"/>
        </w:trPr>
        <w:tc>
          <w:tcPr>
            <w:tcW w:w="1912" w:type="dxa"/>
            <w:gridSpan w:val="3"/>
            <w:vMerge w:val="restart"/>
            <w:tcBorders>
              <w:left w:val="single" w:sz="12" w:space="0" w:color="auto"/>
            </w:tcBorders>
            <w:shd w:val="clear" w:color="auto" w:fill="CCFFFF"/>
            <w:tcMar>
              <w:left w:w="57" w:type="dxa"/>
              <w:right w:w="57" w:type="dxa"/>
            </w:tcMar>
            <w:vAlign w:val="center"/>
          </w:tcPr>
          <w:p w:rsidR="00C25360" w:rsidRPr="00C87843" w:rsidRDefault="00C25360" w:rsidP="006A2653">
            <w:pPr>
              <w:spacing w:after="0" w:line="240" w:lineRule="auto"/>
              <w:rPr>
                <w:rFonts w:cs="Arial"/>
              </w:rPr>
            </w:pPr>
            <w:r w:rsidRPr="00C87843">
              <w:rPr>
                <w:rFonts w:cs="Arial"/>
              </w:rPr>
              <w:t>Suradnici</w:t>
            </w:r>
          </w:p>
        </w:tc>
        <w:tc>
          <w:tcPr>
            <w:tcW w:w="2502" w:type="dxa"/>
            <w:gridSpan w:val="3"/>
            <w:vMerge w:val="restart"/>
            <w:tcBorders>
              <w:right w:val="single" w:sz="12" w:space="0" w:color="auto"/>
            </w:tcBorders>
            <w:tcMar>
              <w:left w:w="57" w:type="dxa"/>
              <w:right w:w="57" w:type="dxa"/>
            </w:tcMar>
          </w:tcPr>
          <w:p w:rsidR="00C25360" w:rsidRPr="00C87843" w:rsidRDefault="00C25360" w:rsidP="006A2653">
            <w:pPr>
              <w:spacing w:after="0" w:line="240" w:lineRule="auto"/>
              <w:rPr>
                <w:rFonts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C25360" w:rsidRPr="00C87843" w:rsidRDefault="00C25360" w:rsidP="006A2653">
            <w:pPr>
              <w:spacing w:after="0" w:line="240" w:lineRule="auto"/>
              <w:rPr>
                <w:rFonts w:cs="Arial"/>
              </w:rPr>
            </w:pPr>
            <w:r w:rsidRPr="00C87843">
              <w:rPr>
                <w:rFonts w:cs="Arial"/>
              </w:rPr>
              <w:t>Način izvođenja nastave (broj sati u semestru)</w:t>
            </w:r>
          </w:p>
        </w:tc>
        <w:tc>
          <w:tcPr>
            <w:tcW w:w="726" w:type="dxa"/>
            <w:gridSpan w:val="2"/>
            <w:tcBorders>
              <w:bottom w:val="single" w:sz="12" w:space="0" w:color="auto"/>
              <w:right w:val="single" w:sz="12" w:space="0" w:color="auto"/>
            </w:tcBorders>
            <w:tcMar>
              <w:left w:w="57" w:type="dxa"/>
              <w:right w:w="57" w:type="dxa"/>
            </w:tcMar>
            <w:vAlign w:val="center"/>
          </w:tcPr>
          <w:p w:rsidR="00C25360" w:rsidRPr="00C87843" w:rsidRDefault="00C25360" w:rsidP="006A2653">
            <w:pPr>
              <w:spacing w:after="0" w:line="240" w:lineRule="auto"/>
              <w:jc w:val="center"/>
              <w:rPr>
                <w:rFonts w:cs="Arial"/>
              </w:rPr>
            </w:pPr>
            <w:r w:rsidRPr="00C87843">
              <w:rPr>
                <w:rFonts w:cs="Arial"/>
              </w:rPr>
              <w:t>P</w:t>
            </w:r>
          </w:p>
        </w:tc>
        <w:tc>
          <w:tcPr>
            <w:tcW w:w="706" w:type="dxa"/>
            <w:gridSpan w:val="2"/>
            <w:tcBorders>
              <w:bottom w:val="single" w:sz="12" w:space="0" w:color="auto"/>
              <w:right w:val="single" w:sz="12" w:space="0" w:color="auto"/>
            </w:tcBorders>
            <w:vAlign w:val="center"/>
          </w:tcPr>
          <w:p w:rsidR="00C25360" w:rsidRPr="00C87843" w:rsidRDefault="00C25360" w:rsidP="006A2653">
            <w:pPr>
              <w:spacing w:after="0" w:line="240" w:lineRule="auto"/>
              <w:jc w:val="center"/>
              <w:rPr>
                <w:rFonts w:cs="Arial"/>
              </w:rPr>
            </w:pPr>
            <w:r w:rsidRPr="00C87843">
              <w:rPr>
                <w:rFonts w:cs="Arial"/>
              </w:rPr>
              <w:t>S</w:t>
            </w:r>
          </w:p>
        </w:tc>
        <w:tc>
          <w:tcPr>
            <w:tcW w:w="712" w:type="dxa"/>
            <w:gridSpan w:val="2"/>
            <w:tcBorders>
              <w:bottom w:val="single" w:sz="12" w:space="0" w:color="auto"/>
              <w:right w:val="single" w:sz="12" w:space="0" w:color="auto"/>
            </w:tcBorders>
            <w:vAlign w:val="center"/>
          </w:tcPr>
          <w:p w:rsidR="00C25360" w:rsidRPr="00C87843" w:rsidRDefault="00C25360" w:rsidP="006A2653">
            <w:pPr>
              <w:spacing w:after="0" w:line="240" w:lineRule="auto"/>
              <w:jc w:val="center"/>
              <w:rPr>
                <w:rFonts w:cs="Arial"/>
              </w:rPr>
            </w:pPr>
            <w:r w:rsidRPr="00C87843">
              <w:rPr>
                <w:rFonts w:cs="Arial"/>
              </w:rPr>
              <w:t>V</w:t>
            </w:r>
          </w:p>
        </w:tc>
        <w:tc>
          <w:tcPr>
            <w:tcW w:w="618" w:type="dxa"/>
            <w:tcBorders>
              <w:bottom w:val="single" w:sz="12" w:space="0" w:color="auto"/>
              <w:right w:val="single" w:sz="12" w:space="0" w:color="auto"/>
            </w:tcBorders>
            <w:vAlign w:val="center"/>
          </w:tcPr>
          <w:p w:rsidR="00C25360" w:rsidRPr="00C87843" w:rsidRDefault="00C25360" w:rsidP="006A2653">
            <w:pPr>
              <w:spacing w:after="0" w:line="240" w:lineRule="auto"/>
              <w:jc w:val="center"/>
              <w:rPr>
                <w:rFonts w:cs="Arial"/>
              </w:rPr>
            </w:pPr>
            <w:r w:rsidRPr="00C87843">
              <w:rPr>
                <w:rFonts w:cs="Arial"/>
              </w:rPr>
              <w:t>T</w:t>
            </w:r>
          </w:p>
        </w:tc>
      </w:tr>
      <w:tr w:rsidR="00C25360" w:rsidRPr="00C87843" w:rsidTr="006821EA">
        <w:trPr>
          <w:gridAfter w:val="1"/>
          <w:wAfter w:w="106" w:type="dxa"/>
          <w:trHeight w:val="345"/>
        </w:trPr>
        <w:tc>
          <w:tcPr>
            <w:tcW w:w="1912" w:type="dxa"/>
            <w:gridSpan w:val="3"/>
            <w:vMerge/>
            <w:tcBorders>
              <w:left w:val="single" w:sz="12" w:space="0" w:color="auto"/>
              <w:bottom w:val="single" w:sz="12" w:space="0" w:color="auto"/>
            </w:tcBorders>
            <w:shd w:val="clear" w:color="auto" w:fill="CCFFFF"/>
            <w:tcMar>
              <w:left w:w="57" w:type="dxa"/>
              <w:right w:w="57" w:type="dxa"/>
            </w:tcMar>
            <w:vAlign w:val="center"/>
          </w:tcPr>
          <w:p w:rsidR="00C25360" w:rsidRPr="00C87843" w:rsidRDefault="00C25360" w:rsidP="006A2653">
            <w:pPr>
              <w:spacing w:after="0" w:line="240" w:lineRule="auto"/>
              <w:rPr>
                <w:rFonts w:cs="Arial"/>
              </w:rPr>
            </w:pPr>
          </w:p>
        </w:tc>
        <w:tc>
          <w:tcPr>
            <w:tcW w:w="2502" w:type="dxa"/>
            <w:gridSpan w:val="3"/>
            <w:vMerge/>
            <w:tcBorders>
              <w:bottom w:val="single" w:sz="12" w:space="0" w:color="auto"/>
              <w:right w:val="single" w:sz="12" w:space="0" w:color="auto"/>
            </w:tcBorders>
            <w:tcMar>
              <w:left w:w="57" w:type="dxa"/>
              <w:right w:w="57" w:type="dxa"/>
            </w:tcMar>
          </w:tcPr>
          <w:p w:rsidR="00C25360" w:rsidRPr="00C87843" w:rsidRDefault="00C25360" w:rsidP="006A2653">
            <w:pPr>
              <w:spacing w:after="0" w:line="240" w:lineRule="auto"/>
              <w:rPr>
                <w:rFonts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C25360" w:rsidRPr="00C87843" w:rsidRDefault="00C25360" w:rsidP="006A2653">
            <w:pPr>
              <w:spacing w:after="0" w:line="240" w:lineRule="auto"/>
              <w:rPr>
                <w:rFonts w:cs="Arial"/>
              </w:rPr>
            </w:pPr>
          </w:p>
        </w:tc>
        <w:tc>
          <w:tcPr>
            <w:tcW w:w="726" w:type="dxa"/>
            <w:gridSpan w:val="2"/>
            <w:tcBorders>
              <w:bottom w:val="single" w:sz="12" w:space="0" w:color="auto"/>
              <w:right w:val="single" w:sz="12" w:space="0" w:color="auto"/>
            </w:tcBorders>
            <w:tcMar>
              <w:left w:w="57" w:type="dxa"/>
              <w:right w:w="57" w:type="dxa"/>
            </w:tcMar>
            <w:vAlign w:val="center"/>
          </w:tcPr>
          <w:p w:rsidR="00C25360" w:rsidRPr="00C87843" w:rsidRDefault="00C25360" w:rsidP="006A2653">
            <w:pPr>
              <w:spacing w:after="0" w:line="240" w:lineRule="auto"/>
              <w:rPr>
                <w:rFonts w:cs="Arial"/>
              </w:rPr>
            </w:pPr>
            <w:r>
              <w:rPr>
                <w:rFonts w:cs="Arial"/>
              </w:rPr>
              <w:t>45</w:t>
            </w:r>
          </w:p>
        </w:tc>
        <w:tc>
          <w:tcPr>
            <w:tcW w:w="706" w:type="dxa"/>
            <w:gridSpan w:val="2"/>
            <w:tcBorders>
              <w:bottom w:val="single" w:sz="12" w:space="0" w:color="auto"/>
              <w:right w:val="single" w:sz="12" w:space="0" w:color="auto"/>
            </w:tcBorders>
            <w:vAlign w:val="center"/>
          </w:tcPr>
          <w:p w:rsidR="00C25360" w:rsidRPr="00C87843" w:rsidRDefault="00C25360" w:rsidP="006A2653">
            <w:pPr>
              <w:spacing w:after="0" w:line="240" w:lineRule="auto"/>
              <w:rPr>
                <w:rFonts w:cs="Arial"/>
              </w:rPr>
            </w:pPr>
          </w:p>
        </w:tc>
        <w:tc>
          <w:tcPr>
            <w:tcW w:w="712" w:type="dxa"/>
            <w:gridSpan w:val="2"/>
            <w:tcBorders>
              <w:bottom w:val="single" w:sz="12" w:space="0" w:color="auto"/>
              <w:right w:val="single" w:sz="12" w:space="0" w:color="auto"/>
            </w:tcBorders>
            <w:vAlign w:val="center"/>
          </w:tcPr>
          <w:p w:rsidR="00C25360" w:rsidRPr="00C87843" w:rsidRDefault="00C25360" w:rsidP="006A2653">
            <w:pPr>
              <w:spacing w:after="0" w:line="240" w:lineRule="auto"/>
              <w:rPr>
                <w:rFonts w:cs="Arial"/>
              </w:rPr>
            </w:pPr>
            <w:r>
              <w:rPr>
                <w:rFonts w:cs="Arial"/>
              </w:rPr>
              <w:t>15</w:t>
            </w:r>
          </w:p>
        </w:tc>
        <w:tc>
          <w:tcPr>
            <w:tcW w:w="618" w:type="dxa"/>
            <w:tcBorders>
              <w:bottom w:val="single" w:sz="12" w:space="0" w:color="auto"/>
              <w:right w:val="single" w:sz="12" w:space="0" w:color="auto"/>
            </w:tcBorders>
            <w:vAlign w:val="center"/>
          </w:tcPr>
          <w:p w:rsidR="00C25360" w:rsidRPr="00C87843" w:rsidRDefault="00C25360" w:rsidP="006A2653">
            <w:pPr>
              <w:spacing w:after="0" w:line="240" w:lineRule="auto"/>
              <w:rPr>
                <w:rFonts w:cs="Arial"/>
              </w:rPr>
            </w:pPr>
          </w:p>
        </w:tc>
      </w:tr>
      <w:tr w:rsidR="00C25360" w:rsidRPr="00C87843" w:rsidTr="006821EA">
        <w:trPr>
          <w:gridAfter w:val="1"/>
          <w:wAfter w:w="106"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C25360" w:rsidRPr="00C87843" w:rsidRDefault="00C25360" w:rsidP="006A2653">
            <w:pPr>
              <w:spacing w:after="0" w:line="240" w:lineRule="auto"/>
              <w:rPr>
                <w:rFonts w:cs="Arial"/>
              </w:rPr>
            </w:pPr>
            <w:r w:rsidRPr="00C87843">
              <w:rPr>
                <w:rFonts w:cs="Arial"/>
              </w:rPr>
              <w:t>Status predmeta</w:t>
            </w:r>
          </w:p>
        </w:tc>
        <w:tc>
          <w:tcPr>
            <w:tcW w:w="2502" w:type="dxa"/>
            <w:gridSpan w:val="3"/>
            <w:tcBorders>
              <w:bottom w:val="single" w:sz="12" w:space="0" w:color="auto"/>
              <w:right w:val="single" w:sz="12" w:space="0" w:color="auto"/>
            </w:tcBorders>
            <w:tcMar>
              <w:left w:w="57" w:type="dxa"/>
              <w:right w:w="57" w:type="dxa"/>
            </w:tcMar>
          </w:tcPr>
          <w:p w:rsidR="00C25360" w:rsidRPr="00C87843" w:rsidRDefault="00C25360" w:rsidP="006A2653">
            <w:pPr>
              <w:spacing w:after="0" w:line="240" w:lineRule="auto"/>
              <w:rPr>
                <w:rFonts w:cs="Arial"/>
              </w:rPr>
            </w:pPr>
            <w:r w:rsidRPr="00C87843">
              <w:rPr>
                <w:rFonts w:cs="Arial"/>
              </w:rPr>
              <w:t>Izborni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25360" w:rsidRPr="00C87843" w:rsidRDefault="00C25360" w:rsidP="006A2653">
            <w:pPr>
              <w:spacing w:after="0" w:line="240" w:lineRule="auto"/>
              <w:rPr>
                <w:rFonts w:cs="Arial"/>
              </w:rPr>
            </w:pPr>
            <w:r w:rsidRPr="00C87843">
              <w:rPr>
                <w:rFonts w:cs="Arial"/>
              </w:rPr>
              <w:t xml:space="preserve">Postotak primjene e-učenja </w:t>
            </w:r>
          </w:p>
        </w:tc>
        <w:tc>
          <w:tcPr>
            <w:tcW w:w="2762" w:type="dxa"/>
            <w:gridSpan w:val="7"/>
            <w:tcBorders>
              <w:bottom w:val="single" w:sz="12" w:space="0" w:color="auto"/>
              <w:right w:val="single" w:sz="12" w:space="0" w:color="auto"/>
            </w:tcBorders>
            <w:tcMar>
              <w:left w:w="57" w:type="dxa"/>
              <w:right w:w="57" w:type="dxa"/>
            </w:tcMar>
          </w:tcPr>
          <w:p w:rsidR="00C25360" w:rsidRPr="00C87843" w:rsidRDefault="00C25360" w:rsidP="006A2653">
            <w:pPr>
              <w:spacing w:after="0" w:line="240" w:lineRule="auto"/>
              <w:rPr>
                <w:rFonts w:cs="Arial"/>
              </w:rPr>
            </w:pPr>
            <w:r w:rsidRPr="00C87843">
              <w:rPr>
                <w:rFonts w:cs="Arial"/>
              </w:rPr>
              <w:t>/</w:t>
            </w:r>
          </w:p>
        </w:tc>
      </w:tr>
      <w:tr w:rsidR="00C25360" w:rsidRPr="00C87843" w:rsidTr="006821EA">
        <w:trPr>
          <w:gridAfter w:val="1"/>
          <w:wAfter w:w="106" w:type="dxa"/>
        </w:trPr>
        <w:tc>
          <w:tcPr>
            <w:tcW w:w="9464"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C25360" w:rsidRPr="00C87843" w:rsidRDefault="00C25360" w:rsidP="006A2653">
            <w:pPr>
              <w:tabs>
                <w:tab w:val="left" w:pos="2820"/>
              </w:tabs>
              <w:spacing w:after="0"/>
              <w:jc w:val="center"/>
              <w:rPr>
                <w:rFonts w:cs="Arial"/>
                <w:b/>
                <w:bCs/>
              </w:rPr>
            </w:pPr>
            <w:r w:rsidRPr="00C87843">
              <w:rPr>
                <w:rFonts w:cs="Arial"/>
                <w:b/>
                <w:bCs/>
              </w:rPr>
              <w:t>OPIS PREDMETA</w:t>
            </w:r>
          </w:p>
        </w:tc>
      </w:tr>
      <w:tr w:rsidR="00C25360" w:rsidRPr="00C87843" w:rsidTr="006821EA">
        <w:trPr>
          <w:gridAfter w:val="1"/>
          <w:wAfter w:w="106"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C25360" w:rsidRPr="00C87843" w:rsidRDefault="00C25360" w:rsidP="006A2653">
            <w:pPr>
              <w:tabs>
                <w:tab w:val="left" w:pos="2820"/>
              </w:tabs>
              <w:spacing w:after="0" w:line="240" w:lineRule="auto"/>
              <w:rPr>
                <w:rFonts w:cs="Arial"/>
              </w:rPr>
            </w:pPr>
            <w:r w:rsidRPr="00C87843">
              <w:rPr>
                <w:rFonts w:cs="Arial"/>
                <w:color w:val="000000"/>
              </w:rPr>
              <w:t>Ciljevi predmeta</w:t>
            </w:r>
          </w:p>
        </w:tc>
        <w:tc>
          <w:tcPr>
            <w:tcW w:w="7552" w:type="dxa"/>
            <w:gridSpan w:val="14"/>
            <w:tcBorders>
              <w:top w:val="single" w:sz="12" w:space="0" w:color="auto"/>
              <w:right w:val="single" w:sz="12" w:space="0" w:color="auto"/>
            </w:tcBorders>
            <w:tcMar>
              <w:left w:w="57" w:type="dxa"/>
              <w:right w:w="57" w:type="dxa"/>
            </w:tcMar>
          </w:tcPr>
          <w:p w:rsidR="00C25360" w:rsidRPr="00C87843" w:rsidRDefault="00C25360" w:rsidP="006A2653">
            <w:pPr>
              <w:tabs>
                <w:tab w:val="left" w:pos="2820"/>
              </w:tabs>
              <w:spacing w:after="0"/>
              <w:jc w:val="both"/>
              <w:rPr>
                <w:rFonts w:cs="Arial"/>
              </w:rPr>
            </w:pPr>
            <w:r w:rsidRPr="00C87843">
              <w:rPr>
                <w:rFonts w:cs="Arial"/>
              </w:rPr>
              <w:t xml:space="preserve">Proučavaju se temeljne značajke pojmova iz općeg dijela prava društava: (pojam trgovca tvrtke i predmeta poslovanja itd), upoznava se tipologija društava osoba kao i način osnivanja i temeljne značajke pojedinih društava osoba (javno trgovačko društvo, komanditno društvo, gospodarsko interesno udruženje, tajno društvo) te se analiziraju temeljne značajke društava kapitala u svezi s osnivanjem, upravljanjem, vođenjem poslova i zastupanjem tih društava. </w:t>
            </w:r>
          </w:p>
        </w:tc>
      </w:tr>
      <w:tr w:rsidR="00C25360" w:rsidRPr="00C87843" w:rsidTr="006821EA">
        <w:trPr>
          <w:gridAfter w:val="1"/>
          <w:wAfter w:w="106" w:type="dxa"/>
        </w:trPr>
        <w:tc>
          <w:tcPr>
            <w:tcW w:w="1912" w:type="dxa"/>
            <w:gridSpan w:val="3"/>
            <w:tcBorders>
              <w:left w:val="single" w:sz="12" w:space="0" w:color="auto"/>
            </w:tcBorders>
            <w:shd w:val="clear" w:color="auto" w:fill="CCFFFF"/>
            <w:tcMar>
              <w:left w:w="57" w:type="dxa"/>
              <w:right w:w="57" w:type="dxa"/>
            </w:tcMar>
            <w:vAlign w:val="center"/>
          </w:tcPr>
          <w:p w:rsidR="00C25360" w:rsidRPr="00C87843" w:rsidRDefault="00C25360" w:rsidP="006A2653">
            <w:pPr>
              <w:tabs>
                <w:tab w:val="left" w:pos="2820"/>
              </w:tabs>
              <w:spacing w:after="0" w:line="240" w:lineRule="auto"/>
              <w:rPr>
                <w:rFonts w:cs="Arial"/>
                <w:color w:val="000000"/>
              </w:rPr>
            </w:pPr>
            <w:r w:rsidRPr="00C87843">
              <w:rPr>
                <w:rFonts w:cs="Arial"/>
                <w:color w:val="000000"/>
              </w:rPr>
              <w:t>Uvjeti za upis predmeta i ulazne kompetencije potrebne za predmet</w:t>
            </w:r>
          </w:p>
        </w:tc>
        <w:tc>
          <w:tcPr>
            <w:tcW w:w="7552" w:type="dxa"/>
            <w:gridSpan w:val="14"/>
            <w:tcBorders>
              <w:right w:val="single" w:sz="12" w:space="0" w:color="auto"/>
            </w:tcBorders>
            <w:tcMar>
              <w:left w:w="57" w:type="dxa"/>
              <w:right w:w="57" w:type="dxa"/>
            </w:tcMar>
          </w:tcPr>
          <w:p w:rsidR="00C25360" w:rsidRPr="00C87843" w:rsidRDefault="00C25360" w:rsidP="006A2653">
            <w:pPr>
              <w:pStyle w:val="Heading2"/>
              <w:jc w:val="both"/>
              <w:rPr>
                <w:rFonts w:asciiTheme="minorHAnsi" w:hAnsiTheme="minorHAnsi" w:cs="Arial"/>
                <w:b w:val="0"/>
                <w:bCs w:val="0"/>
                <w:sz w:val="22"/>
                <w:szCs w:val="22"/>
              </w:rPr>
            </w:pPr>
            <w:r w:rsidRPr="00C87843">
              <w:rPr>
                <w:rFonts w:asciiTheme="minorHAnsi" w:hAnsiTheme="minorHAnsi" w:cs="Arial"/>
                <w:b w:val="0"/>
                <w:bCs w:val="0"/>
                <w:sz w:val="22"/>
                <w:szCs w:val="22"/>
              </w:rPr>
              <w:t>Za upis predmeta potrebno je ispuniti opće uvjete za upis na II. godinu Specijalističkog diplomskog stručnog upravnog studija</w:t>
            </w:r>
          </w:p>
          <w:p w:rsidR="00C25360" w:rsidRPr="00C87843" w:rsidRDefault="00C25360" w:rsidP="006A2653">
            <w:pPr>
              <w:tabs>
                <w:tab w:val="left" w:pos="2820"/>
              </w:tabs>
              <w:spacing w:after="0"/>
              <w:jc w:val="both"/>
              <w:rPr>
                <w:rFonts w:cs="Arial"/>
                <w:b/>
                <w:bCs/>
                <w:color w:val="FF0000"/>
              </w:rPr>
            </w:pPr>
            <w:r w:rsidRPr="00C87843">
              <w:rPr>
                <w:rFonts w:cs="Arial"/>
              </w:rPr>
              <w:t>.</w:t>
            </w:r>
          </w:p>
          <w:p w:rsidR="00C25360" w:rsidRPr="00C87843" w:rsidRDefault="00C25360" w:rsidP="006A2653">
            <w:pPr>
              <w:tabs>
                <w:tab w:val="left" w:pos="2820"/>
              </w:tabs>
              <w:spacing w:after="0"/>
              <w:jc w:val="both"/>
              <w:rPr>
                <w:rFonts w:cs="Arial"/>
              </w:rPr>
            </w:pPr>
          </w:p>
        </w:tc>
      </w:tr>
      <w:tr w:rsidR="00C25360" w:rsidRPr="00C87843" w:rsidTr="006821EA">
        <w:trPr>
          <w:gridAfter w:val="1"/>
          <w:wAfter w:w="106" w:type="dxa"/>
        </w:trPr>
        <w:tc>
          <w:tcPr>
            <w:tcW w:w="1912" w:type="dxa"/>
            <w:gridSpan w:val="3"/>
            <w:tcBorders>
              <w:left w:val="single" w:sz="12" w:space="0" w:color="auto"/>
            </w:tcBorders>
            <w:shd w:val="clear" w:color="auto" w:fill="CCFFFF"/>
            <w:tcMar>
              <w:left w:w="57" w:type="dxa"/>
              <w:right w:w="57" w:type="dxa"/>
            </w:tcMar>
            <w:vAlign w:val="center"/>
          </w:tcPr>
          <w:p w:rsidR="00C25360" w:rsidRPr="00C87843" w:rsidRDefault="00C25360" w:rsidP="006A2653">
            <w:pPr>
              <w:tabs>
                <w:tab w:val="left" w:pos="2820"/>
              </w:tabs>
              <w:spacing w:after="0" w:line="240" w:lineRule="auto"/>
              <w:rPr>
                <w:rFonts w:cs="Arial"/>
                <w:color w:val="000000"/>
              </w:rPr>
            </w:pPr>
            <w:r w:rsidRPr="00C87843">
              <w:rPr>
                <w:rFonts w:cs="Arial"/>
                <w:color w:val="000000"/>
              </w:rPr>
              <w:t xml:space="preserve">Očekivani ishodi učenja na razini predmeta (4-10 ishoda učenja) </w:t>
            </w:r>
          </w:p>
        </w:tc>
        <w:tc>
          <w:tcPr>
            <w:tcW w:w="7552" w:type="dxa"/>
            <w:gridSpan w:val="14"/>
            <w:tcBorders>
              <w:right w:val="single" w:sz="12" w:space="0" w:color="auto"/>
            </w:tcBorders>
            <w:tcMar>
              <w:left w:w="57" w:type="dxa"/>
              <w:right w:w="57" w:type="dxa"/>
            </w:tcMar>
          </w:tcPr>
          <w:p w:rsidR="00C25360" w:rsidRPr="001F3089" w:rsidRDefault="00C25360" w:rsidP="008D4780">
            <w:pPr>
              <w:pStyle w:val="ListParagraph"/>
              <w:numPr>
                <w:ilvl w:val="0"/>
                <w:numId w:val="45"/>
              </w:numPr>
              <w:spacing w:after="160" w:line="259" w:lineRule="auto"/>
              <w:jc w:val="both"/>
              <w:rPr>
                <w:rFonts w:cs="Times New Roman"/>
              </w:rPr>
            </w:pPr>
            <w:r w:rsidRPr="001F3089">
              <w:rPr>
                <w:rFonts w:cs="Times New Roman"/>
              </w:rPr>
              <w:t>Objasniti položaj i ulogu trgovačkih društava u pravu i gospodarstvu</w:t>
            </w:r>
          </w:p>
          <w:p w:rsidR="00C25360" w:rsidRPr="001F3089" w:rsidRDefault="00C25360" w:rsidP="008D4780">
            <w:pPr>
              <w:pStyle w:val="ListParagraph"/>
              <w:numPr>
                <w:ilvl w:val="0"/>
                <w:numId w:val="45"/>
              </w:numPr>
              <w:spacing w:after="160" w:line="259" w:lineRule="auto"/>
              <w:jc w:val="both"/>
              <w:rPr>
                <w:rFonts w:cs="Times New Roman"/>
              </w:rPr>
            </w:pPr>
            <w:r w:rsidRPr="001F3089">
              <w:rPr>
                <w:rFonts w:cs="Times New Roman"/>
              </w:rPr>
              <w:t>Odrediti odnose trgovačkih društava i tijela javne vlasti</w:t>
            </w:r>
          </w:p>
          <w:p w:rsidR="00C25360" w:rsidRPr="001F3089" w:rsidRDefault="00C25360" w:rsidP="008D4780">
            <w:pPr>
              <w:pStyle w:val="ListParagraph"/>
              <w:numPr>
                <w:ilvl w:val="0"/>
                <w:numId w:val="45"/>
              </w:numPr>
              <w:spacing w:after="160" w:line="259" w:lineRule="auto"/>
              <w:jc w:val="both"/>
              <w:rPr>
                <w:rFonts w:cs="Times New Roman"/>
              </w:rPr>
            </w:pPr>
            <w:r w:rsidRPr="001F3089">
              <w:rPr>
                <w:rFonts w:cs="Times New Roman"/>
              </w:rPr>
              <w:t>Analizirati sličnosti i razlike između dioničkog društva i društva s ograničenom odgovornošću</w:t>
            </w:r>
          </w:p>
          <w:p w:rsidR="00C25360" w:rsidRPr="001F3089" w:rsidRDefault="00C25360" w:rsidP="008D4780">
            <w:pPr>
              <w:pStyle w:val="ListParagraph"/>
              <w:numPr>
                <w:ilvl w:val="0"/>
                <w:numId w:val="45"/>
              </w:numPr>
              <w:autoSpaceDE w:val="0"/>
              <w:autoSpaceDN w:val="0"/>
              <w:adjustRightInd w:val="0"/>
              <w:spacing w:after="0" w:line="240" w:lineRule="auto"/>
              <w:jc w:val="both"/>
              <w:rPr>
                <w:color w:val="000000"/>
              </w:rPr>
            </w:pPr>
            <w:r w:rsidRPr="001F3089">
              <w:rPr>
                <w:rFonts w:cs="Times New Roman"/>
              </w:rPr>
              <w:t>objasniti korporativno upravljanje i korporativnu usklađenost na hrvatskoj i europskoj razini</w:t>
            </w:r>
          </w:p>
        </w:tc>
      </w:tr>
      <w:tr w:rsidR="00C25360" w:rsidRPr="00C87843" w:rsidTr="006821EA">
        <w:trPr>
          <w:gridAfter w:val="1"/>
          <w:wAfter w:w="106" w:type="dxa"/>
          <w:trHeight w:val="2103"/>
        </w:trPr>
        <w:tc>
          <w:tcPr>
            <w:tcW w:w="1912" w:type="dxa"/>
            <w:gridSpan w:val="3"/>
            <w:tcBorders>
              <w:left w:val="single" w:sz="12" w:space="0" w:color="auto"/>
            </w:tcBorders>
            <w:shd w:val="clear" w:color="auto" w:fill="CCFFFF"/>
            <w:tcMar>
              <w:left w:w="57" w:type="dxa"/>
              <w:right w:w="57" w:type="dxa"/>
            </w:tcMar>
            <w:vAlign w:val="center"/>
          </w:tcPr>
          <w:p w:rsidR="00C25360" w:rsidRPr="00C87843" w:rsidRDefault="00C25360" w:rsidP="006A2653">
            <w:pPr>
              <w:tabs>
                <w:tab w:val="left" w:pos="2820"/>
              </w:tabs>
              <w:spacing w:after="0" w:line="240" w:lineRule="auto"/>
              <w:rPr>
                <w:rFonts w:cs="Arial"/>
                <w:color w:val="000000"/>
              </w:rPr>
            </w:pPr>
            <w:r w:rsidRPr="00C87843">
              <w:rPr>
                <w:rFonts w:cs="Arial"/>
                <w:color w:val="000000"/>
              </w:rPr>
              <w:t xml:space="preserve">Sadržaj predmeta detaljno razrađen prema satnici nastave </w:t>
            </w:r>
          </w:p>
        </w:tc>
        <w:tc>
          <w:tcPr>
            <w:tcW w:w="7552" w:type="dxa"/>
            <w:gridSpan w:val="14"/>
            <w:tcBorders>
              <w:right w:val="single" w:sz="12" w:space="0" w:color="auto"/>
            </w:tcBorders>
            <w:tcMar>
              <w:left w:w="57" w:type="dxa"/>
              <w:right w:w="57" w:type="dxa"/>
            </w:tcMar>
          </w:tcPr>
          <w:p w:rsidR="00C25360" w:rsidRPr="003C3201" w:rsidRDefault="003C3201" w:rsidP="008D4780">
            <w:pPr>
              <w:pStyle w:val="ListParagraph"/>
              <w:numPr>
                <w:ilvl w:val="0"/>
                <w:numId w:val="46"/>
              </w:numPr>
              <w:spacing w:after="160" w:line="259" w:lineRule="auto"/>
              <w:rPr>
                <w:rStyle w:val="markedcontent"/>
                <w:rFonts w:ascii="Arial" w:hAnsi="Arial" w:cs="Arial"/>
                <w:sz w:val="20"/>
                <w:szCs w:val="20"/>
              </w:rPr>
            </w:pPr>
            <w:r w:rsidRPr="003C3201">
              <w:rPr>
                <w:rStyle w:val="markedcontent"/>
                <w:rFonts w:ascii="Arial" w:hAnsi="Arial" w:cs="Arial"/>
                <w:sz w:val="20"/>
                <w:szCs w:val="20"/>
              </w:rPr>
              <w:t>Određenje prava društava (3p+1v)</w:t>
            </w:r>
            <w:r w:rsidR="00C25360" w:rsidRPr="003C3201">
              <w:rPr>
                <w:rStyle w:val="markedcontent"/>
                <w:rFonts w:ascii="Arial" w:hAnsi="Arial" w:cs="Arial"/>
                <w:sz w:val="20"/>
                <w:szCs w:val="20"/>
              </w:rPr>
              <w:t>,</w:t>
            </w:r>
          </w:p>
          <w:p w:rsidR="00C25360" w:rsidRPr="003C3201" w:rsidRDefault="003C3201" w:rsidP="008D4780">
            <w:pPr>
              <w:pStyle w:val="ListParagraph"/>
              <w:numPr>
                <w:ilvl w:val="0"/>
                <w:numId w:val="46"/>
              </w:numPr>
              <w:spacing w:after="160" w:line="259" w:lineRule="auto"/>
              <w:rPr>
                <w:rStyle w:val="markedcontent"/>
                <w:rFonts w:ascii="Arial" w:hAnsi="Arial" w:cs="Arial"/>
                <w:sz w:val="20"/>
                <w:szCs w:val="20"/>
              </w:rPr>
            </w:pPr>
            <w:r w:rsidRPr="003C3201">
              <w:rPr>
                <w:rStyle w:val="markedcontent"/>
                <w:rFonts w:ascii="Arial" w:hAnsi="Arial" w:cs="Arial"/>
                <w:sz w:val="20"/>
                <w:szCs w:val="20"/>
              </w:rPr>
              <w:t>Trgovačka društva općenito (3p+1v)</w:t>
            </w:r>
            <w:r w:rsidR="00C25360" w:rsidRPr="003C3201">
              <w:rPr>
                <w:rStyle w:val="markedcontent"/>
                <w:rFonts w:ascii="Arial" w:hAnsi="Arial" w:cs="Arial"/>
                <w:sz w:val="20"/>
                <w:szCs w:val="20"/>
              </w:rPr>
              <w:t>,,</w:t>
            </w:r>
          </w:p>
          <w:p w:rsidR="00C25360" w:rsidRPr="003C3201" w:rsidRDefault="003C3201" w:rsidP="008D4780">
            <w:pPr>
              <w:pStyle w:val="ListParagraph"/>
              <w:numPr>
                <w:ilvl w:val="0"/>
                <w:numId w:val="46"/>
              </w:numPr>
              <w:spacing w:after="160" w:line="259" w:lineRule="auto"/>
              <w:rPr>
                <w:rStyle w:val="markedcontent"/>
                <w:rFonts w:ascii="Arial" w:hAnsi="Arial" w:cs="Arial"/>
                <w:sz w:val="20"/>
                <w:szCs w:val="20"/>
              </w:rPr>
            </w:pPr>
            <w:r w:rsidRPr="003C3201">
              <w:rPr>
                <w:rStyle w:val="markedcontent"/>
                <w:rFonts w:ascii="Arial" w:hAnsi="Arial" w:cs="Arial"/>
                <w:sz w:val="20"/>
                <w:szCs w:val="20"/>
              </w:rPr>
              <w:t>Javno trgovačko društvo (3p+1v)</w:t>
            </w:r>
            <w:r w:rsidR="00C25360" w:rsidRPr="003C3201">
              <w:rPr>
                <w:rStyle w:val="markedcontent"/>
                <w:rFonts w:ascii="Arial" w:hAnsi="Arial" w:cs="Arial"/>
                <w:sz w:val="20"/>
                <w:szCs w:val="20"/>
              </w:rPr>
              <w:t>,,</w:t>
            </w:r>
          </w:p>
          <w:p w:rsidR="00C25360" w:rsidRPr="003C3201" w:rsidRDefault="003C3201" w:rsidP="008D4780">
            <w:pPr>
              <w:pStyle w:val="ListParagraph"/>
              <w:numPr>
                <w:ilvl w:val="0"/>
                <w:numId w:val="46"/>
              </w:numPr>
              <w:spacing w:after="160" w:line="259" w:lineRule="auto"/>
              <w:rPr>
                <w:rStyle w:val="markedcontent"/>
                <w:rFonts w:ascii="Arial" w:hAnsi="Arial" w:cs="Arial"/>
                <w:sz w:val="20"/>
                <w:szCs w:val="20"/>
              </w:rPr>
            </w:pPr>
            <w:r w:rsidRPr="003C3201">
              <w:rPr>
                <w:rStyle w:val="markedcontent"/>
                <w:rFonts w:ascii="Arial" w:hAnsi="Arial" w:cs="Arial"/>
                <w:sz w:val="20"/>
                <w:szCs w:val="20"/>
              </w:rPr>
              <w:t>Komanditno društvo (3p+1v)</w:t>
            </w:r>
            <w:r w:rsidR="00C25360" w:rsidRPr="003C3201">
              <w:rPr>
                <w:rStyle w:val="markedcontent"/>
                <w:rFonts w:ascii="Arial" w:hAnsi="Arial" w:cs="Arial"/>
                <w:sz w:val="20"/>
                <w:szCs w:val="20"/>
              </w:rPr>
              <w:t>,</w:t>
            </w:r>
          </w:p>
          <w:p w:rsidR="00C25360" w:rsidRPr="003C3201" w:rsidRDefault="003C3201" w:rsidP="008D4780">
            <w:pPr>
              <w:pStyle w:val="ListParagraph"/>
              <w:numPr>
                <w:ilvl w:val="0"/>
                <w:numId w:val="46"/>
              </w:numPr>
              <w:spacing w:after="160" w:line="259" w:lineRule="auto"/>
              <w:rPr>
                <w:rStyle w:val="markedcontent"/>
                <w:rFonts w:ascii="Arial" w:hAnsi="Arial" w:cs="Arial"/>
                <w:sz w:val="20"/>
                <w:szCs w:val="20"/>
              </w:rPr>
            </w:pPr>
            <w:r w:rsidRPr="003C3201">
              <w:rPr>
                <w:rStyle w:val="markedcontent"/>
                <w:rFonts w:ascii="Arial" w:hAnsi="Arial" w:cs="Arial"/>
                <w:sz w:val="20"/>
                <w:szCs w:val="20"/>
              </w:rPr>
              <w:t>Gospodarsko interesno udruženje (3p+1v)</w:t>
            </w:r>
            <w:r w:rsidR="00C25360" w:rsidRPr="003C3201">
              <w:rPr>
                <w:rStyle w:val="markedcontent"/>
                <w:rFonts w:ascii="Arial" w:hAnsi="Arial" w:cs="Arial"/>
                <w:sz w:val="20"/>
                <w:szCs w:val="20"/>
              </w:rPr>
              <w:t>,,</w:t>
            </w:r>
          </w:p>
          <w:p w:rsidR="00C25360" w:rsidRPr="003C3201" w:rsidRDefault="003C3201" w:rsidP="008D4780">
            <w:pPr>
              <w:pStyle w:val="ListParagraph"/>
              <w:numPr>
                <w:ilvl w:val="0"/>
                <w:numId w:val="46"/>
              </w:numPr>
              <w:spacing w:after="160" w:line="259" w:lineRule="auto"/>
              <w:rPr>
                <w:rStyle w:val="markedcontent"/>
                <w:rFonts w:ascii="Arial" w:hAnsi="Arial" w:cs="Arial"/>
                <w:sz w:val="20"/>
                <w:szCs w:val="20"/>
              </w:rPr>
            </w:pPr>
            <w:r w:rsidRPr="003C3201">
              <w:rPr>
                <w:rStyle w:val="markedcontent"/>
                <w:rFonts w:ascii="Arial" w:hAnsi="Arial" w:cs="Arial"/>
                <w:sz w:val="20"/>
                <w:szCs w:val="20"/>
              </w:rPr>
              <w:t>Dioničko društvo</w:t>
            </w:r>
            <w:r w:rsidR="00C25360" w:rsidRPr="003C3201">
              <w:rPr>
                <w:rStyle w:val="markedcontent"/>
                <w:rFonts w:ascii="Arial" w:hAnsi="Arial" w:cs="Arial"/>
                <w:sz w:val="20"/>
                <w:szCs w:val="20"/>
              </w:rPr>
              <w:t xml:space="preserve"> ,</w:t>
            </w:r>
            <w:r w:rsidRPr="003C3201">
              <w:rPr>
                <w:rStyle w:val="markedcontent"/>
                <w:rFonts w:ascii="Arial" w:hAnsi="Arial" w:cs="Arial"/>
                <w:sz w:val="20"/>
                <w:szCs w:val="20"/>
              </w:rPr>
              <w:t xml:space="preserve"> (3p+1v)</w:t>
            </w:r>
            <w:r w:rsidR="00C25360" w:rsidRPr="003C3201">
              <w:rPr>
                <w:rStyle w:val="markedcontent"/>
                <w:rFonts w:ascii="Arial" w:hAnsi="Arial" w:cs="Arial"/>
                <w:sz w:val="20"/>
                <w:szCs w:val="20"/>
              </w:rPr>
              <w:t>,</w:t>
            </w:r>
          </w:p>
          <w:p w:rsidR="00C25360" w:rsidRPr="003C3201" w:rsidRDefault="003C3201" w:rsidP="008D4780">
            <w:pPr>
              <w:pStyle w:val="ListParagraph"/>
              <w:numPr>
                <w:ilvl w:val="0"/>
                <w:numId w:val="46"/>
              </w:numPr>
              <w:spacing w:after="160" w:line="259" w:lineRule="auto"/>
              <w:rPr>
                <w:rStyle w:val="markedcontent"/>
                <w:rFonts w:ascii="Arial" w:hAnsi="Arial" w:cs="Arial"/>
                <w:sz w:val="20"/>
                <w:szCs w:val="20"/>
              </w:rPr>
            </w:pPr>
            <w:r w:rsidRPr="003C3201">
              <w:rPr>
                <w:rStyle w:val="markedcontent"/>
                <w:rFonts w:ascii="Arial" w:hAnsi="Arial" w:cs="Arial"/>
                <w:sz w:val="20"/>
                <w:szCs w:val="20"/>
              </w:rPr>
              <w:t xml:space="preserve"> društvo s ograničenom odgovornošću(3p+1v)</w:t>
            </w:r>
            <w:r w:rsidR="00C25360" w:rsidRPr="003C3201">
              <w:rPr>
                <w:rStyle w:val="markedcontent"/>
                <w:rFonts w:ascii="Arial" w:hAnsi="Arial" w:cs="Arial"/>
                <w:sz w:val="20"/>
                <w:szCs w:val="20"/>
              </w:rPr>
              <w:t>, ,</w:t>
            </w:r>
          </w:p>
          <w:p w:rsidR="00C25360" w:rsidRPr="003C3201" w:rsidRDefault="003C3201" w:rsidP="008D4780">
            <w:pPr>
              <w:pStyle w:val="ListParagraph"/>
              <w:numPr>
                <w:ilvl w:val="0"/>
                <w:numId w:val="46"/>
              </w:numPr>
              <w:spacing w:after="160" w:line="259" w:lineRule="auto"/>
              <w:rPr>
                <w:rStyle w:val="markedcontent"/>
                <w:rFonts w:ascii="Arial" w:hAnsi="Arial" w:cs="Arial"/>
                <w:sz w:val="20"/>
                <w:szCs w:val="20"/>
              </w:rPr>
            </w:pPr>
            <w:r w:rsidRPr="003C3201">
              <w:rPr>
                <w:rStyle w:val="markedcontent"/>
                <w:rFonts w:ascii="Arial" w:hAnsi="Arial" w:cs="Arial"/>
                <w:sz w:val="20"/>
                <w:szCs w:val="20"/>
              </w:rPr>
              <w:t xml:space="preserve"> povezana društva(3p+1v) </w:t>
            </w:r>
            <w:r w:rsidR="00C25360" w:rsidRPr="003C3201">
              <w:rPr>
                <w:rStyle w:val="markedcontent"/>
                <w:rFonts w:ascii="Arial" w:hAnsi="Arial" w:cs="Arial"/>
                <w:sz w:val="20"/>
                <w:szCs w:val="20"/>
              </w:rPr>
              <w:t>,</w:t>
            </w:r>
          </w:p>
          <w:p w:rsidR="00C25360" w:rsidRPr="003C3201" w:rsidRDefault="003C3201" w:rsidP="008D4780">
            <w:pPr>
              <w:pStyle w:val="ListParagraph"/>
              <w:numPr>
                <w:ilvl w:val="0"/>
                <w:numId w:val="46"/>
              </w:numPr>
              <w:spacing w:after="160" w:line="259" w:lineRule="auto"/>
              <w:rPr>
                <w:rStyle w:val="markedcontent"/>
                <w:rFonts w:ascii="Arial" w:hAnsi="Arial" w:cs="Arial"/>
                <w:sz w:val="20"/>
                <w:szCs w:val="20"/>
              </w:rPr>
            </w:pPr>
            <w:r w:rsidRPr="003C3201">
              <w:rPr>
                <w:rStyle w:val="markedcontent"/>
                <w:rFonts w:ascii="Arial" w:hAnsi="Arial" w:cs="Arial"/>
                <w:sz w:val="20"/>
                <w:szCs w:val="20"/>
              </w:rPr>
              <w:t xml:space="preserve"> statusne promjene(3p+1v)</w:t>
            </w:r>
            <w:r w:rsidR="00C25360" w:rsidRPr="003C3201">
              <w:rPr>
                <w:rStyle w:val="markedcontent"/>
                <w:rFonts w:ascii="Arial" w:hAnsi="Arial" w:cs="Arial"/>
                <w:sz w:val="20"/>
                <w:szCs w:val="20"/>
              </w:rPr>
              <w:t>, ,</w:t>
            </w:r>
          </w:p>
          <w:p w:rsidR="00C25360" w:rsidRPr="003C3201" w:rsidRDefault="003C3201" w:rsidP="008D4780">
            <w:pPr>
              <w:pStyle w:val="ListParagraph"/>
              <w:numPr>
                <w:ilvl w:val="0"/>
                <w:numId w:val="46"/>
              </w:numPr>
              <w:spacing w:after="160" w:line="259" w:lineRule="auto"/>
              <w:rPr>
                <w:rStyle w:val="markedcontent"/>
                <w:rFonts w:ascii="Arial" w:hAnsi="Arial" w:cs="Arial"/>
                <w:sz w:val="20"/>
                <w:szCs w:val="20"/>
              </w:rPr>
            </w:pPr>
            <w:r w:rsidRPr="003C3201">
              <w:rPr>
                <w:rStyle w:val="markedcontent"/>
                <w:rFonts w:ascii="Arial" w:hAnsi="Arial" w:cs="Arial"/>
                <w:sz w:val="20"/>
                <w:szCs w:val="20"/>
              </w:rPr>
              <w:t>Dioničko društvo (3p+1v)</w:t>
            </w:r>
            <w:r w:rsidR="00C25360" w:rsidRPr="003C3201">
              <w:rPr>
                <w:rStyle w:val="markedcontent"/>
                <w:rFonts w:ascii="Arial" w:hAnsi="Arial" w:cs="Arial"/>
                <w:sz w:val="20"/>
                <w:szCs w:val="20"/>
              </w:rPr>
              <w:t xml:space="preserve">, </w:t>
            </w:r>
          </w:p>
          <w:p w:rsidR="00C25360" w:rsidRPr="003C3201" w:rsidRDefault="003C3201" w:rsidP="008D4780">
            <w:pPr>
              <w:pStyle w:val="ListParagraph"/>
              <w:numPr>
                <w:ilvl w:val="0"/>
                <w:numId w:val="46"/>
              </w:numPr>
              <w:spacing w:after="160" w:line="259" w:lineRule="auto"/>
              <w:rPr>
                <w:rFonts w:ascii="Arial" w:hAnsi="Arial" w:cs="Arial"/>
                <w:sz w:val="20"/>
                <w:szCs w:val="20"/>
              </w:rPr>
            </w:pPr>
            <w:r w:rsidRPr="003C3201">
              <w:rPr>
                <w:rStyle w:val="markedcontent"/>
                <w:rFonts w:ascii="Arial" w:hAnsi="Arial" w:cs="Arial"/>
                <w:sz w:val="20"/>
                <w:szCs w:val="20"/>
              </w:rPr>
              <w:t xml:space="preserve"> povećanje temeljnoga kapitala, smanjenje temeljnoga</w:t>
            </w:r>
            <w:r w:rsidR="00C25360" w:rsidRPr="003C3201">
              <w:rPr>
                <w:rFonts w:ascii="Arial" w:hAnsi="Arial" w:cs="Arial"/>
                <w:sz w:val="20"/>
                <w:szCs w:val="20"/>
              </w:rPr>
              <w:br/>
            </w:r>
            <w:r w:rsidRPr="003C3201">
              <w:rPr>
                <w:rStyle w:val="markedcontent"/>
                <w:rFonts w:ascii="Arial" w:hAnsi="Arial" w:cs="Arial"/>
                <w:sz w:val="20"/>
                <w:szCs w:val="20"/>
              </w:rPr>
              <w:t xml:space="preserve">kapitala (3p+1v) </w:t>
            </w:r>
            <w:r w:rsidR="00C25360" w:rsidRPr="003C3201">
              <w:rPr>
                <w:rFonts w:ascii="Arial" w:hAnsi="Arial" w:cs="Arial"/>
                <w:sz w:val="20"/>
                <w:szCs w:val="20"/>
              </w:rPr>
              <w:t>,</w:t>
            </w:r>
          </w:p>
          <w:p w:rsidR="00C25360" w:rsidRPr="003C3201" w:rsidRDefault="003C3201" w:rsidP="008D4780">
            <w:pPr>
              <w:pStyle w:val="ListParagraph"/>
              <w:numPr>
                <w:ilvl w:val="0"/>
                <w:numId w:val="46"/>
              </w:numPr>
              <w:spacing w:after="160" w:line="259" w:lineRule="auto"/>
              <w:rPr>
                <w:rStyle w:val="markedcontent"/>
                <w:rFonts w:ascii="Arial" w:hAnsi="Arial" w:cs="Arial"/>
                <w:sz w:val="20"/>
                <w:szCs w:val="20"/>
              </w:rPr>
            </w:pPr>
            <w:r w:rsidRPr="003C3201">
              <w:rPr>
                <w:rStyle w:val="markedcontent"/>
                <w:rFonts w:ascii="Arial" w:hAnsi="Arial" w:cs="Arial"/>
                <w:sz w:val="20"/>
                <w:szCs w:val="20"/>
              </w:rPr>
              <w:t xml:space="preserve"> knjigovodstvo trgovačkih društava</w:t>
            </w:r>
            <w:r w:rsidR="00C25360" w:rsidRPr="003C3201">
              <w:rPr>
                <w:rStyle w:val="markedcontent"/>
                <w:rFonts w:ascii="Arial" w:hAnsi="Arial" w:cs="Arial"/>
                <w:sz w:val="20"/>
                <w:szCs w:val="20"/>
              </w:rPr>
              <w:t xml:space="preserve"> (</w:t>
            </w:r>
            <w:r w:rsidRPr="003C3201">
              <w:rPr>
                <w:rStyle w:val="markedcontent"/>
                <w:rFonts w:ascii="Arial" w:hAnsi="Arial" w:cs="Arial"/>
                <w:sz w:val="20"/>
                <w:szCs w:val="20"/>
              </w:rPr>
              <w:t>3p+1v)</w:t>
            </w:r>
            <w:r w:rsidR="00C25360" w:rsidRPr="003C3201">
              <w:rPr>
                <w:rStyle w:val="markedcontent"/>
                <w:rFonts w:ascii="Arial" w:hAnsi="Arial" w:cs="Arial"/>
                <w:sz w:val="20"/>
                <w:szCs w:val="20"/>
              </w:rPr>
              <w:t>,,</w:t>
            </w:r>
          </w:p>
          <w:p w:rsidR="00C25360" w:rsidRPr="003C3201" w:rsidRDefault="003C3201" w:rsidP="008D4780">
            <w:pPr>
              <w:pStyle w:val="ListParagraph"/>
              <w:numPr>
                <w:ilvl w:val="0"/>
                <w:numId w:val="46"/>
              </w:numPr>
              <w:spacing w:after="160" w:line="259" w:lineRule="auto"/>
              <w:rPr>
                <w:rStyle w:val="markedcontent"/>
                <w:rFonts w:ascii="Arial" w:hAnsi="Arial" w:cs="Arial"/>
                <w:sz w:val="20"/>
                <w:szCs w:val="20"/>
              </w:rPr>
            </w:pPr>
            <w:r w:rsidRPr="003C3201">
              <w:rPr>
                <w:rStyle w:val="markedcontent"/>
                <w:rFonts w:ascii="Arial" w:hAnsi="Arial" w:cs="Arial"/>
                <w:sz w:val="20"/>
                <w:szCs w:val="20"/>
              </w:rPr>
              <w:t>Preoblikovanje društva (3p+1v)</w:t>
            </w:r>
            <w:r w:rsidR="00C25360" w:rsidRPr="003C3201">
              <w:rPr>
                <w:rStyle w:val="markedcontent"/>
                <w:rFonts w:ascii="Arial" w:hAnsi="Arial" w:cs="Arial"/>
                <w:sz w:val="20"/>
                <w:szCs w:val="20"/>
              </w:rPr>
              <w:t>,</w:t>
            </w:r>
          </w:p>
          <w:p w:rsidR="00C25360" w:rsidRPr="003C3201" w:rsidRDefault="003C3201" w:rsidP="008D4780">
            <w:pPr>
              <w:pStyle w:val="ListParagraph"/>
              <w:numPr>
                <w:ilvl w:val="0"/>
                <w:numId w:val="46"/>
              </w:numPr>
              <w:spacing w:after="160" w:line="259" w:lineRule="auto"/>
              <w:rPr>
                <w:rStyle w:val="markedcontent"/>
                <w:rFonts w:ascii="Arial" w:hAnsi="Arial" w:cs="Arial"/>
                <w:sz w:val="20"/>
                <w:szCs w:val="20"/>
              </w:rPr>
            </w:pPr>
            <w:r w:rsidRPr="003C3201">
              <w:rPr>
                <w:rStyle w:val="markedcontent"/>
                <w:rFonts w:ascii="Arial" w:hAnsi="Arial" w:cs="Arial"/>
                <w:sz w:val="20"/>
                <w:szCs w:val="20"/>
              </w:rPr>
              <w:t>Stečaj društva (3p+1v)</w:t>
            </w:r>
            <w:r w:rsidR="00C25360" w:rsidRPr="003C3201">
              <w:rPr>
                <w:rStyle w:val="markedcontent"/>
                <w:rFonts w:ascii="Arial" w:hAnsi="Arial" w:cs="Arial"/>
                <w:sz w:val="20"/>
                <w:szCs w:val="20"/>
              </w:rPr>
              <w:t>,</w:t>
            </w:r>
          </w:p>
          <w:p w:rsidR="00C25360" w:rsidRPr="003C3201" w:rsidRDefault="003C3201" w:rsidP="008D4780">
            <w:pPr>
              <w:pStyle w:val="ListParagraph"/>
              <w:numPr>
                <w:ilvl w:val="0"/>
                <w:numId w:val="46"/>
              </w:numPr>
              <w:tabs>
                <w:tab w:val="left" w:pos="2820"/>
              </w:tabs>
              <w:spacing w:after="0"/>
              <w:rPr>
                <w:rFonts w:ascii="Arial" w:hAnsi="Arial" w:cs="Arial"/>
                <w:sz w:val="20"/>
                <w:szCs w:val="20"/>
              </w:rPr>
            </w:pPr>
            <w:r w:rsidRPr="003C3201">
              <w:rPr>
                <w:rStyle w:val="markedcontent"/>
                <w:rFonts w:ascii="Arial" w:hAnsi="Arial" w:cs="Arial"/>
                <w:sz w:val="20"/>
                <w:szCs w:val="20"/>
              </w:rPr>
              <w:t>Korporativna usklađenost (3p+1v)</w:t>
            </w:r>
            <w:r w:rsidR="00C25360" w:rsidRPr="003C3201">
              <w:rPr>
                <w:rStyle w:val="markedcontent"/>
                <w:rFonts w:ascii="Arial" w:hAnsi="Arial" w:cs="Arial"/>
                <w:sz w:val="20"/>
                <w:szCs w:val="20"/>
              </w:rPr>
              <w:t>,</w:t>
            </w:r>
          </w:p>
        </w:tc>
      </w:tr>
      <w:tr w:rsidR="00C25360" w:rsidRPr="00C87843" w:rsidTr="006821EA">
        <w:trPr>
          <w:gridAfter w:val="1"/>
          <w:wAfter w:w="106" w:type="dxa"/>
          <w:trHeight w:val="269"/>
        </w:trPr>
        <w:tc>
          <w:tcPr>
            <w:tcW w:w="1912" w:type="dxa"/>
            <w:gridSpan w:val="3"/>
            <w:vMerge w:val="restart"/>
            <w:tcBorders>
              <w:left w:val="single" w:sz="12" w:space="0" w:color="auto"/>
            </w:tcBorders>
            <w:shd w:val="clear" w:color="auto" w:fill="CCFFFF"/>
            <w:tcMar>
              <w:left w:w="57" w:type="dxa"/>
              <w:right w:w="57" w:type="dxa"/>
            </w:tcMar>
            <w:vAlign w:val="center"/>
          </w:tcPr>
          <w:p w:rsidR="00C25360" w:rsidRPr="00C87843" w:rsidRDefault="00C25360" w:rsidP="006A2653">
            <w:pPr>
              <w:tabs>
                <w:tab w:val="left" w:pos="2820"/>
              </w:tabs>
              <w:spacing w:after="0" w:line="240" w:lineRule="auto"/>
              <w:rPr>
                <w:rFonts w:cs="Arial"/>
                <w:color w:val="000000"/>
              </w:rPr>
            </w:pPr>
            <w:r w:rsidRPr="00C87843">
              <w:rPr>
                <w:rFonts w:cs="Arial"/>
                <w:color w:val="000000"/>
              </w:rPr>
              <w:t>Vrste izvođenja nastave:</w:t>
            </w:r>
          </w:p>
        </w:tc>
        <w:tc>
          <w:tcPr>
            <w:tcW w:w="3390" w:type="dxa"/>
            <w:gridSpan w:val="5"/>
            <w:vMerge w:val="restart"/>
            <w:tcMar>
              <w:left w:w="57" w:type="dxa"/>
              <w:right w:w="57" w:type="dxa"/>
            </w:tcMar>
            <w:vAlign w:val="center"/>
          </w:tcPr>
          <w:p w:rsidR="00C25360" w:rsidRPr="00C87843" w:rsidRDefault="00C25360"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predavanja</w:t>
            </w:r>
          </w:p>
          <w:p w:rsidR="00C25360" w:rsidRPr="00C87843" w:rsidRDefault="00C25360"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seminari i radionice  </w:t>
            </w:r>
          </w:p>
          <w:p w:rsidR="00C25360" w:rsidRPr="00C87843" w:rsidRDefault="00C25360"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vježbe  </w:t>
            </w:r>
          </w:p>
          <w:p w:rsidR="00C25360" w:rsidRPr="00C87843" w:rsidRDefault="00C25360"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w:t>
            </w:r>
            <w:r w:rsidRPr="00C87843">
              <w:rPr>
                <w:rFonts w:asciiTheme="minorHAnsi" w:hAnsiTheme="minorHAnsi" w:cs="Arial"/>
                <w:b w:val="0"/>
                <w:i/>
                <w:iCs/>
                <w:sz w:val="22"/>
                <w:szCs w:val="22"/>
                <w:lang w:val="hr-HR"/>
              </w:rPr>
              <w:t>on line</w:t>
            </w:r>
            <w:r w:rsidRPr="00C87843">
              <w:rPr>
                <w:rFonts w:asciiTheme="minorHAnsi" w:hAnsiTheme="minorHAnsi" w:cs="Arial"/>
                <w:b w:val="0"/>
                <w:sz w:val="22"/>
                <w:szCs w:val="22"/>
                <w:lang w:val="hr-HR"/>
              </w:rPr>
              <w:t xml:space="preserve"> u cijelosti</w:t>
            </w:r>
          </w:p>
          <w:p w:rsidR="00C25360" w:rsidRPr="00C87843" w:rsidRDefault="00C25360"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mješovito e-učenje</w:t>
            </w:r>
          </w:p>
          <w:p w:rsidR="00C25360" w:rsidRPr="00C87843" w:rsidRDefault="00C25360"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terenska nastava</w:t>
            </w:r>
          </w:p>
        </w:tc>
        <w:tc>
          <w:tcPr>
            <w:tcW w:w="4162" w:type="dxa"/>
            <w:gridSpan w:val="9"/>
            <w:vMerge w:val="restart"/>
            <w:tcMar>
              <w:left w:w="57" w:type="dxa"/>
              <w:right w:w="57" w:type="dxa"/>
            </w:tcMar>
            <w:vAlign w:val="center"/>
          </w:tcPr>
          <w:p w:rsidR="00C25360" w:rsidRPr="00C87843" w:rsidRDefault="00C25360"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samostalni  zadaci  </w:t>
            </w:r>
          </w:p>
          <w:p w:rsidR="00C25360" w:rsidRPr="00C87843" w:rsidRDefault="00C25360"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multimedija </w:t>
            </w:r>
          </w:p>
          <w:p w:rsidR="00C25360" w:rsidRPr="00C87843" w:rsidRDefault="00C25360"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laboratorij</w:t>
            </w:r>
          </w:p>
          <w:p w:rsidR="00C25360" w:rsidRPr="00C87843" w:rsidRDefault="00C25360" w:rsidP="006A2653">
            <w:pPr>
              <w:pStyle w:val="FieldText"/>
              <w:rPr>
                <w:rFonts w:asciiTheme="minorHAnsi" w:hAnsiTheme="minorHAnsi" w:cs="Arial"/>
                <w:b w:val="0"/>
                <w:bCs/>
                <w:sz w:val="22"/>
                <w:szCs w:val="22"/>
                <w:lang w:val="hr-HR"/>
              </w:rPr>
            </w:pPr>
            <w:r w:rsidRPr="00C87843">
              <w:rPr>
                <w:rFonts w:ascii="MS Gothic" w:eastAsia="MS Gothic" w:hAnsi="MS Gothic" w:cs="MS Gothic" w:hint="eastAsia"/>
                <w:b w:val="0"/>
                <w:sz w:val="22"/>
                <w:szCs w:val="22"/>
                <w:lang w:val="hr-HR"/>
              </w:rPr>
              <w:t>☐</w:t>
            </w:r>
            <w:r w:rsidRPr="00C87843">
              <w:rPr>
                <w:rFonts w:asciiTheme="minorHAnsi" w:hAnsiTheme="minorHAnsi" w:cs="Arial"/>
                <w:b w:val="0"/>
                <w:sz w:val="22"/>
                <w:szCs w:val="22"/>
                <w:lang w:val="hr-HR"/>
              </w:rPr>
              <w:t xml:space="preserve"> mentorski rad</w:t>
            </w:r>
          </w:p>
          <w:p w:rsidR="00C25360" w:rsidRPr="00C87843" w:rsidRDefault="00C25360" w:rsidP="006A2653">
            <w:pPr>
              <w:tabs>
                <w:tab w:val="left" w:pos="2820"/>
              </w:tabs>
              <w:spacing w:after="0"/>
              <w:rPr>
                <w:rFonts w:cs="Arial"/>
              </w:rPr>
            </w:pPr>
            <w:r w:rsidRPr="00C87843">
              <w:rPr>
                <w:rFonts w:ascii="MS Gothic" w:eastAsia="MS Gothic" w:hAnsi="MS Gothic" w:cs="MS Gothic" w:hint="eastAsia"/>
              </w:rPr>
              <w:t>☐</w:t>
            </w:r>
            <w:r w:rsidRPr="00C87843">
              <w:rPr>
                <w:rFonts w:cs="Arial"/>
              </w:rPr>
              <w:t xml:space="preserve"> </w:t>
            </w: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rPr>
              <w:t> </w:t>
            </w:r>
            <w:r w:rsidRPr="00C87843">
              <w:rPr>
                <w:rFonts w:cs="Arial"/>
              </w:rPr>
              <w:t> </w:t>
            </w:r>
            <w:r w:rsidRPr="00C87843">
              <w:rPr>
                <w:rFonts w:cs="Arial"/>
              </w:rPr>
              <w:t> </w:t>
            </w:r>
            <w:r w:rsidRPr="00C87843">
              <w:rPr>
                <w:rFonts w:cs="Arial"/>
              </w:rPr>
              <w:t> </w:t>
            </w:r>
            <w:r w:rsidRPr="00C87843">
              <w:rPr>
                <w:rFonts w:cs="Arial"/>
              </w:rPr>
              <w:t> </w:t>
            </w:r>
            <w:r w:rsidRPr="00C87843">
              <w:rPr>
                <w:rFonts w:cs="Arial"/>
              </w:rPr>
              <w:fldChar w:fldCharType="end"/>
            </w:r>
            <w:r w:rsidRPr="00C87843">
              <w:rPr>
                <w:rFonts w:cs="Arial"/>
              </w:rPr>
              <w:t xml:space="preserve"> (ostalo upisati)</w:t>
            </w:r>
            <w:r w:rsidRPr="00C87843">
              <w:rPr>
                <w:rFonts w:cs="Arial"/>
                <w:b/>
                <w:bCs/>
              </w:rPr>
              <w:t xml:space="preserve"> </w:t>
            </w:r>
            <w:r w:rsidRPr="00C87843">
              <w:rPr>
                <w:rFonts w:cs="Arial"/>
                <w:b/>
                <w:bCs/>
                <w:bdr w:val="single" w:sz="12" w:space="0" w:color="auto"/>
              </w:rPr>
              <w:t xml:space="preserve"> </w:t>
            </w:r>
          </w:p>
        </w:tc>
      </w:tr>
      <w:tr w:rsidR="00C25360" w:rsidRPr="00C87843" w:rsidTr="006821EA">
        <w:trPr>
          <w:gridAfter w:val="1"/>
          <w:wAfter w:w="106" w:type="dxa"/>
          <w:trHeight w:val="577"/>
        </w:trPr>
        <w:tc>
          <w:tcPr>
            <w:tcW w:w="1912" w:type="dxa"/>
            <w:gridSpan w:val="3"/>
            <w:vMerge/>
            <w:tcBorders>
              <w:left w:val="single" w:sz="12" w:space="0" w:color="auto"/>
            </w:tcBorders>
            <w:shd w:val="clear" w:color="auto" w:fill="CCFFFF"/>
            <w:tcMar>
              <w:left w:w="57" w:type="dxa"/>
              <w:right w:w="57" w:type="dxa"/>
            </w:tcMar>
            <w:vAlign w:val="center"/>
          </w:tcPr>
          <w:p w:rsidR="00C25360" w:rsidRPr="00C87843" w:rsidRDefault="00C25360" w:rsidP="006A2653">
            <w:pPr>
              <w:tabs>
                <w:tab w:val="left" w:pos="2820"/>
              </w:tabs>
              <w:spacing w:after="0"/>
              <w:rPr>
                <w:rFonts w:cs="Arial"/>
                <w:color w:val="000000"/>
              </w:rPr>
            </w:pPr>
          </w:p>
        </w:tc>
        <w:tc>
          <w:tcPr>
            <w:tcW w:w="3390" w:type="dxa"/>
            <w:gridSpan w:val="5"/>
            <w:vMerge/>
            <w:tcMar>
              <w:left w:w="57" w:type="dxa"/>
              <w:right w:w="57" w:type="dxa"/>
            </w:tcMar>
            <w:vAlign w:val="center"/>
          </w:tcPr>
          <w:p w:rsidR="00C25360" w:rsidRPr="00C87843" w:rsidRDefault="00C25360" w:rsidP="006A2653">
            <w:pPr>
              <w:pStyle w:val="FieldText"/>
              <w:rPr>
                <w:rFonts w:asciiTheme="minorHAnsi" w:hAnsiTheme="minorHAnsi" w:cs="Arial"/>
                <w:b w:val="0"/>
                <w:bCs/>
                <w:sz w:val="22"/>
                <w:szCs w:val="22"/>
                <w:lang w:val="hr-HR"/>
              </w:rPr>
            </w:pPr>
          </w:p>
        </w:tc>
        <w:tc>
          <w:tcPr>
            <w:tcW w:w="4162" w:type="dxa"/>
            <w:gridSpan w:val="9"/>
            <w:vMerge/>
            <w:tcMar>
              <w:left w:w="57" w:type="dxa"/>
              <w:right w:w="57" w:type="dxa"/>
            </w:tcMar>
            <w:vAlign w:val="center"/>
          </w:tcPr>
          <w:p w:rsidR="00C25360" w:rsidRPr="00C87843" w:rsidRDefault="00C25360" w:rsidP="006A2653">
            <w:pPr>
              <w:pStyle w:val="FieldText"/>
              <w:rPr>
                <w:rFonts w:asciiTheme="minorHAnsi" w:hAnsiTheme="minorHAnsi" w:cs="Arial"/>
                <w:b w:val="0"/>
                <w:bCs/>
                <w:sz w:val="22"/>
                <w:szCs w:val="22"/>
                <w:lang w:val="hr-HR"/>
              </w:rPr>
            </w:pPr>
          </w:p>
        </w:tc>
      </w:tr>
      <w:tr w:rsidR="006821EA" w:rsidRPr="00C87843" w:rsidTr="006821EA">
        <w:trPr>
          <w:gridBefore w:val="1"/>
          <w:wBefore w:w="106"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tabs>
                <w:tab w:val="left" w:pos="2820"/>
              </w:tabs>
              <w:spacing w:after="0" w:line="240" w:lineRule="auto"/>
              <w:rPr>
                <w:rFonts w:cs="Arial"/>
                <w:color w:val="000000"/>
              </w:rPr>
            </w:pPr>
            <w:r w:rsidRPr="00C87843">
              <w:rPr>
                <w:rFonts w:cs="Arial"/>
                <w:color w:val="000000"/>
              </w:rPr>
              <w:lastRenderedPageBreak/>
              <w:t>Obveze studenata</w:t>
            </w:r>
          </w:p>
        </w:tc>
        <w:tc>
          <w:tcPr>
            <w:tcW w:w="7552" w:type="dxa"/>
            <w:gridSpan w:val="14"/>
            <w:tcBorders>
              <w:bottom w:val="single" w:sz="12" w:space="0" w:color="auto"/>
              <w:right w:val="single" w:sz="12" w:space="0" w:color="auto"/>
            </w:tcBorders>
            <w:tcMar>
              <w:left w:w="57" w:type="dxa"/>
              <w:right w:w="57" w:type="dxa"/>
            </w:tcMar>
            <w:vAlign w:val="center"/>
          </w:tcPr>
          <w:p w:rsidR="006821EA" w:rsidRPr="00C87843" w:rsidRDefault="006821EA" w:rsidP="006821EA">
            <w:pPr>
              <w:tabs>
                <w:tab w:val="left" w:pos="2820"/>
              </w:tabs>
              <w:spacing w:after="0"/>
              <w:jc w:val="both"/>
              <w:rPr>
                <w:rFonts w:cs="Arial"/>
                <w:color w:val="000000"/>
              </w:rPr>
            </w:pPr>
            <w:r w:rsidRPr="00C87843">
              <w:rPr>
                <w:rFonts w:cs="Arial"/>
              </w:rPr>
              <w:t>Studenti trebaju prisustvovati svim oblicima nastave. Studenti trebaju tijekom nastave pripremiti esej. Studenti trebaju izaći na usmeni ispit.</w:t>
            </w:r>
          </w:p>
        </w:tc>
      </w:tr>
      <w:tr w:rsidR="006821EA" w:rsidRPr="00C87843" w:rsidTr="006821EA">
        <w:trPr>
          <w:gridBefore w:val="1"/>
          <w:wBefore w:w="106" w:type="dxa"/>
          <w:trHeight w:val="397"/>
        </w:trPr>
        <w:tc>
          <w:tcPr>
            <w:tcW w:w="1912" w:type="dxa"/>
            <w:gridSpan w:val="3"/>
            <w:vMerge w:val="restart"/>
            <w:tcBorders>
              <w:top w:val="single" w:sz="12" w:space="0" w:color="auto"/>
              <w:left w:val="single" w:sz="12" w:space="0" w:color="auto"/>
            </w:tcBorders>
            <w:shd w:val="clear" w:color="auto" w:fill="CCFFFF"/>
            <w:tcMar>
              <w:left w:w="57" w:type="dxa"/>
              <w:right w:w="57" w:type="dxa"/>
            </w:tcMar>
            <w:vAlign w:val="center"/>
          </w:tcPr>
          <w:p w:rsidR="006821EA" w:rsidRPr="00C87843" w:rsidRDefault="006821EA" w:rsidP="006821EA">
            <w:pPr>
              <w:tabs>
                <w:tab w:val="left" w:pos="2820"/>
              </w:tabs>
              <w:spacing w:after="0" w:line="240" w:lineRule="auto"/>
              <w:rPr>
                <w:rFonts w:cs="Arial"/>
                <w:color w:val="000000"/>
              </w:rPr>
            </w:pPr>
            <w:r w:rsidRPr="00C87843">
              <w:rPr>
                <w:rFonts w:cs="Arial"/>
                <w:color w:val="000000"/>
              </w:rPr>
              <w:t xml:space="preserve">Praćenje rada studenata </w:t>
            </w:r>
            <w:r w:rsidRPr="00C87843">
              <w:rPr>
                <w:rFonts w:cs="Arial"/>
                <w:i/>
                <w:color w:val="00000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Pohađanje nastave</w:t>
            </w:r>
          </w:p>
        </w:tc>
        <w:tc>
          <w:tcPr>
            <w:tcW w:w="782" w:type="dxa"/>
            <w:gridSpan w:val="2"/>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Pr>
                <w:rFonts w:asciiTheme="minorHAnsi" w:hAnsiTheme="minorHAnsi" w:cs="Arial"/>
                <w:b w:val="0"/>
                <w:sz w:val="22"/>
                <w:szCs w:val="22"/>
                <w:lang w:val="hr-HR"/>
              </w:rPr>
              <w:t>3</w:t>
            </w:r>
          </w:p>
        </w:tc>
        <w:tc>
          <w:tcPr>
            <w:tcW w:w="1275" w:type="dxa"/>
            <w:gridSpan w:val="2"/>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Istraživanje</w:t>
            </w:r>
          </w:p>
        </w:tc>
        <w:tc>
          <w:tcPr>
            <w:tcW w:w="968" w:type="dxa"/>
            <w:gridSpan w:val="2"/>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color w:val="000000"/>
                <w:sz w:val="22"/>
                <w:szCs w:val="22"/>
                <w:lang w:val="hr-HR"/>
              </w:rPr>
              <w:t>Praktični rad</w:t>
            </w:r>
          </w:p>
        </w:tc>
        <w:tc>
          <w:tcPr>
            <w:tcW w:w="1330" w:type="dxa"/>
            <w:gridSpan w:val="3"/>
            <w:tcBorders>
              <w:top w:val="single" w:sz="12" w:space="0" w:color="auto"/>
              <w:right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6821EA" w:rsidRPr="00C87843" w:rsidTr="006821EA">
        <w:trPr>
          <w:gridBefore w:val="1"/>
          <w:wBefore w:w="106" w:type="dxa"/>
          <w:trHeight w:val="397"/>
        </w:trPr>
        <w:tc>
          <w:tcPr>
            <w:tcW w:w="1912" w:type="dxa"/>
            <w:gridSpan w:val="3"/>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Eksperimentalni rad</w:t>
            </w:r>
          </w:p>
        </w:tc>
        <w:tc>
          <w:tcPr>
            <w:tcW w:w="782"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Referat</w:t>
            </w:r>
          </w:p>
        </w:tc>
        <w:tc>
          <w:tcPr>
            <w:tcW w:w="968"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3"/>
            <w:tcBorders>
              <w:right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6821EA" w:rsidRPr="00C87843" w:rsidTr="006821EA">
        <w:trPr>
          <w:gridBefore w:val="1"/>
          <w:wBefore w:w="106" w:type="dxa"/>
          <w:trHeight w:val="397"/>
        </w:trPr>
        <w:tc>
          <w:tcPr>
            <w:tcW w:w="1912" w:type="dxa"/>
            <w:gridSpan w:val="3"/>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Esej</w:t>
            </w:r>
          </w:p>
        </w:tc>
        <w:tc>
          <w:tcPr>
            <w:tcW w:w="782"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Seminarski rad</w:t>
            </w:r>
          </w:p>
        </w:tc>
        <w:tc>
          <w:tcPr>
            <w:tcW w:w="968"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520" w:type="dxa"/>
            <w:gridSpan w:val="4"/>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r w:rsidRPr="00C87843">
              <w:rPr>
                <w:rFonts w:asciiTheme="minorHAnsi" w:hAnsiTheme="minorHAnsi" w:cs="Arial"/>
                <w:b w:val="0"/>
                <w:sz w:val="22"/>
                <w:szCs w:val="22"/>
                <w:lang w:val="hr-HR"/>
              </w:rPr>
              <w:t xml:space="preserve"> </w:t>
            </w:r>
            <w:r w:rsidRPr="00C87843">
              <w:rPr>
                <w:rFonts w:asciiTheme="minorHAnsi" w:hAnsiTheme="minorHAnsi" w:cs="Arial"/>
                <w:b w:val="0"/>
                <w:color w:val="000000"/>
                <w:sz w:val="22"/>
                <w:szCs w:val="22"/>
                <w:lang w:val="hr-HR"/>
              </w:rPr>
              <w:t>(Ostalo upisati)</w:t>
            </w:r>
          </w:p>
        </w:tc>
        <w:tc>
          <w:tcPr>
            <w:tcW w:w="1330" w:type="dxa"/>
            <w:gridSpan w:val="3"/>
            <w:tcBorders>
              <w:right w:val="single" w:sz="12" w:space="0" w:color="auto"/>
            </w:tcBorders>
            <w:tcMar>
              <w:left w:w="57" w:type="dxa"/>
              <w:right w:w="57" w:type="dxa"/>
            </w:tcMar>
            <w:vAlign w:val="center"/>
          </w:tcPr>
          <w:p w:rsidR="006821EA" w:rsidRPr="00C87843" w:rsidRDefault="006821EA" w:rsidP="006821EA">
            <w:pPr>
              <w:pStyle w:val="FieldText"/>
              <w:rPr>
                <w:rFonts w:asciiTheme="minorHAnsi" w:hAnsiTheme="minorHAnsi" w:cs="Arial"/>
                <w:b w:val="0"/>
                <w:color w:val="00000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r>
      <w:tr w:rsidR="006821EA" w:rsidRPr="00C87843" w:rsidTr="006821EA">
        <w:trPr>
          <w:gridBefore w:val="1"/>
          <w:wBefore w:w="106" w:type="dxa"/>
          <w:trHeight w:val="397"/>
        </w:trPr>
        <w:tc>
          <w:tcPr>
            <w:tcW w:w="1912" w:type="dxa"/>
            <w:gridSpan w:val="3"/>
            <w:vMerge/>
            <w:tcBorders>
              <w:left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t>Kolokviji</w:t>
            </w:r>
          </w:p>
        </w:tc>
        <w:tc>
          <w:tcPr>
            <w:tcW w:w="782"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sz w:val="22"/>
                <w:szCs w:val="22"/>
                <w:lang w:val="hr-HR"/>
              </w:rPr>
              <w:fldChar w:fldCharType="begin">
                <w:ffData>
                  <w:name w:val="Text1"/>
                  <w:enabled/>
                  <w:calcOnExit w:val="0"/>
                  <w:textInput/>
                </w:ffData>
              </w:fldChar>
            </w:r>
            <w:r w:rsidRPr="00C87843">
              <w:rPr>
                <w:rFonts w:asciiTheme="minorHAnsi" w:hAnsiTheme="minorHAnsi" w:cs="Arial"/>
                <w:b w:val="0"/>
                <w:sz w:val="22"/>
                <w:szCs w:val="22"/>
                <w:lang w:val="hr-HR"/>
              </w:rPr>
              <w:instrText xml:space="preserve"> FORMTEXT </w:instrText>
            </w:r>
            <w:r w:rsidRPr="00C87843">
              <w:rPr>
                <w:rFonts w:asciiTheme="minorHAnsi" w:hAnsiTheme="minorHAnsi" w:cs="Arial"/>
                <w:b w:val="0"/>
                <w:sz w:val="22"/>
                <w:szCs w:val="22"/>
                <w:lang w:val="hr-HR"/>
              </w:rPr>
            </w:r>
            <w:r w:rsidRPr="00C87843">
              <w:rPr>
                <w:rFonts w:asciiTheme="minorHAnsi" w:hAnsiTheme="minorHAnsi" w:cs="Arial"/>
                <w:b w:val="0"/>
                <w:sz w:val="22"/>
                <w:szCs w:val="22"/>
                <w:lang w:val="hr-HR"/>
              </w:rPr>
              <w:fldChar w:fldCharType="separate"/>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noProof/>
                <w:sz w:val="22"/>
                <w:szCs w:val="22"/>
                <w:lang w:val="hr-HR"/>
              </w:rPr>
              <w:t> </w:t>
            </w:r>
            <w:r w:rsidRPr="00C87843">
              <w:rPr>
                <w:rFonts w:asciiTheme="minorHAnsi" w:hAnsiTheme="minorHAnsi" w:cs="Arial"/>
                <w:b w:val="0"/>
                <w:sz w:val="22"/>
                <w:szCs w:val="22"/>
                <w:lang w:val="hr-HR"/>
              </w:rPr>
              <w:fldChar w:fldCharType="end"/>
            </w:r>
          </w:p>
        </w:tc>
        <w:tc>
          <w:tcPr>
            <w:tcW w:w="1275" w:type="dxa"/>
            <w:gridSpan w:val="2"/>
            <w:tcMar>
              <w:left w:w="57" w:type="dxa"/>
              <w:right w:w="57" w:type="dxa"/>
            </w:tcMar>
            <w:vAlign w:val="center"/>
          </w:tcPr>
          <w:p w:rsidR="006821EA" w:rsidRPr="00C87843" w:rsidRDefault="006821EA" w:rsidP="006821EA">
            <w:pPr>
              <w:pStyle w:val="FieldText"/>
              <w:rPr>
                <w:rFonts w:asciiTheme="minorHAnsi" w:hAnsiTheme="minorHAnsi" w:cs="Arial"/>
                <w:b w:val="0"/>
                <w:sz w:val="22"/>
                <w:szCs w:val="22"/>
                <w:lang w:val="hr-HR"/>
              </w:rPr>
            </w:pPr>
            <w:r w:rsidRPr="00C87843">
              <w:rPr>
                <w:rFonts w:asciiTheme="minorHAnsi" w:hAnsiTheme="minorHAnsi" w:cs="Arial"/>
                <w:b w:val="0"/>
                <w:color w:val="000000"/>
                <w:sz w:val="22"/>
                <w:szCs w:val="22"/>
                <w:lang w:val="hr-HR"/>
              </w:rPr>
              <w:t>Usmeni ispit</w:t>
            </w:r>
          </w:p>
        </w:tc>
        <w:tc>
          <w:tcPr>
            <w:tcW w:w="968" w:type="dxa"/>
            <w:gridSpan w:val="2"/>
            <w:tcMar>
              <w:left w:w="57" w:type="dxa"/>
              <w:right w:w="57" w:type="dxa"/>
            </w:tcMar>
            <w:vAlign w:val="center"/>
          </w:tcPr>
          <w:p w:rsidR="006821EA" w:rsidRPr="00C87843" w:rsidRDefault="006821EA" w:rsidP="006821EA">
            <w:pPr>
              <w:tabs>
                <w:tab w:val="left" w:pos="2820"/>
              </w:tabs>
              <w:spacing w:after="0"/>
              <w:rPr>
                <w:rFonts w:cs="Arial"/>
              </w:rPr>
            </w:pPr>
            <w:r>
              <w:rPr>
                <w:rFonts w:cs="Arial"/>
              </w:rPr>
              <w:t>3</w:t>
            </w:r>
          </w:p>
        </w:tc>
        <w:tc>
          <w:tcPr>
            <w:tcW w:w="1520" w:type="dxa"/>
            <w:gridSpan w:val="4"/>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3"/>
            <w:tcBorders>
              <w:right w:val="single" w:sz="12"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6821EA" w:rsidRPr="00C87843" w:rsidTr="006821EA">
        <w:trPr>
          <w:gridBefore w:val="1"/>
          <w:wBefore w:w="106" w:type="dxa"/>
          <w:trHeight w:val="397"/>
        </w:trPr>
        <w:tc>
          <w:tcPr>
            <w:tcW w:w="1912" w:type="dxa"/>
            <w:gridSpan w:val="3"/>
            <w:vMerge/>
            <w:tcBorders>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numPr>
                <w:ilvl w:val="0"/>
                <w:numId w:val="3"/>
              </w:numPr>
              <w:tabs>
                <w:tab w:val="left" w:pos="2820"/>
              </w:tabs>
              <w:spacing w:after="0" w:line="240" w:lineRule="auto"/>
              <w:rPr>
                <w:rFonts w:cs="Arial"/>
                <w:color w:val="000000"/>
              </w:rPr>
            </w:pPr>
          </w:p>
        </w:tc>
        <w:tc>
          <w:tcPr>
            <w:tcW w:w="1677" w:type="dxa"/>
            <w:tcBorders>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rPr>
              <w:t>Pismeni ispit</w:t>
            </w:r>
          </w:p>
        </w:tc>
        <w:tc>
          <w:tcPr>
            <w:tcW w:w="782" w:type="dxa"/>
            <w:gridSpan w:val="2"/>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75" w:type="dxa"/>
            <w:gridSpan w:val="2"/>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color w:val="00000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highlight w:val="yellow"/>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00000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rsidR="006821EA" w:rsidRPr="00C87843" w:rsidRDefault="006821EA" w:rsidP="006821EA">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6821EA" w:rsidRPr="00C87843" w:rsidTr="006821EA">
        <w:trPr>
          <w:gridBefore w:val="1"/>
          <w:wBefore w:w="106" w:type="dxa"/>
        </w:trPr>
        <w:tc>
          <w:tcPr>
            <w:tcW w:w="1912" w:type="dxa"/>
            <w:gridSpan w:val="3"/>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821EA" w:rsidRPr="00C87843" w:rsidRDefault="006821EA" w:rsidP="006821EA">
            <w:pPr>
              <w:tabs>
                <w:tab w:val="left" w:pos="360"/>
                <w:tab w:val="left" w:pos="540"/>
              </w:tabs>
              <w:spacing w:after="0" w:line="240" w:lineRule="auto"/>
              <w:rPr>
                <w:rFonts w:cs="Arial"/>
                <w:color w:val="000000"/>
              </w:rPr>
            </w:pPr>
            <w:r w:rsidRPr="00C87843">
              <w:rPr>
                <w:rFonts w:cs="Arial"/>
                <w:color w:val="000000"/>
              </w:rPr>
              <w:t>Ocjenjivanje i vrjednovanje rada studenata tijekom nastave i na završnom ispitu</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6821EA" w:rsidRDefault="006821EA" w:rsidP="006821EA">
            <w:pPr>
              <w:pStyle w:val="Default"/>
              <w:rPr>
                <w:sz w:val="20"/>
                <w:szCs w:val="20"/>
              </w:rPr>
            </w:pPr>
            <w:r>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6821EA" w:rsidRDefault="006821EA" w:rsidP="006821EA">
            <w:pPr>
              <w:pStyle w:val="Default"/>
              <w:rPr>
                <w:sz w:val="20"/>
                <w:szCs w:val="20"/>
              </w:rPr>
            </w:pPr>
          </w:p>
          <w:p w:rsidR="006821EA" w:rsidRDefault="006821EA" w:rsidP="006821EA">
            <w:pPr>
              <w:pStyle w:val="Default"/>
              <w:rPr>
                <w:sz w:val="20"/>
                <w:szCs w:val="20"/>
              </w:rPr>
            </w:pPr>
          </w:p>
          <w:p w:rsidR="006821EA" w:rsidRPr="00C87843" w:rsidRDefault="006821EA" w:rsidP="006821EA">
            <w:pPr>
              <w:tabs>
                <w:tab w:val="left" w:pos="2820"/>
              </w:tabs>
              <w:spacing w:after="0"/>
              <w:rPr>
                <w:rFonts w:cs="Arial"/>
              </w:rPr>
            </w:pPr>
          </w:p>
        </w:tc>
      </w:tr>
      <w:tr w:rsidR="00C25360" w:rsidRPr="00C87843" w:rsidTr="006821EA">
        <w:trPr>
          <w:gridAfter w:val="1"/>
          <w:wAfter w:w="106" w:type="dxa"/>
        </w:trPr>
        <w:tc>
          <w:tcPr>
            <w:tcW w:w="1912" w:type="dxa"/>
            <w:gridSpan w:val="3"/>
            <w:vMerge w:val="restart"/>
            <w:tcBorders>
              <w:top w:val="single" w:sz="12" w:space="0" w:color="auto"/>
              <w:left w:val="single" w:sz="12" w:space="0" w:color="auto"/>
            </w:tcBorders>
            <w:shd w:val="clear" w:color="auto" w:fill="CCFFFF"/>
            <w:tcMar>
              <w:left w:w="57" w:type="dxa"/>
              <w:right w:w="57" w:type="dxa"/>
            </w:tcMar>
            <w:vAlign w:val="center"/>
          </w:tcPr>
          <w:p w:rsidR="00C25360" w:rsidRPr="00C87843" w:rsidRDefault="00C25360" w:rsidP="006A2653">
            <w:pPr>
              <w:tabs>
                <w:tab w:val="left" w:pos="540"/>
              </w:tabs>
              <w:spacing w:after="0" w:line="240" w:lineRule="auto"/>
              <w:rPr>
                <w:rFonts w:cs="Arial"/>
                <w:color w:val="000000"/>
              </w:rPr>
            </w:pPr>
            <w:r w:rsidRPr="00C87843">
              <w:rPr>
                <w:rFonts w:cs="Arial"/>
                <w:color w:val="00000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C25360" w:rsidRPr="00C87843" w:rsidRDefault="00C25360" w:rsidP="006A2653">
            <w:pPr>
              <w:tabs>
                <w:tab w:val="left" w:pos="2820"/>
              </w:tabs>
              <w:spacing w:after="0"/>
              <w:jc w:val="center"/>
              <w:rPr>
                <w:rFonts w:cs="Arial"/>
                <w:b/>
                <w:bCs/>
                <w:color w:val="000000"/>
              </w:rPr>
            </w:pPr>
            <w:r w:rsidRPr="00C87843">
              <w:rPr>
                <w:rFonts w:cs="Arial"/>
                <w:b/>
                <w:bCs/>
                <w:color w:val="00000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25360" w:rsidRPr="00C87843" w:rsidRDefault="00C25360" w:rsidP="006A2653">
            <w:pPr>
              <w:tabs>
                <w:tab w:val="left" w:pos="2820"/>
              </w:tabs>
              <w:spacing w:after="0"/>
              <w:jc w:val="center"/>
              <w:rPr>
                <w:rFonts w:cs="Arial"/>
                <w:b/>
                <w:bCs/>
                <w:color w:val="000000"/>
              </w:rPr>
            </w:pPr>
            <w:r w:rsidRPr="00C87843">
              <w:rPr>
                <w:rFonts w:cs="Arial"/>
                <w:b/>
                <w:bCs/>
                <w:color w:val="00000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25360" w:rsidRPr="00C87843" w:rsidRDefault="00C25360" w:rsidP="006A2653">
            <w:pPr>
              <w:tabs>
                <w:tab w:val="left" w:pos="2820"/>
              </w:tabs>
              <w:spacing w:after="0"/>
              <w:jc w:val="center"/>
              <w:rPr>
                <w:rFonts w:cs="Arial"/>
                <w:b/>
                <w:bCs/>
                <w:color w:val="000000"/>
              </w:rPr>
            </w:pPr>
            <w:r w:rsidRPr="00C87843">
              <w:rPr>
                <w:rFonts w:cs="Arial"/>
                <w:b/>
                <w:bCs/>
                <w:color w:val="000000"/>
              </w:rPr>
              <w:t>Dostupnost putem ostalih medija</w:t>
            </w:r>
          </w:p>
        </w:tc>
      </w:tr>
      <w:tr w:rsidR="00C25360" w:rsidRPr="00C87843" w:rsidTr="006821EA">
        <w:trPr>
          <w:gridAfter w:val="1"/>
          <w:wAfter w:w="106" w:type="dxa"/>
          <w:trHeight w:val="75"/>
        </w:trPr>
        <w:tc>
          <w:tcPr>
            <w:tcW w:w="1912" w:type="dxa"/>
            <w:gridSpan w:val="3"/>
            <w:vMerge/>
            <w:tcBorders>
              <w:left w:val="single" w:sz="12" w:space="0" w:color="auto"/>
            </w:tcBorders>
            <w:shd w:val="clear" w:color="auto" w:fill="CCFFFF"/>
            <w:tcMar>
              <w:left w:w="57" w:type="dxa"/>
              <w:right w:w="57" w:type="dxa"/>
            </w:tcMar>
            <w:vAlign w:val="center"/>
          </w:tcPr>
          <w:p w:rsidR="00C25360" w:rsidRPr="00C87843" w:rsidRDefault="00C25360" w:rsidP="00C25360">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C25360" w:rsidRPr="00C87843" w:rsidRDefault="00C25360" w:rsidP="006A2653">
            <w:pPr>
              <w:tabs>
                <w:tab w:val="left" w:pos="2820"/>
              </w:tabs>
              <w:spacing w:after="0"/>
              <w:rPr>
                <w:rFonts w:cs="Arial"/>
                <w:color w:val="000000"/>
              </w:rPr>
            </w:pPr>
          </w:p>
        </w:tc>
        <w:tc>
          <w:tcPr>
            <w:tcW w:w="1244" w:type="dxa"/>
            <w:gridSpan w:val="3"/>
            <w:tcBorders>
              <w:top w:val="single" w:sz="8" w:space="0" w:color="auto"/>
              <w:left w:val="single" w:sz="8" w:space="0" w:color="auto"/>
              <w:right w:val="single" w:sz="8" w:space="0" w:color="auto"/>
            </w:tcBorders>
            <w:tcMar>
              <w:left w:w="57" w:type="dxa"/>
              <w:right w:w="57" w:type="dxa"/>
            </w:tcMar>
          </w:tcPr>
          <w:p w:rsidR="00C25360" w:rsidRPr="00C87843" w:rsidRDefault="00C25360" w:rsidP="006A2653">
            <w:pPr>
              <w:tabs>
                <w:tab w:val="left" w:pos="2820"/>
              </w:tabs>
              <w:spacing w:after="0"/>
              <w:jc w:val="center"/>
              <w:rPr>
                <w:rFonts w:cs="Arial"/>
                <w:color w:val="00000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C25360" w:rsidRPr="00C87843" w:rsidRDefault="00C25360"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C25360" w:rsidRPr="00C87843" w:rsidTr="006821EA">
        <w:trPr>
          <w:gridAfter w:val="1"/>
          <w:wAfter w:w="106" w:type="dxa"/>
          <w:trHeight w:val="75"/>
        </w:trPr>
        <w:tc>
          <w:tcPr>
            <w:tcW w:w="1912" w:type="dxa"/>
            <w:gridSpan w:val="3"/>
            <w:vMerge/>
            <w:tcBorders>
              <w:left w:val="single" w:sz="12" w:space="0" w:color="auto"/>
            </w:tcBorders>
            <w:shd w:val="clear" w:color="auto" w:fill="CCFFFF"/>
            <w:tcMar>
              <w:left w:w="57" w:type="dxa"/>
              <w:right w:w="57" w:type="dxa"/>
            </w:tcMar>
            <w:vAlign w:val="center"/>
          </w:tcPr>
          <w:p w:rsidR="00C25360" w:rsidRPr="00C87843" w:rsidRDefault="00C25360" w:rsidP="00C25360">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C25360" w:rsidRPr="00C87843" w:rsidRDefault="00C25360" w:rsidP="006A2653">
            <w:pPr>
              <w:tabs>
                <w:tab w:val="left" w:pos="2820"/>
              </w:tabs>
              <w:spacing w:after="0"/>
              <w:rPr>
                <w:rFonts w:cs="Arial"/>
                <w:color w:val="000000"/>
              </w:rPr>
            </w:pPr>
            <w:r w:rsidRPr="00C87843">
              <w:rPr>
                <w:rFonts w:cs="Arial"/>
              </w:rPr>
              <w:t xml:space="preserve">Petrović S., Ceronja, P., </w:t>
            </w:r>
            <w:r w:rsidRPr="00C87843">
              <w:rPr>
                <w:rFonts w:cs="Arial"/>
                <w:i/>
                <w:iCs/>
              </w:rPr>
              <w:t>Osnove prava društava</w:t>
            </w:r>
            <w:r>
              <w:rPr>
                <w:rFonts w:cs="Arial"/>
              </w:rPr>
              <w:t>, Pravni fakultet Zagreb, 2019</w:t>
            </w:r>
            <w:r w:rsidRPr="00C87843">
              <w:rPr>
                <w:rFonts w:cs="Arial"/>
              </w:rPr>
              <w:t>.</w:t>
            </w:r>
          </w:p>
        </w:tc>
        <w:tc>
          <w:tcPr>
            <w:tcW w:w="1244" w:type="dxa"/>
            <w:gridSpan w:val="3"/>
            <w:tcBorders>
              <w:left w:val="single" w:sz="8" w:space="0" w:color="auto"/>
              <w:right w:val="single" w:sz="8" w:space="0" w:color="auto"/>
            </w:tcBorders>
            <w:tcMar>
              <w:left w:w="57" w:type="dxa"/>
              <w:right w:w="57" w:type="dxa"/>
            </w:tcMar>
          </w:tcPr>
          <w:p w:rsidR="00C25360" w:rsidRPr="00C87843" w:rsidRDefault="00C25360" w:rsidP="006A2653">
            <w:pPr>
              <w:tabs>
                <w:tab w:val="left" w:pos="2820"/>
              </w:tabs>
              <w:spacing w:after="0"/>
              <w:jc w:val="center"/>
              <w:rPr>
                <w:rFonts w:cs="Arial"/>
                <w:color w:val="000000"/>
              </w:rPr>
            </w:pPr>
            <w:r w:rsidRPr="00C87843">
              <w:rPr>
                <w:rFonts w:cs="Arial"/>
              </w:rPr>
              <w:t>10</w:t>
            </w:r>
          </w:p>
        </w:tc>
        <w:tc>
          <w:tcPr>
            <w:tcW w:w="1518" w:type="dxa"/>
            <w:gridSpan w:val="4"/>
            <w:tcBorders>
              <w:left w:val="single" w:sz="8" w:space="0" w:color="auto"/>
              <w:right w:val="single" w:sz="12" w:space="0" w:color="auto"/>
            </w:tcBorders>
            <w:tcMar>
              <w:left w:w="57" w:type="dxa"/>
              <w:right w:w="57" w:type="dxa"/>
            </w:tcMar>
          </w:tcPr>
          <w:p w:rsidR="00C25360" w:rsidRPr="00C87843" w:rsidRDefault="00C25360"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C25360" w:rsidRPr="00C87843" w:rsidTr="006821EA">
        <w:trPr>
          <w:gridAfter w:val="1"/>
          <w:wAfter w:w="106" w:type="dxa"/>
          <w:trHeight w:val="75"/>
        </w:trPr>
        <w:tc>
          <w:tcPr>
            <w:tcW w:w="1912" w:type="dxa"/>
            <w:gridSpan w:val="3"/>
            <w:vMerge/>
            <w:tcBorders>
              <w:left w:val="single" w:sz="12" w:space="0" w:color="auto"/>
            </w:tcBorders>
            <w:shd w:val="clear" w:color="auto" w:fill="CCFFFF"/>
            <w:tcMar>
              <w:left w:w="57" w:type="dxa"/>
              <w:right w:w="57" w:type="dxa"/>
            </w:tcMar>
            <w:vAlign w:val="center"/>
          </w:tcPr>
          <w:p w:rsidR="00C25360" w:rsidRPr="00C87843" w:rsidRDefault="00C25360" w:rsidP="00C25360">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C25360" w:rsidRPr="00C87843" w:rsidRDefault="00C25360" w:rsidP="006A2653">
            <w:pPr>
              <w:tabs>
                <w:tab w:val="left" w:pos="2820"/>
              </w:tabs>
              <w:spacing w:after="0"/>
              <w:rPr>
                <w:rFonts w:cs="Arial"/>
                <w:color w:val="000000"/>
              </w:rPr>
            </w:pPr>
          </w:p>
        </w:tc>
        <w:tc>
          <w:tcPr>
            <w:tcW w:w="1244" w:type="dxa"/>
            <w:gridSpan w:val="3"/>
            <w:tcBorders>
              <w:left w:val="single" w:sz="8" w:space="0" w:color="auto"/>
              <w:right w:val="single" w:sz="8" w:space="0" w:color="auto"/>
            </w:tcBorders>
            <w:tcMar>
              <w:left w:w="57" w:type="dxa"/>
              <w:right w:w="57" w:type="dxa"/>
            </w:tcMar>
          </w:tcPr>
          <w:p w:rsidR="00C25360" w:rsidRPr="00C87843" w:rsidRDefault="00C25360"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4"/>
            <w:tcBorders>
              <w:left w:val="single" w:sz="8" w:space="0" w:color="auto"/>
              <w:right w:val="single" w:sz="12" w:space="0" w:color="auto"/>
            </w:tcBorders>
            <w:tcMar>
              <w:left w:w="57" w:type="dxa"/>
              <w:right w:w="57" w:type="dxa"/>
            </w:tcMar>
          </w:tcPr>
          <w:p w:rsidR="00C25360" w:rsidRPr="00C87843" w:rsidRDefault="00C25360"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C25360" w:rsidRPr="00C87843" w:rsidTr="006821EA">
        <w:trPr>
          <w:gridAfter w:val="1"/>
          <w:wAfter w:w="106" w:type="dxa"/>
          <w:trHeight w:val="75"/>
        </w:trPr>
        <w:tc>
          <w:tcPr>
            <w:tcW w:w="1912" w:type="dxa"/>
            <w:gridSpan w:val="3"/>
            <w:vMerge/>
            <w:tcBorders>
              <w:left w:val="single" w:sz="12" w:space="0" w:color="auto"/>
            </w:tcBorders>
            <w:shd w:val="clear" w:color="auto" w:fill="CCFFFF"/>
            <w:tcMar>
              <w:left w:w="57" w:type="dxa"/>
              <w:right w:w="57" w:type="dxa"/>
            </w:tcMar>
            <w:vAlign w:val="center"/>
          </w:tcPr>
          <w:p w:rsidR="00C25360" w:rsidRPr="00C87843" w:rsidRDefault="00C25360" w:rsidP="00C25360">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C25360" w:rsidRPr="00C87843" w:rsidRDefault="00C25360"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3"/>
            <w:tcBorders>
              <w:left w:val="single" w:sz="8" w:space="0" w:color="auto"/>
              <w:right w:val="single" w:sz="8" w:space="0" w:color="auto"/>
            </w:tcBorders>
            <w:tcMar>
              <w:left w:w="57" w:type="dxa"/>
              <w:right w:w="57" w:type="dxa"/>
            </w:tcMar>
          </w:tcPr>
          <w:p w:rsidR="00C25360" w:rsidRPr="00C87843" w:rsidRDefault="00C25360"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4"/>
            <w:tcBorders>
              <w:left w:val="single" w:sz="8" w:space="0" w:color="auto"/>
              <w:right w:val="single" w:sz="12" w:space="0" w:color="auto"/>
            </w:tcBorders>
            <w:tcMar>
              <w:left w:w="57" w:type="dxa"/>
              <w:right w:w="57" w:type="dxa"/>
            </w:tcMar>
          </w:tcPr>
          <w:p w:rsidR="00C25360" w:rsidRPr="00C87843" w:rsidRDefault="00C25360"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C25360" w:rsidRPr="00C87843" w:rsidTr="006821EA">
        <w:trPr>
          <w:gridAfter w:val="1"/>
          <w:wAfter w:w="106" w:type="dxa"/>
          <w:trHeight w:val="175"/>
        </w:trPr>
        <w:tc>
          <w:tcPr>
            <w:tcW w:w="1912" w:type="dxa"/>
            <w:gridSpan w:val="3"/>
            <w:vMerge/>
            <w:tcBorders>
              <w:left w:val="single" w:sz="12" w:space="0" w:color="auto"/>
            </w:tcBorders>
            <w:shd w:val="clear" w:color="auto" w:fill="CCFFFF"/>
            <w:tcMar>
              <w:left w:w="57" w:type="dxa"/>
              <w:right w:w="57" w:type="dxa"/>
            </w:tcMar>
            <w:vAlign w:val="center"/>
          </w:tcPr>
          <w:p w:rsidR="00C25360" w:rsidRPr="00C87843" w:rsidRDefault="00C25360" w:rsidP="00C25360">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C25360" w:rsidRPr="00C87843" w:rsidRDefault="00C25360" w:rsidP="006A2653">
            <w:pPr>
              <w:tabs>
                <w:tab w:val="left" w:pos="2820"/>
              </w:tabs>
              <w:spacing w:after="0"/>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3"/>
            <w:tcBorders>
              <w:left w:val="single" w:sz="8" w:space="0" w:color="auto"/>
              <w:right w:val="single" w:sz="8" w:space="0" w:color="auto"/>
            </w:tcBorders>
            <w:tcMar>
              <w:left w:w="57" w:type="dxa"/>
              <w:right w:w="57" w:type="dxa"/>
            </w:tcMar>
          </w:tcPr>
          <w:p w:rsidR="00C25360" w:rsidRPr="00C87843" w:rsidRDefault="00C25360"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4"/>
            <w:tcBorders>
              <w:left w:val="single" w:sz="8" w:space="0" w:color="auto"/>
              <w:right w:val="single" w:sz="12" w:space="0" w:color="auto"/>
            </w:tcBorders>
            <w:tcMar>
              <w:left w:w="57" w:type="dxa"/>
              <w:right w:w="57" w:type="dxa"/>
            </w:tcMar>
          </w:tcPr>
          <w:p w:rsidR="00C25360" w:rsidRPr="00C87843" w:rsidRDefault="00C25360"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C25360" w:rsidRPr="00C87843" w:rsidTr="006821EA">
        <w:trPr>
          <w:gridAfter w:val="1"/>
          <w:wAfter w:w="106" w:type="dxa"/>
          <w:trHeight w:val="175"/>
        </w:trPr>
        <w:tc>
          <w:tcPr>
            <w:tcW w:w="1912" w:type="dxa"/>
            <w:gridSpan w:val="3"/>
            <w:vMerge/>
            <w:tcBorders>
              <w:left w:val="single" w:sz="12" w:space="0" w:color="auto"/>
            </w:tcBorders>
            <w:shd w:val="clear" w:color="auto" w:fill="CCFFFF"/>
            <w:tcMar>
              <w:left w:w="57" w:type="dxa"/>
              <w:right w:w="57" w:type="dxa"/>
            </w:tcMar>
            <w:vAlign w:val="center"/>
          </w:tcPr>
          <w:p w:rsidR="00C25360" w:rsidRPr="00C87843" w:rsidRDefault="00C25360" w:rsidP="00C25360">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C25360" w:rsidRPr="00C87843" w:rsidRDefault="00C25360"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3"/>
            <w:tcBorders>
              <w:left w:val="single" w:sz="8" w:space="0" w:color="auto"/>
              <w:right w:val="single" w:sz="8" w:space="0" w:color="auto"/>
            </w:tcBorders>
            <w:tcMar>
              <w:left w:w="57" w:type="dxa"/>
              <w:right w:w="57" w:type="dxa"/>
            </w:tcMar>
          </w:tcPr>
          <w:p w:rsidR="00C25360" w:rsidRPr="00C87843" w:rsidRDefault="00C25360" w:rsidP="006A265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4"/>
            <w:tcBorders>
              <w:left w:val="single" w:sz="8" w:space="0" w:color="auto"/>
              <w:right w:val="single" w:sz="12" w:space="0" w:color="auto"/>
            </w:tcBorders>
            <w:tcMar>
              <w:left w:w="57" w:type="dxa"/>
              <w:right w:w="57" w:type="dxa"/>
            </w:tcMar>
          </w:tcPr>
          <w:p w:rsidR="00C25360" w:rsidRPr="00C87843" w:rsidRDefault="00C25360" w:rsidP="006A265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C25360" w:rsidRPr="00C87843" w:rsidTr="006821EA">
        <w:trPr>
          <w:gridAfter w:val="1"/>
          <w:wAfter w:w="106" w:type="dxa"/>
          <w:trHeight w:val="175"/>
        </w:trPr>
        <w:tc>
          <w:tcPr>
            <w:tcW w:w="1912" w:type="dxa"/>
            <w:gridSpan w:val="3"/>
            <w:vMerge/>
            <w:tcBorders>
              <w:left w:val="single" w:sz="12" w:space="0" w:color="auto"/>
            </w:tcBorders>
            <w:shd w:val="clear" w:color="auto" w:fill="CCFFFF"/>
            <w:tcMar>
              <w:left w:w="57" w:type="dxa"/>
              <w:right w:w="57" w:type="dxa"/>
            </w:tcMar>
            <w:vAlign w:val="center"/>
          </w:tcPr>
          <w:p w:rsidR="00C25360" w:rsidRPr="00C87843" w:rsidRDefault="00C25360" w:rsidP="00C25360">
            <w:pPr>
              <w:numPr>
                <w:ilvl w:val="0"/>
                <w:numId w:val="2"/>
              </w:numPr>
              <w:tabs>
                <w:tab w:val="left" w:pos="2820"/>
              </w:tabs>
              <w:spacing w:after="0" w:line="240" w:lineRule="auto"/>
              <w:rPr>
                <w:rFonts w:cs="Arial"/>
                <w:color w:val="000000"/>
              </w:rPr>
            </w:pPr>
          </w:p>
        </w:tc>
        <w:tc>
          <w:tcPr>
            <w:tcW w:w="4790" w:type="dxa"/>
            <w:gridSpan w:val="7"/>
            <w:tcBorders>
              <w:right w:val="single" w:sz="8" w:space="0" w:color="auto"/>
            </w:tcBorders>
            <w:tcMar>
              <w:left w:w="57" w:type="dxa"/>
              <w:right w:w="57" w:type="dxa"/>
            </w:tcMar>
          </w:tcPr>
          <w:p w:rsidR="00C25360" w:rsidRPr="00C87843" w:rsidRDefault="00C25360"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3"/>
            <w:tcBorders>
              <w:left w:val="single" w:sz="8" w:space="0" w:color="auto"/>
              <w:right w:val="single" w:sz="8" w:space="0" w:color="auto"/>
            </w:tcBorders>
            <w:tcMar>
              <w:left w:w="57" w:type="dxa"/>
              <w:right w:w="57" w:type="dxa"/>
            </w:tcMar>
          </w:tcPr>
          <w:p w:rsidR="00C25360" w:rsidRPr="00C87843" w:rsidRDefault="00C25360" w:rsidP="006A265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4"/>
            <w:tcBorders>
              <w:left w:val="single" w:sz="8" w:space="0" w:color="auto"/>
              <w:right w:val="single" w:sz="12" w:space="0" w:color="auto"/>
            </w:tcBorders>
            <w:tcMar>
              <w:left w:w="57" w:type="dxa"/>
              <w:right w:w="57" w:type="dxa"/>
            </w:tcMar>
          </w:tcPr>
          <w:p w:rsidR="00C25360" w:rsidRPr="00C87843" w:rsidRDefault="00C25360" w:rsidP="006A2653">
            <w:pPr>
              <w:tabs>
                <w:tab w:val="left" w:pos="2820"/>
              </w:tabs>
              <w:spacing w:after="0"/>
              <w:jc w:val="center"/>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C25360" w:rsidRPr="00C87843" w:rsidTr="006821EA">
        <w:trPr>
          <w:gridAfter w:val="1"/>
          <w:wAfter w:w="106" w:type="dxa"/>
          <w:trHeight w:val="75"/>
        </w:trPr>
        <w:tc>
          <w:tcPr>
            <w:tcW w:w="1912" w:type="dxa"/>
            <w:gridSpan w:val="3"/>
            <w:vMerge/>
            <w:tcBorders>
              <w:left w:val="single" w:sz="12" w:space="0" w:color="auto"/>
              <w:bottom w:val="single" w:sz="12" w:space="0" w:color="auto"/>
            </w:tcBorders>
            <w:shd w:val="clear" w:color="auto" w:fill="CCFFFF"/>
            <w:tcMar>
              <w:left w:w="57" w:type="dxa"/>
              <w:right w:w="57" w:type="dxa"/>
            </w:tcMar>
            <w:vAlign w:val="center"/>
          </w:tcPr>
          <w:p w:rsidR="00C25360" w:rsidRPr="00C87843" w:rsidRDefault="00C25360" w:rsidP="00C25360">
            <w:pPr>
              <w:numPr>
                <w:ilvl w:val="0"/>
                <w:numId w:val="2"/>
              </w:numPr>
              <w:tabs>
                <w:tab w:val="left" w:pos="2820"/>
              </w:tabs>
              <w:spacing w:after="0" w:line="240" w:lineRule="auto"/>
              <w:rPr>
                <w:rFonts w:cs="Arial"/>
                <w:color w:val="000000"/>
              </w:rPr>
            </w:pPr>
          </w:p>
        </w:tc>
        <w:tc>
          <w:tcPr>
            <w:tcW w:w="4790" w:type="dxa"/>
            <w:gridSpan w:val="7"/>
            <w:tcBorders>
              <w:bottom w:val="single" w:sz="12" w:space="0" w:color="auto"/>
              <w:right w:val="single" w:sz="8" w:space="0" w:color="auto"/>
            </w:tcBorders>
            <w:tcMar>
              <w:left w:w="57" w:type="dxa"/>
              <w:right w:w="57" w:type="dxa"/>
            </w:tcMar>
          </w:tcPr>
          <w:p w:rsidR="00C25360" w:rsidRPr="00C87843" w:rsidRDefault="00C25360"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rsidR="00C25360" w:rsidRPr="00C87843" w:rsidRDefault="00C25360"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C25360" w:rsidRPr="00C87843" w:rsidRDefault="00C25360" w:rsidP="006A2653">
            <w:pPr>
              <w:tabs>
                <w:tab w:val="left" w:pos="2820"/>
              </w:tabs>
              <w:spacing w:after="0"/>
              <w:jc w:val="center"/>
              <w:rPr>
                <w:rFonts w:cs="Arial"/>
                <w:color w:val="000000"/>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C25360" w:rsidRPr="00C87843" w:rsidTr="006821EA">
        <w:trPr>
          <w:gridAfter w:val="1"/>
          <w:wAfter w:w="106"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C25360" w:rsidRPr="00C87843" w:rsidRDefault="00C25360" w:rsidP="006A2653">
            <w:pPr>
              <w:tabs>
                <w:tab w:val="left" w:pos="567"/>
              </w:tabs>
              <w:spacing w:after="0" w:line="240" w:lineRule="auto"/>
              <w:rPr>
                <w:rFonts w:cs="Arial"/>
                <w:color w:val="000000"/>
              </w:rPr>
            </w:pPr>
            <w:r w:rsidRPr="00C87843">
              <w:rPr>
                <w:rFonts w:cs="Arial"/>
                <w:color w:val="000000"/>
              </w:rPr>
              <w:t xml:space="preserve">Dopunska literatura </w:t>
            </w:r>
          </w:p>
          <w:p w:rsidR="00C25360" w:rsidRPr="00C87843" w:rsidRDefault="00C25360" w:rsidP="006A2653">
            <w:pPr>
              <w:tabs>
                <w:tab w:val="left" w:pos="567"/>
              </w:tabs>
              <w:spacing w:after="0" w:line="240" w:lineRule="auto"/>
              <w:rPr>
                <w:rFonts w:cs="Arial"/>
                <w:color w:val="000000"/>
              </w:rPr>
            </w:pPr>
          </w:p>
        </w:tc>
        <w:tc>
          <w:tcPr>
            <w:tcW w:w="7552" w:type="dxa"/>
            <w:gridSpan w:val="14"/>
            <w:tcBorders>
              <w:top w:val="single" w:sz="12" w:space="0" w:color="auto"/>
              <w:right w:val="single" w:sz="12" w:space="0" w:color="auto"/>
            </w:tcBorders>
            <w:tcMar>
              <w:left w:w="57" w:type="dxa"/>
              <w:right w:w="57" w:type="dxa"/>
            </w:tcMar>
          </w:tcPr>
          <w:p w:rsidR="00C25360" w:rsidRPr="00C87843" w:rsidRDefault="00C25360" w:rsidP="006A2653">
            <w:pPr>
              <w:tabs>
                <w:tab w:val="left" w:pos="2820"/>
              </w:tabs>
              <w:spacing w:after="0"/>
              <w:rPr>
                <w:rFonts w:cs="Arial"/>
              </w:rPr>
            </w:pPr>
            <w:r w:rsidRPr="00C87843">
              <w:rPr>
                <w:rFonts w:cs="Arial"/>
              </w:rPr>
              <w:t xml:space="preserve">Gorenc, V., Osnove statusnog i ugovornog trgovačkog prava, Zagreb 2008, str. 1-111. </w:t>
            </w:r>
          </w:p>
          <w:p w:rsidR="00C25360" w:rsidRPr="00C87843" w:rsidRDefault="00C25360" w:rsidP="006A2653">
            <w:pPr>
              <w:tabs>
                <w:tab w:val="left" w:pos="2820"/>
              </w:tabs>
              <w:spacing w:after="0"/>
              <w:rPr>
                <w:rFonts w:cs="Arial"/>
              </w:rPr>
            </w:pPr>
            <w:r w:rsidRPr="00C87843">
              <w:rPr>
                <w:rFonts w:cs="Arial"/>
              </w:rPr>
              <w:t xml:space="preserve">Zakon o trgovačkim društvima  NN 111/93, 34/99, 121/99, 52/00, 118/03, 107/07, 146/08, 137/09, 125/11, 111/12, </w:t>
            </w:r>
            <w:r w:rsidRPr="00C87843">
              <w:rPr>
                <w:rStyle w:val="FontStyle16"/>
                <w:rFonts w:cs="Arial"/>
                <w:lang w:eastAsia="hr-HR"/>
              </w:rPr>
              <w:t>68/2013</w:t>
            </w:r>
          </w:p>
        </w:tc>
      </w:tr>
      <w:tr w:rsidR="00C25360" w:rsidRPr="00C87843" w:rsidTr="006821EA">
        <w:trPr>
          <w:gridAfter w:val="1"/>
          <w:wAfter w:w="106" w:type="dxa"/>
        </w:trPr>
        <w:tc>
          <w:tcPr>
            <w:tcW w:w="1912" w:type="dxa"/>
            <w:gridSpan w:val="3"/>
            <w:tcBorders>
              <w:left w:val="single" w:sz="12" w:space="0" w:color="auto"/>
            </w:tcBorders>
            <w:shd w:val="clear" w:color="auto" w:fill="CCFFFF"/>
            <w:tcMar>
              <w:left w:w="57" w:type="dxa"/>
              <w:right w:w="57" w:type="dxa"/>
            </w:tcMar>
            <w:vAlign w:val="center"/>
          </w:tcPr>
          <w:p w:rsidR="00C25360" w:rsidRPr="00C87843" w:rsidRDefault="00C25360" w:rsidP="006A2653">
            <w:pPr>
              <w:tabs>
                <w:tab w:val="left" w:pos="567"/>
              </w:tabs>
              <w:spacing w:after="0" w:line="240" w:lineRule="auto"/>
              <w:rPr>
                <w:rFonts w:cs="Arial"/>
                <w:color w:val="000000"/>
              </w:rPr>
            </w:pPr>
            <w:r w:rsidRPr="00C87843">
              <w:rPr>
                <w:rFonts w:cs="Arial"/>
                <w:color w:val="000000"/>
              </w:rPr>
              <w:t>Načini praćenja kvalitete koji osiguravaju stjecanje utvrđenih ishoda učenja</w:t>
            </w:r>
          </w:p>
        </w:tc>
        <w:tc>
          <w:tcPr>
            <w:tcW w:w="7552" w:type="dxa"/>
            <w:gridSpan w:val="14"/>
            <w:tcBorders>
              <w:right w:val="single" w:sz="12" w:space="0" w:color="auto"/>
            </w:tcBorders>
            <w:tcMar>
              <w:left w:w="57" w:type="dxa"/>
              <w:right w:w="57" w:type="dxa"/>
            </w:tcMar>
          </w:tcPr>
          <w:p w:rsidR="00C25360" w:rsidRPr="00C87843" w:rsidRDefault="00C25360" w:rsidP="006A2653">
            <w:pPr>
              <w:tabs>
                <w:tab w:val="left" w:pos="2820"/>
              </w:tabs>
              <w:spacing w:after="0"/>
              <w:jc w:val="both"/>
              <w:rPr>
                <w:rFonts w:cs="Arial"/>
              </w:rPr>
            </w:pPr>
            <w:r w:rsidRPr="00C87843">
              <w:rPr>
                <w:rFonts w:cs="Arial"/>
              </w:rPr>
              <w:t>Student uz neposrednu usmenu komunikaciju na konzultacijama, može s predmetnim nastavnikom komunicirati i putem e-maila. Nastavnik pomaže studentima pri svladavanju predmetnoga gradiva.</w:t>
            </w:r>
          </w:p>
        </w:tc>
      </w:tr>
      <w:tr w:rsidR="00C25360" w:rsidRPr="00C87843" w:rsidTr="006821EA">
        <w:trPr>
          <w:gridAfter w:val="1"/>
          <w:wAfter w:w="106"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C25360" w:rsidRPr="00C87843" w:rsidRDefault="00C25360" w:rsidP="006A2653">
            <w:pPr>
              <w:tabs>
                <w:tab w:val="left" w:pos="567"/>
              </w:tabs>
              <w:spacing w:after="0" w:line="240" w:lineRule="auto"/>
              <w:rPr>
                <w:rFonts w:cs="Arial"/>
                <w:color w:val="000000"/>
              </w:rPr>
            </w:pPr>
            <w:r w:rsidRPr="00C87843">
              <w:rPr>
                <w:rFonts w:cs="Arial"/>
                <w:color w:val="000000"/>
              </w:rPr>
              <w:t>Ostalo (prema mišljenju predlagatelja)</w:t>
            </w:r>
          </w:p>
        </w:tc>
        <w:tc>
          <w:tcPr>
            <w:tcW w:w="7552" w:type="dxa"/>
            <w:gridSpan w:val="14"/>
            <w:tcBorders>
              <w:bottom w:val="single" w:sz="12" w:space="0" w:color="auto"/>
              <w:right w:val="single" w:sz="12" w:space="0" w:color="auto"/>
            </w:tcBorders>
            <w:tcMar>
              <w:left w:w="57" w:type="dxa"/>
              <w:right w:w="57" w:type="dxa"/>
            </w:tcMar>
          </w:tcPr>
          <w:p w:rsidR="00C25360" w:rsidRPr="00C87843" w:rsidRDefault="00C25360" w:rsidP="006A2653">
            <w:pPr>
              <w:tabs>
                <w:tab w:val="left" w:pos="2820"/>
              </w:tabs>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C25360" w:rsidRDefault="00C25360"/>
    <w:p w:rsidR="00C25360" w:rsidRDefault="00C25360"/>
    <w:p w:rsidR="00C25360" w:rsidRDefault="00C25360"/>
    <w:p w:rsidR="00C25360" w:rsidRPr="003C3201" w:rsidRDefault="00C25360">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3C3201"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3C3201" w:rsidRDefault="009D203C" w:rsidP="006A2653">
            <w:pPr>
              <w:spacing w:before="60" w:after="60" w:line="240" w:lineRule="auto"/>
              <w:ind w:left="397" w:hanging="397"/>
              <w:rPr>
                <w:rFonts w:ascii="Arial" w:hAnsi="Arial" w:cs="Arial"/>
                <w:b/>
                <w:sz w:val="20"/>
                <w:szCs w:val="20"/>
              </w:rPr>
            </w:pPr>
            <w:r w:rsidRPr="003C3201">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3C3201" w:rsidRDefault="009D203C" w:rsidP="006A2653">
            <w:pPr>
              <w:spacing w:before="60" w:after="60" w:line="240" w:lineRule="auto"/>
              <w:ind w:left="397" w:hanging="397"/>
              <w:rPr>
                <w:rFonts w:ascii="Arial" w:hAnsi="Arial" w:cs="Arial"/>
                <w:b/>
                <w:sz w:val="20"/>
                <w:szCs w:val="20"/>
              </w:rPr>
            </w:pPr>
            <w:r w:rsidRPr="003C3201">
              <w:rPr>
                <w:rFonts w:ascii="Arial" w:hAnsi="Arial" w:cs="Arial"/>
                <w:b/>
                <w:sz w:val="20"/>
                <w:szCs w:val="20"/>
              </w:rPr>
              <w:t>PRAVO OBRANE I POLICIJSKO PRAVO</w:t>
            </w:r>
          </w:p>
        </w:tc>
      </w:tr>
      <w:tr w:rsidR="009D203C" w:rsidRPr="003C3201"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Style w:val="Strong"/>
                <w:rFonts w:ascii="Arial" w:hAnsi="Arial" w:cs="Arial"/>
                <w:b w:val="0"/>
                <w:sz w:val="20"/>
                <w:szCs w:val="20"/>
              </w:rPr>
            </w:pPr>
            <w:r w:rsidRPr="003C3201">
              <w:rPr>
                <w:rStyle w:val="Strong"/>
                <w:rFonts w:ascii="Arial" w:hAnsi="Arial" w:cs="Arial"/>
                <w:sz w:val="20"/>
                <w:szCs w:val="20"/>
              </w:rPr>
              <w:t xml:space="preserve">Kod </w:t>
            </w:r>
          </w:p>
        </w:tc>
        <w:tc>
          <w:tcPr>
            <w:tcW w:w="2502" w:type="dxa"/>
            <w:gridSpan w:val="3"/>
            <w:tcBorders>
              <w:top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PRUPOP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III.</w:t>
            </w: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3C3201" w:rsidRDefault="009D203C" w:rsidP="006A2653">
            <w:pPr>
              <w:rPr>
                <w:rFonts w:ascii="Arial" w:hAnsi="Arial" w:cs="Arial"/>
                <w:sz w:val="20"/>
                <w:szCs w:val="20"/>
              </w:rPr>
            </w:pPr>
          </w:p>
          <w:p w:rsidR="009D203C" w:rsidRPr="003C3201" w:rsidRDefault="009D203C" w:rsidP="006A2653">
            <w:pPr>
              <w:rPr>
                <w:rFonts w:ascii="Arial" w:hAnsi="Arial" w:cs="Arial"/>
                <w:sz w:val="20"/>
                <w:szCs w:val="20"/>
              </w:rPr>
            </w:pPr>
            <w:r w:rsidRPr="003C3201">
              <w:rPr>
                <w:rFonts w:ascii="Arial" w:hAnsi="Arial" w:cs="Arial"/>
                <w:sz w:val="20"/>
                <w:szCs w:val="20"/>
              </w:rPr>
              <w:t>Prof. dr. sc. Petar Bačić</w:t>
            </w:r>
          </w:p>
          <w:p w:rsidR="009D203C" w:rsidRPr="003C3201" w:rsidRDefault="009D203C" w:rsidP="006A2653">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 xml:space="preserve">6 </w:t>
            </w:r>
          </w:p>
        </w:tc>
      </w:tr>
      <w:tr w:rsidR="009D203C" w:rsidRPr="003C3201"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S</w:t>
            </w:r>
          </w:p>
        </w:tc>
        <w:tc>
          <w:tcPr>
            <w:tcW w:w="712" w:type="dxa"/>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V</w:t>
            </w:r>
          </w:p>
        </w:tc>
        <w:tc>
          <w:tcPr>
            <w:tcW w:w="618" w:type="dxa"/>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T</w:t>
            </w:r>
          </w:p>
        </w:tc>
      </w:tr>
      <w:tr w:rsidR="009D203C" w:rsidRPr="003C3201"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15</w:t>
            </w:r>
          </w:p>
        </w:tc>
        <w:tc>
          <w:tcPr>
            <w:tcW w:w="712" w:type="dxa"/>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w:t>
            </w:r>
          </w:p>
        </w:tc>
      </w:tr>
      <w:tr w:rsidR="009D203C" w:rsidRPr="003C3201"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3C3201" w:rsidRDefault="009D203C" w:rsidP="006A2653">
            <w:pPr>
              <w:tabs>
                <w:tab w:val="left" w:pos="2820"/>
              </w:tabs>
              <w:spacing w:after="0"/>
              <w:jc w:val="center"/>
              <w:rPr>
                <w:rFonts w:ascii="Arial" w:hAnsi="Arial" w:cs="Arial"/>
                <w:b/>
                <w:sz w:val="20"/>
                <w:szCs w:val="20"/>
              </w:rPr>
            </w:pPr>
            <w:r w:rsidRPr="003C3201">
              <w:rPr>
                <w:rFonts w:ascii="Arial" w:hAnsi="Arial" w:cs="Arial"/>
                <w:b/>
                <w:sz w:val="20"/>
                <w:szCs w:val="20"/>
              </w:rPr>
              <w:t>OPIS PREDMETA</w:t>
            </w:r>
          </w:p>
        </w:tc>
      </w:tr>
      <w:tr w:rsidR="009D203C" w:rsidRPr="003C3201"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sz w:val="20"/>
                <w:szCs w:val="20"/>
              </w:rPr>
            </w:pPr>
            <w:r w:rsidRPr="003C3201">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sz w:val="20"/>
                <w:szCs w:val="20"/>
              </w:rPr>
              <w:t>Predmet treba dati opća i posebna, teorijska i praktična znanja o sustavu nacionalne obrane i unutarnjim poslovima, ustavnopravnom reguliranju uloge i nadležnosti oružanih snaga i policije,  o ovlastima, položaju i ulozi vodećih državnih institucija u sustavu obrane i unutarnjih poslova, te upravnim postupcima u okviru MORH-a i MUP-a.</w:t>
            </w: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3C3201" w:rsidRDefault="009D203C" w:rsidP="006A2653">
            <w:pPr>
              <w:tabs>
                <w:tab w:val="left" w:pos="2820"/>
              </w:tabs>
              <w:spacing w:after="0"/>
              <w:jc w:val="both"/>
              <w:rPr>
                <w:rFonts w:ascii="Arial" w:hAnsi="Arial" w:cs="Arial"/>
                <w:b/>
                <w:color w:val="FF0000"/>
                <w:sz w:val="20"/>
                <w:szCs w:val="20"/>
              </w:rPr>
            </w:pPr>
            <w:r w:rsidRPr="003C3201">
              <w:rPr>
                <w:rFonts w:ascii="Arial" w:hAnsi="Arial" w:cs="Arial"/>
                <w:sz w:val="20"/>
                <w:szCs w:val="20"/>
              </w:rPr>
              <w:t>Za upis predmeta potrebno je ispuniti opće uvjete za upis na III. godinu poslijediplomskog studija.</w:t>
            </w:r>
          </w:p>
          <w:p w:rsidR="009D203C" w:rsidRPr="003C3201" w:rsidRDefault="009D203C" w:rsidP="006A2653">
            <w:pPr>
              <w:tabs>
                <w:tab w:val="left" w:pos="2820"/>
              </w:tabs>
              <w:spacing w:after="0"/>
              <w:rPr>
                <w:rFonts w:ascii="Arial" w:hAnsi="Arial" w:cs="Arial"/>
                <w:sz w:val="20"/>
                <w:szCs w:val="20"/>
              </w:rPr>
            </w:pP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3C3201" w:rsidRDefault="009D203C" w:rsidP="006A2653">
            <w:pPr>
              <w:rPr>
                <w:rFonts w:ascii="Arial" w:hAnsi="Arial" w:cs="Arial"/>
                <w:sz w:val="20"/>
                <w:szCs w:val="20"/>
              </w:rPr>
            </w:pPr>
            <w:r w:rsidRPr="003C3201">
              <w:rPr>
                <w:rFonts w:ascii="Arial" w:hAnsi="Arial" w:cs="Arial"/>
                <w:sz w:val="20"/>
                <w:szCs w:val="20"/>
              </w:rPr>
              <w:t>a) Objasniti institute i osnovne pojmove prava</w:t>
            </w:r>
            <w:r w:rsidRPr="003C3201">
              <w:rPr>
                <w:rFonts w:ascii="Arial" w:hAnsi="Arial" w:cs="Arial"/>
                <w:bCs/>
                <w:sz w:val="20"/>
                <w:szCs w:val="20"/>
              </w:rPr>
              <w:t xml:space="preserve"> obrane i policijskog prava. </w:t>
            </w:r>
          </w:p>
          <w:p w:rsidR="009D203C" w:rsidRPr="003C3201" w:rsidRDefault="009D203C" w:rsidP="006A2653">
            <w:pPr>
              <w:rPr>
                <w:rFonts w:ascii="Arial" w:hAnsi="Arial" w:cs="Arial"/>
                <w:sz w:val="20"/>
                <w:szCs w:val="20"/>
              </w:rPr>
            </w:pPr>
            <w:r w:rsidRPr="003C3201">
              <w:rPr>
                <w:rFonts w:ascii="Arial" w:hAnsi="Arial" w:cs="Arial"/>
                <w:sz w:val="20"/>
                <w:szCs w:val="20"/>
              </w:rPr>
              <w:t>b)</w:t>
            </w:r>
            <w:r w:rsidRPr="003C3201">
              <w:rPr>
                <w:rFonts w:ascii="Arial" w:hAnsi="Arial" w:cs="Arial"/>
                <w:bCs/>
                <w:sz w:val="20"/>
                <w:szCs w:val="20"/>
              </w:rPr>
              <w:t xml:space="preserve"> Prikazati važeći normativni okvir koji uređuje pravo obrane i policijsko pravo u Republici Hrvatskoj.</w:t>
            </w:r>
            <w:r w:rsidRPr="003C3201">
              <w:rPr>
                <w:rFonts w:ascii="Arial" w:hAnsi="Arial" w:cs="Arial"/>
                <w:sz w:val="20"/>
                <w:szCs w:val="20"/>
              </w:rPr>
              <w:t xml:space="preserve"> </w:t>
            </w:r>
          </w:p>
          <w:p w:rsidR="009D203C" w:rsidRPr="003C3201" w:rsidRDefault="009D203C" w:rsidP="006A2653">
            <w:pPr>
              <w:rPr>
                <w:rFonts w:ascii="Arial" w:hAnsi="Arial" w:cs="Arial"/>
                <w:sz w:val="20"/>
                <w:szCs w:val="20"/>
              </w:rPr>
            </w:pPr>
            <w:r w:rsidRPr="003C3201">
              <w:rPr>
                <w:rFonts w:ascii="Arial" w:hAnsi="Arial" w:cs="Arial"/>
                <w:sz w:val="20"/>
                <w:szCs w:val="20"/>
              </w:rPr>
              <w:t xml:space="preserve">c) </w:t>
            </w:r>
            <w:r w:rsidRPr="003C3201">
              <w:rPr>
                <w:rFonts w:ascii="Arial" w:hAnsi="Arial" w:cs="Arial"/>
                <w:bCs/>
                <w:sz w:val="20"/>
                <w:szCs w:val="20"/>
              </w:rPr>
              <w:t>Primijeniti institute prava obrane i policijskog prava na praktične zadatke izrade odgovarajućih akata.</w:t>
            </w:r>
            <w:r w:rsidRPr="003C3201">
              <w:rPr>
                <w:rFonts w:ascii="Arial" w:hAnsi="Arial" w:cs="Arial"/>
                <w:sz w:val="20"/>
                <w:szCs w:val="20"/>
              </w:rPr>
              <w:t xml:space="preserve"> </w:t>
            </w:r>
          </w:p>
          <w:p w:rsidR="009D203C" w:rsidRPr="003C3201" w:rsidRDefault="009D203C" w:rsidP="006A2653">
            <w:pPr>
              <w:rPr>
                <w:rFonts w:ascii="Arial" w:hAnsi="Arial" w:cs="Arial"/>
                <w:sz w:val="20"/>
                <w:szCs w:val="20"/>
              </w:rPr>
            </w:pPr>
            <w:r w:rsidRPr="003C3201">
              <w:rPr>
                <w:rFonts w:ascii="Arial" w:hAnsi="Arial" w:cs="Arial"/>
                <w:sz w:val="20"/>
                <w:szCs w:val="20"/>
              </w:rPr>
              <w:t>d) Analizirati položaj policije i oružanih snaga u političkom sustavu i ustavnopravnom okviru suvreme države.</w:t>
            </w:r>
          </w:p>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sz w:val="20"/>
                <w:szCs w:val="20"/>
              </w:rPr>
              <w:t xml:space="preserve">e) Vrednovati ulogu ustavnih načela u kontekstu prava obrane i unutarnjih poslova u suvremenoj ustavnodemokratskoj državi. </w:t>
            </w: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3C3201" w:rsidRDefault="009D203C" w:rsidP="006A2653">
            <w:pPr>
              <w:rPr>
                <w:rFonts w:ascii="Arial" w:hAnsi="Arial" w:cs="Arial"/>
                <w:sz w:val="20"/>
                <w:szCs w:val="20"/>
              </w:rPr>
            </w:pPr>
            <w:r w:rsidRPr="003C3201">
              <w:rPr>
                <w:rFonts w:ascii="Arial" w:hAnsi="Arial" w:cs="Arial"/>
                <w:sz w:val="20"/>
                <w:szCs w:val="20"/>
              </w:rPr>
              <w:t>1. Općenito o ulozi i značaju vojske (3P+1V)</w:t>
            </w:r>
          </w:p>
          <w:p w:rsidR="009D203C" w:rsidRPr="003C3201" w:rsidRDefault="009D203C" w:rsidP="006A2653">
            <w:pPr>
              <w:rPr>
                <w:rFonts w:ascii="Arial" w:hAnsi="Arial" w:cs="Arial"/>
                <w:sz w:val="20"/>
                <w:szCs w:val="20"/>
              </w:rPr>
            </w:pPr>
            <w:r w:rsidRPr="003C3201">
              <w:rPr>
                <w:rFonts w:ascii="Arial" w:hAnsi="Arial" w:cs="Arial"/>
                <w:sz w:val="20"/>
                <w:szCs w:val="20"/>
              </w:rPr>
              <w:t>2. Povijesni razvoj vojske (2P+1V)</w:t>
            </w:r>
          </w:p>
          <w:p w:rsidR="009D203C" w:rsidRPr="003C3201" w:rsidRDefault="009D203C" w:rsidP="006A2653">
            <w:pPr>
              <w:rPr>
                <w:rFonts w:ascii="Arial" w:hAnsi="Arial" w:cs="Arial"/>
                <w:sz w:val="20"/>
                <w:szCs w:val="20"/>
              </w:rPr>
            </w:pPr>
            <w:r w:rsidRPr="003C3201">
              <w:rPr>
                <w:rFonts w:ascii="Arial" w:hAnsi="Arial" w:cs="Arial"/>
                <w:sz w:val="20"/>
                <w:szCs w:val="20"/>
              </w:rPr>
              <w:t>3. Općenito o ulozi i značaju policije (3P+1V)</w:t>
            </w:r>
          </w:p>
          <w:p w:rsidR="009D203C" w:rsidRPr="003C3201" w:rsidRDefault="009D203C" w:rsidP="006A2653">
            <w:pPr>
              <w:rPr>
                <w:rFonts w:ascii="Arial" w:hAnsi="Arial" w:cs="Arial"/>
                <w:sz w:val="20"/>
                <w:szCs w:val="20"/>
              </w:rPr>
            </w:pPr>
            <w:r w:rsidRPr="003C3201">
              <w:rPr>
                <w:rFonts w:ascii="Arial" w:hAnsi="Arial" w:cs="Arial"/>
                <w:sz w:val="20"/>
                <w:szCs w:val="20"/>
              </w:rPr>
              <w:t>4. Povijesni razvoj policije (2P+1V)</w:t>
            </w:r>
          </w:p>
          <w:p w:rsidR="009D203C" w:rsidRPr="003C3201" w:rsidRDefault="009D203C" w:rsidP="006A2653">
            <w:pPr>
              <w:rPr>
                <w:rFonts w:ascii="Arial" w:hAnsi="Arial" w:cs="Arial"/>
                <w:sz w:val="20"/>
                <w:szCs w:val="20"/>
              </w:rPr>
            </w:pPr>
            <w:r w:rsidRPr="003C3201">
              <w:rPr>
                <w:rFonts w:ascii="Arial" w:hAnsi="Arial" w:cs="Arial"/>
                <w:sz w:val="20"/>
                <w:szCs w:val="20"/>
              </w:rPr>
              <w:t>5. Ustavne funkcije vojske (5P+1V)</w:t>
            </w:r>
          </w:p>
          <w:p w:rsidR="009D203C" w:rsidRPr="003C3201" w:rsidRDefault="009D203C" w:rsidP="006A2653">
            <w:pPr>
              <w:rPr>
                <w:rFonts w:ascii="Arial" w:hAnsi="Arial" w:cs="Arial"/>
                <w:sz w:val="20"/>
                <w:szCs w:val="20"/>
              </w:rPr>
            </w:pPr>
            <w:r w:rsidRPr="003C3201">
              <w:rPr>
                <w:rFonts w:ascii="Arial" w:hAnsi="Arial" w:cs="Arial"/>
                <w:sz w:val="20"/>
                <w:szCs w:val="20"/>
              </w:rPr>
              <w:t>6. Ustavne funkcije policije (3P+1V)</w:t>
            </w:r>
          </w:p>
          <w:p w:rsidR="009D203C" w:rsidRPr="003C3201" w:rsidRDefault="009D203C" w:rsidP="006A2653">
            <w:pPr>
              <w:rPr>
                <w:rFonts w:ascii="Arial" w:hAnsi="Arial" w:cs="Arial"/>
                <w:sz w:val="20"/>
                <w:szCs w:val="20"/>
              </w:rPr>
            </w:pPr>
            <w:r w:rsidRPr="003C3201">
              <w:rPr>
                <w:rFonts w:ascii="Arial" w:hAnsi="Arial" w:cs="Arial"/>
                <w:sz w:val="20"/>
                <w:szCs w:val="20"/>
              </w:rPr>
              <w:t>7. Razvoj oružanih snaga Republike Hrvatske (2P+1V)</w:t>
            </w:r>
          </w:p>
          <w:p w:rsidR="009D203C" w:rsidRPr="003C3201" w:rsidRDefault="009D203C" w:rsidP="006A2653">
            <w:pPr>
              <w:rPr>
                <w:rFonts w:ascii="Arial" w:hAnsi="Arial" w:cs="Arial"/>
                <w:sz w:val="20"/>
                <w:szCs w:val="20"/>
              </w:rPr>
            </w:pPr>
            <w:r w:rsidRPr="003C3201">
              <w:rPr>
                <w:rFonts w:ascii="Arial" w:hAnsi="Arial" w:cs="Arial"/>
                <w:sz w:val="20"/>
                <w:szCs w:val="20"/>
              </w:rPr>
              <w:t>8. Razvoj policije u Republici Hrvatskoj (2P+1V)</w:t>
            </w:r>
          </w:p>
          <w:p w:rsidR="009D203C" w:rsidRPr="003C3201" w:rsidRDefault="009D203C" w:rsidP="006A2653">
            <w:pPr>
              <w:rPr>
                <w:rFonts w:ascii="Arial" w:hAnsi="Arial" w:cs="Arial"/>
                <w:sz w:val="20"/>
                <w:szCs w:val="20"/>
              </w:rPr>
            </w:pPr>
            <w:r w:rsidRPr="003C3201">
              <w:rPr>
                <w:rFonts w:ascii="Arial" w:hAnsi="Arial" w:cs="Arial"/>
                <w:sz w:val="20"/>
                <w:szCs w:val="20"/>
              </w:rPr>
              <w:t>9. Obrambeni sustav Republike Hrvatske (4P+1V)</w:t>
            </w:r>
          </w:p>
          <w:p w:rsidR="009D203C" w:rsidRPr="003C3201" w:rsidRDefault="009D203C" w:rsidP="006A2653">
            <w:pPr>
              <w:rPr>
                <w:rFonts w:ascii="Arial" w:hAnsi="Arial" w:cs="Arial"/>
                <w:sz w:val="20"/>
                <w:szCs w:val="20"/>
              </w:rPr>
            </w:pPr>
            <w:r w:rsidRPr="003C3201">
              <w:rPr>
                <w:rFonts w:ascii="Arial" w:hAnsi="Arial" w:cs="Arial"/>
                <w:sz w:val="20"/>
                <w:szCs w:val="20"/>
              </w:rPr>
              <w:t>10. Zapovijedanje oružanim snagama Republike Hrvatske (3P+1V)</w:t>
            </w:r>
          </w:p>
          <w:p w:rsidR="009D203C" w:rsidRPr="003C3201" w:rsidRDefault="009D203C" w:rsidP="006A2653">
            <w:pPr>
              <w:rPr>
                <w:rFonts w:ascii="Arial" w:hAnsi="Arial" w:cs="Arial"/>
                <w:sz w:val="20"/>
                <w:szCs w:val="20"/>
              </w:rPr>
            </w:pPr>
            <w:r w:rsidRPr="003C3201">
              <w:rPr>
                <w:rFonts w:ascii="Arial" w:hAnsi="Arial" w:cs="Arial"/>
                <w:sz w:val="20"/>
                <w:szCs w:val="20"/>
              </w:rPr>
              <w:t>11. Nadzor nad oružanim snagama (3P+1V)</w:t>
            </w:r>
          </w:p>
          <w:p w:rsidR="009D203C" w:rsidRPr="003C3201" w:rsidRDefault="009D203C" w:rsidP="006A2653">
            <w:pPr>
              <w:rPr>
                <w:rFonts w:ascii="Arial" w:hAnsi="Arial" w:cs="Arial"/>
                <w:sz w:val="20"/>
                <w:szCs w:val="20"/>
              </w:rPr>
            </w:pPr>
            <w:r w:rsidRPr="003C3201">
              <w:rPr>
                <w:rFonts w:ascii="Arial" w:hAnsi="Arial" w:cs="Arial"/>
                <w:sz w:val="20"/>
                <w:szCs w:val="20"/>
              </w:rPr>
              <w:t>12. Oružane snage Republike Hrvatske i međunarodne obveze (3P+1V)</w:t>
            </w:r>
          </w:p>
          <w:p w:rsidR="009D203C" w:rsidRPr="003C3201" w:rsidRDefault="009D203C" w:rsidP="006A2653">
            <w:pPr>
              <w:rPr>
                <w:rFonts w:ascii="Arial" w:hAnsi="Arial" w:cs="Arial"/>
                <w:sz w:val="20"/>
                <w:szCs w:val="20"/>
              </w:rPr>
            </w:pPr>
            <w:r w:rsidRPr="003C3201">
              <w:rPr>
                <w:rFonts w:ascii="Arial" w:hAnsi="Arial" w:cs="Arial"/>
                <w:sz w:val="20"/>
                <w:szCs w:val="20"/>
              </w:rPr>
              <w:t>13. Unutarnji poslovi u Republici Hrvatskoj (4P+1V)</w:t>
            </w:r>
          </w:p>
          <w:p w:rsidR="009D203C" w:rsidRPr="003C3201" w:rsidRDefault="009D203C" w:rsidP="006A2653">
            <w:pPr>
              <w:rPr>
                <w:rFonts w:ascii="Arial" w:hAnsi="Arial" w:cs="Arial"/>
                <w:sz w:val="20"/>
                <w:szCs w:val="20"/>
              </w:rPr>
            </w:pPr>
            <w:r w:rsidRPr="003C3201">
              <w:rPr>
                <w:rFonts w:ascii="Arial" w:hAnsi="Arial" w:cs="Arial"/>
                <w:sz w:val="20"/>
                <w:szCs w:val="20"/>
              </w:rPr>
              <w:lastRenderedPageBreak/>
              <w:t>14. Ustrojstvo policije (3P+1V)</w:t>
            </w:r>
          </w:p>
          <w:p w:rsidR="009D203C" w:rsidRPr="003C3201" w:rsidRDefault="009D203C" w:rsidP="006A2653">
            <w:pPr>
              <w:pStyle w:val="ListParagraph"/>
              <w:tabs>
                <w:tab w:val="left" w:pos="2820"/>
              </w:tabs>
              <w:spacing w:after="0"/>
              <w:ind w:left="0"/>
              <w:rPr>
                <w:rFonts w:ascii="Arial" w:hAnsi="Arial" w:cs="Arial"/>
                <w:sz w:val="20"/>
                <w:szCs w:val="20"/>
              </w:rPr>
            </w:pPr>
            <w:r w:rsidRPr="003C3201">
              <w:rPr>
                <w:rFonts w:ascii="Arial" w:hAnsi="Arial" w:cs="Arial"/>
                <w:sz w:val="20"/>
                <w:szCs w:val="20"/>
              </w:rPr>
              <w:t>15. Nadzor nad radom policije (3P+1V)</w:t>
            </w:r>
          </w:p>
        </w:tc>
      </w:tr>
      <w:tr w:rsidR="009D203C" w:rsidRPr="003C3201"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predavanja</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seminari i radionice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vježbe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w:t>
            </w:r>
            <w:r w:rsidRPr="003C3201">
              <w:rPr>
                <w:rFonts w:ascii="Arial" w:hAnsi="Arial" w:cs="Arial"/>
                <w:b w:val="0"/>
                <w:i/>
                <w:sz w:val="20"/>
                <w:szCs w:val="20"/>
                <w:lang w:val="hr-HR"/>
              </w:rPr>
              <w:t>on line</w:t>
            </w:r>
            <w:r w:rsidRPr="003C3201">
              <w:rPr>
                <w:rFonts w:ascii="Arial" w:hAnsi="Arial" w:cs="Arial"/>
                <w:b w:val="0"/>
                <w:sz w:val="20"/>
                <w:szCs w:val="20"/>
                <w:lang w:val="hr-HR"/>
              </w:rPr>
              <w:t xml:space="preserve"> u cijelosti</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mješovito e-učenje</w:t>
            </w:r>
          </w:p>
          <w:p w:rsidR="009D203C" w:rsidRPr="003C3201" w:rsidRDefault="009D203C" w:rsidP="006A2653">
            <w:pPr>
              <w:tabs>
                <w:tab w:val="left" w:pos="2820"/>
              </w:tabs>
              <w:spacing w:after="0"/>
              <w:rPr>
                <w:rFonts w:ascii="Arial" w:hAnsi="Arial" w:cs="Arial"/>
                <w:sz w:val="20"/>
                <w:szCs w:val="20"/>
              </w:rPr>
            </w:pPr>
            <w:r w:rsidRPr="003C3201">
              <w:rPr>
                <w:rFonts w:ascii="Segoe UI Symbol" w:eastAsia="MS Gothic" w:hAnsi="Segoe UI Symbol" w:cs="Segoe UI Symbol"/>
                <w:sz w:val="20"/>
                <w:szCs w:val="20"/>
              </w:rPr>
              <w:t>☐</w:t>
            </w:r>
            <w:r w:rsidRPr="003C3201">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samostalni  zadaci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multimedija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laboratorij</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mentorski rad</w:t>
            </w:r>
          </w:p>
          <w:p w:rsidR="009D203C" w:rsidRPr="003C3201" w:rsidRDefault="009D203C" w:rsidP="006A2653">
            <w:pPr>
              <w:tabs>
                <w:tab w:val="left" w:pos="2820"/>
              </w:tabs>
              <w:spacing w:after="0"/>
              <w:rPr>
                <w:rFonts w:ascii="Arial" w:hAnsi="Arial" w:cs="Arial"/>
                <w:sz w:val="20"/>
                <w:szCs w:val="20"/>
              </w:rPr>
            </w:pPr>
            <w:r w:rsidRPr="003C3201">
              <w:rPr>
                <w:rFonts w:ascii="Segoe UI Symbol" w:eastAsia="MS Gothic" w:hAnsi="Segoe UI Symbol" w:cs="Segoe UI Symbol"/>
                <w:sz w:val="20"/>
                <w:szCs w:val="20"/>
              </w:rPr>
              <w:t>☐</w:t>
            </w:r>
            <w:r w:rsidRPr="003C3201">
              <w:rPr>
                <w:rFonts w:ascii="Arial" w:hAnsi="Arial" w:cs="Arial"/>
                <w:sz w:val="20"/>
                <w:szCs w:val="20"/>
              </w:rPr>
              <w:t xml:space="preserve"> </w:t>
            </w: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fldChar w:fldCharType="end"/>
            </w:r>
            <w:r w:rsidRPr="003C3201">
              <w:rPr>
                <w:rFonts w:ascii="Arial" w:hAnsi="Arial" w:cs="Arial"/>
                <w:sz w:val="20"/>
                <w:szCs w:val="20"/>
              </w:rPr>
              <w:t xml:space="preserve"> (ostalo upisati)</w:t>
            </w:r>
            <w:r w:rsidRPr="003C3201">
              <w:rPr>
                <w:rFonts w:ascii="Arial" w:hAnsi="Arial" w:cs="Arial"/>
                <w:b/>
                <w:sz w:val="20"/>
                <w:szCs w:val="20"/>
              </w:rPr>
              <w:t xml:space="preserve"> </w:t>
            </w:r>
            <w:r w:rsidRPr="003C3201">
              <w:rPr>
                <w:rFonts w:ascii="Arial" w:hAnsi="Arial" w:cs="Arial"/>
                <w:b/>
                <w:sz w:val="20"/>
                <w:szCs w:val="20"/>
                <w:bdr w:val="single" w:sz="12" w:space="0" w:color="auto"/>
              </w:rPr>
              <w:t xml:space="preserve"> </w:t>
            </w:r>
          </w:p>
        </w:tc>
      </w:tr>
      <w:tr w:rsidR="009D203C" w:rsidRPr="003C3201" w:rsidTr="006A2653">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9D203C" w:rsidRPr="003C3201" w:rsidRDefault="009D203C" w:rsidP="006A2653">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p>
        </w:tc>
      </w:tr>
      <w:tr w:rsidR="006821EA" w:rsidRPr="003C3201" w:rsidTr="006821E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821EA" w:rsidRPr="003C3201" w:rsidRDefault="006821EA" w:rsidP="006821EA">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821EA" w:rsidRPr="003C3201" w:rsidRDefault="006821EA" w:rsidP="006821EA">
            <w:pPr>
              <w:tabs>
                <w:tab w:val="left" w:pos="2820"/>
              </w:tabs>
              <w:spacing w:after="0"/>
              <w:jc w:val="both"/>
              <w:rPr>
                <w:rFonts w:ascii="Arial" w:hAnsi="Arial" w:cs="Arial"/>
                <w:color w:val="000000"/>
                <w:sz w:val="20"/>
                <w:szCs w:val="20"/>
              </w:rPr>
            </w:pPr>
            <w:r w:rsidRPr="003C3201">
              <w:rPr>
                <w:rFonts w:ascii="Arial" w:hAnsi="Arial" w:cs="Arial"/>
                <w:sz w:val="20"/>
                <w:szCs w:val="20"/>
              </w:rPr>
              <w:t>Studenti trebaju prisustvovati svim oblicima nastave. Studenti trebaju tijekom nastave pripremiti esej. Studenti trebaju izaći na usmeni ispit.</w:t>
            </w:r>
          </w:p>
        </w:tc>
      </w:tr>
      <w:tr w:rsidR="006821EA" w:rsidRPr="003C3201" w:rsidTr="006821E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821EA" w:rsidRPr="003C3201" w:rsidRDefault="006821EA" w:rsidP="006821EA">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Praćenje rada studenata </w:t>
            </w:r>
            <w:r w:rsidRPr="003C3201">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6821EA" w:rsidRPr="003C3201"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Eksperimentalni rad</w:t>
            </w:r>
          </w:p>
        </w:tc>
        <w:tc>
          <w:tcPr>
            <w:tcW w:w="782"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Referat</w:t>
            </w:r>
          </w:p>
        </w:tc>
        <w:tc>
          <w:tcPr>
            <w:tcW w:w="968"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r w:rsidRPr="003C3201">
              <w:rPr>
                <w:rFonts w:ascii="Arial" w:hAnsi="Arial" w:cs="Arial"/>
                <w:b w:val="0"/>
                <w:sz w:val="20"/>
                <w:szCs w:val="20"/>
                <w:lang w:val="hr-HR"/>
              </w:rPr>
              <w:t xml:space="preserve"> </w:t>
            </w:r>
            <w:r w:rsidRPr="003C3201">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6821EA" w:rsidRPr="003C3201"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Esej</w:t>
            </w:r>
          </w:p>
        </w:tc>
        <w:tc>
          <w:tcPr>
            <w:tcW w:w="782"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color w:val="000000"/>
                <w:sz w:val="20"/>
                <w:szCs w:val="20"/>
                <w:lang w:val="hr-HR"/>
              </w:rPr>
              <w:t>Seminarski rad</w:t>
            </w:r>
          </w:p>
        </w:tc>
        <w:tc>
          <w:tcPr>
            <w:tcW w:w="968"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r w:rsidRPr="003C3201">
              <w:rPr>
                <w:rFonts w:ascii="Arial" w:hAnsi="Arial" w:cs="Arial"/>
                <w:b w:val="0"/>
                <w:sz w:val="20"/>
                <w:szCs w:val="20"/>
                <w:lang w:val="hr-HR"/>
              </w:rPr>
              <w:t xml:space="preserve"> </w:t>
            </w:r>
            <w:r w:rsidRPr="003C3201">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6821EA" w:rsidRPr="003C3201"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Kolokviji</w:t>
            </w:r>
          </w:p>
        </w:tc>
        <w:tc>
          <w:tcPr>
            <w:tcW w:w="782"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color w:val="000000"/>
                <w:sz w:val="20"/>
                <w:szCs w:val="20"/>
                <w:lang w:val="hr-HR"/>
              </w:rPr>
              <w:t>Usmeni ispit</w:t>
            </w:r>
          </w:p>
        </w:tc>
        <w:tc>
          <w:tcPr>
            <w:tcW w:w="968" w:type="dxa"/>
            <w:tcMar>
              <w:left w:w="57" w:type="dxa"/>
              <w:right w:w="57" w:type="dxa"/>
            </w:tcMar>
            <w:vAlign w:val="center"/>
          </w:tcPr>
          <w:p w:rsidR="006821EA" w:rsidRPr="003C3201" w:rsidRDefault="006821EA" w:rsidP="006821EA">
            <w:pPr>
              <w:tabs>
                <w:tab w:val="left" w:pos="2820"/>
              </w:tabs>
              <w:spacing w:after="0"/>
              <w:rPr>
                <w:rFonts w:ascii="Arial" w:hAnsi="Arial" w:cs="Arial"/>
                <w:sz w:val="20"/>
                <w:szCs w:val="20"/>
              </w:rPr>
            </w:pPr>
            <w:r w:rsidRPr="003C3201">
              <w:rPr>
                <w:rFonts w:ascii="Arial" w:hAnsi="Arial" w:cs="Arial"/>
                <w:sz w:val="20"/>
                <w:szCs w:val="20"/>
              </w:rPr>
              <w:t>3</w:t>
            </w:r>
          </w:p>
        </w:tc>
        <w:tc>
          <w:tcPr>
            <w:tcW w:w="1520" w:type="dxa"/>
            <w:gridSpan w:val="4"/>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r w:rsidRPr="003C3201">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r w:rsidR="006821EA" w:rsidRPr="003C3201" w:rsidTr="006821E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r w:rsidRPr="003C3201">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r w:rsidR="006821EA" w:rsidRPr="003C3201" w:rsidTr="006821E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821EA" w:rsidRPr="003C3201" w:rsidRDefault="006821EA" w:rsidP="006821EA">
            <w:pPr>
              <w:tabs>
                <w:tab w:val="left" w:pos="360"/>
                <w:tab w:val="left" w:pos="540"/>
              </w:tabs>
              <w:spacing w:after="0" w:line="240" w:lineRule="auto"/>
              <w:rPr>
                <w:rFonts w:ascii="Arial" w:hAnsi="Arial" w:cs="Arial"/>
                <w:color w:val="000000"/>
                <w:sz w:val="20"/>
                <w:szCs w:val="20"/>
              </w:rPr>
            </w:pPr>
            <w:r w:rsidRPr="003C3201">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821EA" w:rsidRPr="003C3201" w:rsidRDefault="006821EA" w:rsidP="006821EA">
            <w:pPr>
              <w:pStyle w:val="Default"/>
              <w:rPr>
                <w:sz w:val="20"/>
                <w:szCs w:val="20"/>
              </w:rPr>
            </w:pPr>
            <w:r w:rsidRPr="003C3201">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6821EA" w:rsidRPr="003C3201" w:rsidRDefault="006821EA" w:rsidP="006821EA">
            <w:pPr>
              <w:pStyle w:val="Default"/>
              <w:rPr>
                <w:sz w:val="20"/>
                <w:szCs w:val="20"/>
              </w:rPr>
            </w:pPr>
          </w:p>
          <w:p w:rsidR="006821EA" w:rsidRPr="003C3201" w:rsidRDefault="006821EA" w:rsidP="006821EA">
            <w:pPr>
              <w:pStyle w:val="Default"/>
              <w:rPr>
                <w:sz w:val="20"/>
                <w:szCs w:val="20"/>
              </w:rPr>
            </w:pPr>
          </w:p>
          <w:p w:rsidR="006821EA" w:rsidRPr="003C3201" w:rsidRDefault="006821EA" w:rsidP="006821EA">
            <w:pPr>
              <w:tabs>
                <w:tab w:val="left" w:pos="2820"/>
              </w:tabs>
              <w:spacing w:after="0"/>
              <w:rPr>
                <w:rFonts w:ascii="Arial" w:hAnsi="Arial" w:cs="Arial"/>
                <w:sz w:val="20"/>
                <w:szCs w:val="20"/>
              </w:rPr>
            </w:pPr>
          </w:p>
        </w:tc>
      </w:tr>
      <w:tr w:rsidR="009D203C" w:rsidRPr="003C3201"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540"/>
              </w:tabs>
              <w:spacing w:after="0" w:line="240" w:lineRule="auto"/>
              <w:rPr>
                <w:rFonts w:ascii="Arial" w:hAnsi="Arial" w:cs="Arial"/>
                <w:color w:val="000000"/>
                <w:sz w:val="20"/>
                <w:szCs w:val="20"/>
              </w:rPr>
            </w:pPr>
            <w:r w:rsidRPr="003C3201">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Dostupnost putem ostalih medija</w:t>
            </w:r>
          </w:p>
        </w:tc>
      </w:tr>
      <w:tr w:rsidR="009D203C" w:rsidRPr="003C3201"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3C3201" w:rsidRDefault="009D203C" w:rsidP="009D203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03C" w:rsidRPr="003C3201" w:rsidRDefault="009D203C" w:rsidP="006A2653">
            <w:pPr>
              <w:rPr>
                <w:rFonts w:ascii="Arial" w:hAnsi="Arial" w:cs="Arial"/>
                <w:sz w:val="20"/>
                <w:szCs w:val="20"/>
              </w:rPr>
            </w:pPr>
            <w:r w:rsidRPr="003C3201">
              <w:rPr>
                <w:rFonts w:ascii="Arial" w:hAnsi="Arial" w:cs="Arial"/>
                <w:sz w:val="20"/>
                <w:szCs w:val="20"/>
              </w:rPr>
              <w:t>Bačić A., USTAVNO PRAVO REPUBLIKE HRVATSKE - PRAKTIKUM, Pravni fakultet, Split, 2021.</w:t>
            </w:r>
          </w:p>
          <w:p w:rsidR="009D203C" w:rsidRPr="003C3201" w:rsidRDefault="009D203C" w:rsidP="006A2653">
            <w:pPr>
              <w:tabs>
                <w:tab w:val="left" w:pos="2820"/>
              </w:tabs>
              <w:spacing w:after="0"/>
              <w:rPr>
                <w:rFonts w:ascii="Arial" w:hAnsi="Arial" w:cs="Arial"/>
                <w:color w:val="000000"/>
                <w:sz w:val="20"/>
                <w:szCs w:val="20"/>
              </w:rPr>
            </w:pPr>
            <w:r w:rsidRPr="003C3201">
              <w:rPr>
                <w:rFonts w:ascii="Arial" w:hAnsi="Arial" w:cs="Arial"/>
                <w:sz w:val="20"/>
                <w:szCs w:val="20"/>
              </w:rPr>
              <w:t>Šegvić S., PRAVO OBRANE I UNUTARNJIH POSLOVA RH, Pravni fakultet, Split, 2004.</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9D203C" w:rsidRPr="003C3201" w:rsidRDefault="009D203C" w:rsidP="006A2653">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9D203C" w:rsidRPr="003C3201" w:rsidRDefault="009D203C" w:rsidP="006A2653">
            <w:pPr>
              <w:tabs>
                <w:tab w:val="left" w:pos="2820"/>
              </w:tabs>
              <w:spacing w:after="0"/>
              <w:rPr>
                <w:rFonts w:ascii="Arial" w:hAnsi="Arial" w:cs="Arial"/>
                <w:color w:val="000000"/>
                <w:sz w:val="20"/>
                <w:szCs w:val="20"/>
              </w:rPr>
            </w:pPr>
          </w:p>
        </w:tc>
      </w:tr>
      <w:tr w:rsidR="009D203C" w:rsidRPr="003C3201"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 xml:space="preserve">Dopunska literatura </w:t>
            </w:r>
          </w:p>
          <w:p w:rsidR="009D203C" w:rsidRPr="003C3201" w:rsidRDefault="009D203C" w:rsidP="006A2653">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9D203C" w:rsidRPr="003C3201" w:rsidRDefault="009D203C" w:rsidP="006A2653">
            <w:pPr>
              <w:jc w:val="both"/>
              <w:rPr>
                <w:rFonts w:ascii="Arial" w:hAnsi="Arial" w:cs="Arial"/>
                <w:sz w:val="20"/>
                <w:szCs w:val="20"/>
              </w:rPr>
            </w:pPr>
            <w:r w:rsidRPr="003C3201">
              <w:rPr>
                <w:rFonts w:ascii="Arial" w:hAnsi="Arial" w:cs="Arial"/>
                <w:sz w:val="20"/>
                <w:szCs w:val="20"/>
              </w:rPr>
              <w:t>Ivanda S., Policijsko pravo,</w:t>
            </w:r>
            <w:r w:rsidRPr="003C3201">
              <w:rPr>
                <w:rFonts w:ascii="Arial" w:hAnsi="Arial" w:cs="Arial"/>
                <w:b/>
                <w:i/>
                <w:sz w:val="20"/>
                <w:szCs w:val="20"/>
              </w:rPr>
              <w:t xml:space="preserve"> </w:t>
            </w:r>
            <w:r w:rsidRPr="003C3201">
              <w:rPr>
                <w:rFonts w:ascii="Arial" w:hAnsi="Arial" w:cs="Arial"/>
                <w:sz w:val="20"/>
                <w:szCs w:val="20"/>
              </w:rPr>
              <w:t>Zagreb, 2004.</w:t>
            </w:r>
          </w:p>
          <w:p w:rsidR="009D203C" w:rsidRPr="003C3201" w:rsidRDefault="009D203C" w:rsidP="006A2653">
            <w:pPr>
              <w:widowControl w:val="0"/>
              <w:tabs>
                <w:tab w:val="left" w:pos="-1440"/>
                <w:tab w:val="left" w:pos="360"/>
              </w:tabs>
              <w:rPr>
                <w:rFonts w:ascii="Arial" w:hAnsi="Arial" w:cs="Arial"/>
                <w:i/>
                <w:sz w:val="20"/>
                <w:szCs w:val="20"/>
              </w:rPr>
            </w:pPr>
            <w:r w:rsidRPr="003C3201">
              <w:rPr>
                <w:rFonts w:ascii="Arial" w:hAnsi="Arial" w:cs="Arial"/>
                <w:i/>
                <w:sz w:val="20"/>
                <w:szCs w:val="20"/>
              </w:rPr>
              <w:t>Ustav Republike Hrvatske NN 85/2010 (pročišćeni tekst), 7/14</w:t>
            </w:r>
          </w:p>
          <w:p w:rsidR="009D203C" w:rsidRPr="003C3201" w:rsidRDefault="009D203C" w:rsidP="006A2653">
            <w:pPr>
              <w:widowControl w:val="0"/>
              <w:tabs>
                <w:tab w:val="left" w:pos="-1440"/>
                <w:tab w:val="left" w:pos="360"/>
              </w:tabs>
              <w:rPr>
                <w:rFonts w:ascii="Arial" w:hAnsi="Arial" w:cs="Arial"/>
                <w:i/>
                <w:sz w:val="20"/>
                <w:szCs w:val="20"/>
              </w:rPr>
            </w:pPr>
            <w:r w:rsidRPr="003C3201">
              <w:rPr>
                <w:rFonts w:ascii="Arial" w:hAnsi="Arial" w:cs="Arial"/>
                <w:i/>
                <w:sz w:val="20"/>
                <w:szCs w:val="20"/>
              </w:rPr>
              <w:t>Zakon o obrani, NN 73/13...125/19</w:t>
            </w:r>
          </w:p>
          <w:p w:rsidR="009D203C" w:rsidRPr="003C3201" w:rsidRDefault="009D203C" w:rsidP="006A2653">
            <w:pPr>
              <w:jc w:val="both"/>
              <w:rPr>
                <w:rFonts w:ascii="Arial" w:hAnsi="Arial" w:cs="Arial"/>
                <w:i/>
                <w:sz w:val="20"/>
                <w:szCs w:val="20"/>
              </w:rPr>
            </w:pPr>
            <w:r w:rsidRPr="003C3201">
              <w:rPr>
                <w:rFonts w:ascii="Arial" w:hAnsi="Arial" w:cs="Arial"/>
                <w:i/>
                <w:sz w:val="20"/>
                <w:szCs w:val="20"/>
              </w:rPr>
              <w:t>Zakon o službi u oružanim snagama RH, NN 73/13...125/19</w:t>
            </w:r>
          </w:p>
          <w:p w:rsidR="009D203C" w:rsidRPr="003C3201" w:rsidRDefault="009D203C" w:rsidP="006A2653">
            <w:pPr>
              <w:jc w:val="both"/>
              <w:rPr>
                <w:rFonts w:ascii="Arial" w:hAnsi="Arial" w:cs="Arial"/>
                <w:i/>
                <w:sz w:val="20"/>
                <w:szCs w:val="20"/>
              </w:rPr>
            </w:pPr>
            <w:r w:rsidRPr="003C3201">
              <w:rPr>
                <w:rFonts w:ascii="Arial" w:hAnsi="Arial" w:cs="Arial"/>
                <w:i/>
                <w:sz w:val="20"/>
                <w:szCs w:val="20"/>
              </w:rPr>
              <w:t>Zakon o policiji, NN 34/11...66/19</w:t>
            </w:r>
          </w:p>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i/>
                <w:sz w:val="20"/>
                <w:szCs w:val="20"/>
              </w:rPr>
              <w:t>Zakon o policijskim poslovima i ovlastima NN 76/09, 92/14, 70/19</w:t>
            </w: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sz w:val="20"/>
                <w:szCs w:val="20"/>
              </w:rPr>
              <w:t>Student imaju mogućnost stalnog komuniciranja s nastavnikom putem e-maila i na konzultacijama. Teme seminarskih radova i upute o tome kako napisati rad objavljuju se na početku predavanja svake kalendarske godine, a studenti sami mogu izabrati neku od ponuđenih temma. Studente nastavnik voditi cijelim tijekom izrade seminarskog rada kao i tijekom svladavanje predviđenog nastavnog gradiva.</w:t>
            </w: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bl>
    <w:p w:rsidR="009D203C" w:rsidRPr="003C3201" w:rsidRDefault="009D203C">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3C3201"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3C3201" w:rsidRDefault="009D203C" w:rsidP="006A2653">
            <w:pPr>
              <w:spacing w:before="60" w:after="60" w:line="240" w:lineRule="auto"/>
              <w:ind w:left="397" w:hanging="397"/>
              <w:rPr>
                <w:rFonts w:ascii="Arial" w:hAnsi="Arial" w:cs="Arial"/>
                <w:b/>
                <w:sz w:val="20"/>
                <w:szCs w:val="20"/>
              </w:rPr>
            </w:pPr>
            <w:r w:rsidRPr="003C3201">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3C3201" w:rsidRDefault="009D203C" w:rsidP="006A2653">
            <w:pPr>
              <w:spacing w:before="60" w:after="60" w:line="240" w:lineRule="auto"/>
              <w:ind w:left="397" w:hanging="397"/>
              <w:rPr>
                <w:rFonts w:ascii="Arial" w:hAnsi="Arial" w:cs="Arial"/>
                <w:b/>
                <w:sz w:val="20"/>
                <w:szCs w:val="20"/>
              </w:rPr>
            </w:pPr>
            <w:r w:rsidRPr="003C3201">
              <w:rPr>
                <w:rFonts w:ascii="Arial" w:hAnsi="Arial" w:cs="Arial"/>
                <w:b/>
                <w:sz w:val="20"/>
                <w:szCs w:val="20"/>
              </w:rPr>
              <w:t>PRAVO ZAŠTITE OKOLIŠA</w:t>
            </w:r>
          </w:p>
        </w:tc>
      </w:tr>
      <w:tr w:rsidR="009D203C" w:rsidRPr="003C3201"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Style w:val="Strong"/>
                <w:rFonts w:ascii="Arial" w:hAnsi="Arial" w:cs="Arial"/>
                <w:b w:val="0"/>
                <w:sz w:val="20"/>
                <w:szCs w:val="20"/>
              </w:rPr>
            </w:pPr>
            <w:r w:rsidRPr="003C3201">
              <w:rPr>
                <w:rStyle w:val="Strong"/>
                <w:rFonts w:ascii="Arial" w:hAnsi="Arial" w:cs="Arial"/>
                <w:sz w:val="20"/>
                <w:szCs w:val="20"/>
              </w:rPr>
              <w:lastRenderedPageBreak/>
              <w:t>Kod</w:t>
            </w:r>
          </w:p>
        </w:tc>
        <w:tc>
          <w:tcPr>
            <w:tcW w:w="2502" w:type="dxa"/>
            <w:gridSpan w:val="3"/>
            <w:tcBorders>
              <w:top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PRUPZO</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III.</w:t>
            </w: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3C3201" w:rsidRDefault="009D203C" w:rsidP="006A2653">
            <w:pPr>
              <w:rPr>
                <w:rFonts w:ascii="Arial" w:hAnsi="Arial" w:cs="Arial"/>
                <w:sz w:val="20"/>
                <w:szCs w:val="20"/>
              </w:rPr>
            </w:pPr>
          </w:p>
          <w:p w:rsidR="009D203C" w:rsidRPr="003C3201" w:rsidRDefault="009D203C" w:rsidP="006A2653">
            <w:pPr>
              <w:rPr>
                <w:rFonts w:ascii="Arial" w:hAnsi="Arial" w:cs="Arial"/>
                <w:sz w:val="20"/>
                <w:szCs w:val="20"/>
              </w:rPr>
            </w:pPr>
            <w:r w:rsidRPr="003C3201">
              <w:rPr>
                <w:rFonts w:ascii="Arial" w:hAnsi="Arial" w:cs="Arial"/>
                <w:sz w:val="20"/>
                <w:szCs w:val="20"/>
              </w:rPr>
              <w:t>Prof. dr. sc. Petar Bačić</w:t>
            </w:r>
          </w:p>
          <w:p w:rsidR="009D203C" w:rsidRPr="003C3201" w:rsidRDefault="009D203C" w:rsidP="006A2653">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6</w:t>
            </w:r>
          </w:p>
        </w:tc>
      </w:tr>
      <w:tr w:rsidR="009D203C" w:rsidRPr="003C3201"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S</w:t>
            </w:r>
          </w:p>
        </w:tc>
        <w:tc>
          <w:tcPr>
            <w:tcW w:w="712" w:type="dxa"/>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V</w:t>
            </w:r>
          </w:p>
        </w:tc>
        <w:tc>
          <w:tcPr>
            <w:tcW w:w="618" w:type="dxa"/>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T</w:t>
            </w:r>
          </w:p>
        </w:tc>
      </w:tr>
      <w:tr w:rsidR="009D203C" w:rsidRPr="003C3201"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15</w:t>
            </w:r>
          </w:p>
        </w:tc>
        <w:tc>
          <w:tcPr>
            <w:tcW w:w="618" w:type="dxa"/>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w:t>
            </w:r>
          </w:p>
        </w:tc>
      </w:tr>
      <w:tr w:rsidR="009D203C" w:rsidRPr="003C3201"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3C3201" w:rsidRDefault="009D203C" w:rsidP="006A2653">
            <w:pPr>
              <w:tabs>
                <w:tab w:val="left" w:pos="2820"/>
              </w:tabs>
              <w:spacing w:after="0"/>
              <w:jc w:val="center"/>
              <w:rPr>
                <w:rFonts w:ascii="Arial" w:hAnsi="Arial" w:cs="Arial"/>
                <w:b/>
                <w:sz w:val="20"/>
                <w:szCs w:val="20"/>
              </w:rPr>
            </w:pPr>
            <w:r w:rsidRPr="003C3201">
              <w:rPr>
                <w:rFonts w:ascii="Arial" w:hAnsi="Arial" w:cs="Arial"/>
                <w:b/>
                <w:sz w:val="20"/>
                <w:szCs w:val="20"/>
              </w:rPr>
              <w:t>OPIS PREDMETA</w:t>
            </w:r>
          </w:p>
        </w:tc>
      </w:tr>
      <w:tr w:rsidR="009D203C" w:rsidRPr="003C3201"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sz w:val="20"/>
                <w:szCs w:val="20"/>
              </w:rPr>
            </w:pPr>
            <w:r w:rsidRPr="003C3201">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3C3201" w:rsidRDefault="009D203C" w:rsidP="006A2653">
            <w:pPr>
              <w:jc w:val="both"/>
              <w:rPr>
                <w:rFonts w:ascii="Arial" w:hAnsi="Arial" w:cs="Arial"/>
                <w:sz w:val="20"/>
                <w:szCs w:val="20"/>
              </w:rPr>
            </w:pPr>
            <w:r w:rsidRPr="003C3201">
              <w:rPr>
                <w:rFonts w:ascii="Arial" w:hAnsi="Arial" w:cs="Arial"/>
                <w:sz w:val="20"/>
                <w:szCs w:val="20"/>
              </w:rPr>
              <w:t xml:space="preserve">Predmet treba dati temeljita i cjelovita znanja o o temeljnim načelima zaštite okoliša, razvoju pravne zaštite okoliša na međunarodnoj, supranacionalnoj i nacionalnoj razini, kao i o različitim pravnim instrumentima putem kojih se realiziraju nastojanja da se okoliš zaštiti i sačuva. Glavni ciljevi predmeta su upoznavanje studenata sa suvremenim postignućima u području pravne zaštite okoliša, objašnjavanje koncepta održivog razvoja kojim se nastoji osigurati nesmetani gospodarski razvoj uz istovremenu zaštitu prirodnih resursa, upoznavanje s međunarodnim i supranacionalnim pravnim uređenjem ove problematike, te posebno s nacionalnim propisima posvećenima zaštiti okoliša. </w:t>
            </w: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b/>
                <w:color w:val="FF0000"/>
                <w:sz w:val="20"/>
                <w:szCs w:val="20"/>
              </w:rPr>
            </w:pPr>
            <w:r w:rsidRPr="003C3201">
              <w:rPr>
                <w:rFonts w:ascii="Arial" w:hAnsi="Arial" w:cs="Arial"/>
                <w:sz w:val="20"/>
                <w:szCs w:val="20"/>
              </w:rPr>
              <w:t>Za upis predmeta potrebno je ispuniti opće uvjete za upis na III. godinu studija.</w:t>
            </w:r>
          </w:p>
          <w:p w:rsidR="009D203C" w:rsidRPr="003C3201" w:rsidRDefault="009D203C" w:rsidP="006A2653">
            <w:pPr>
              <w:tabs>
                <w:tab w:val="left" w:pos="2820"/>
              </w:tabs>
              <w:spacing w:after="0"/>
              <w:rPr>
                <w:rFonts w:ascii="Arial" w:hAnsi="Arial" w:cs="Arial"/>
                <w:sz w:val="20"/>
                <w:szCs w:val="20"/>
              </w:rPr>
            </w:pP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3C3201" w:rsidRDefault="009D203C" w:rsidP="006A2653">
            <w:pPr>
              <w:rPr>
                <w:rFonts w:ascii="Arial" w:hAnsi="Arial" w:cs="Arial"/>
                <w:sz w:val="20"/>
                <w:szCs w:val="20"/>
              </w:rPr>
            </w:pPr>
            <w:r w:rsidRPr="003C3201">
              <w:rPr>
                <w:rFonts w:ascii="Arial" w:hAnsi="Arial" w:cs="Arial"/>
                <w:sz w:val="20"/>
                <w:szCs w:val="20"/>
              </w:rPr>
              <w:t>a) Objasniti institute i osnovne pojmove prava</w:t>
            </w:r>
            <w:r w:rsidRPr="003C3201">
              <w:rPr>
                <w:rFonts w:ascii="Arial" w:hAnsi="Arial" w:cs="Arial"/>
                <w:bCs/>
                <w:sz w:val="20"/>
                <w:szCs w:val="20"/>
              </w:rPr>
              <w:t xml:space="preserve"> okoliša.</w:t>
            </w:r>
          </w:p>
          <w:p w:rsidR="009D203C" w:rsidRPr="003C3201" w:rsidRDefault="009D203C" w:rsidP="006A2653">
            <w:pPr>
              <w:rPr>
                <w:rFonts w:ascii="Arial" w:hAnsi="Arial" w:cs="Arial"/>
                <w:sz w:val="20"/>
                <w:szCs w:val="20"/>
              </w:rPr>
            </w:pPr>
            <w:r w:rsidRPr="003C3201">
              <w:rPr>
                <w:rFonts w:ascii="Arial" w:hAnsi="Arial" w:cs="Arial"/>
                <w:sz w:val="20"/>
                <w:szCs w:val="20"/>
              </w:rPr>
              <w:t>b)</w:t>
            </w:r>
            <w:r w:rsidRPr="003C3201">
              <w:rPr>
                <w:rFonts w:ascii="Arial" w:hAnsi="Arial" w:cs="Arial"/>
                <w:bCs/>
                <w:sz w:val="20"/>
                <w:szCs w:val="20"/>
              </w:rPr>
              <w:t xml:space="preserve"> Prikazati normativni okvir koji uređuje zaštitu okoliša na međunarodnoj razini i</w:t>
            </w:r>
            <w:r w:rsidRPr="003C3201">
              <w:rPr>
                <w:rFonts w:ascii="Arial" w:hAnsi="Arial" w:cs="Arial"/>
                <w:sz w:val="20"/>
                <w:szCs w:val="20"/>
              </w:rPr>
              <w:t xml:space="preserve"> u Republici Hrvatskoj.</w:t>
            </w:r>
          </w:p>
          <w:p w:rsidR="009D203C" w:rsidRPr="003C3201" w:rsidRDefault="009D203C" w:rsidP="006A2653">
            <w:pPr>
              <w:rPr>
                <w:rFonts w:ascii="Arial" w:hAnsi="Arial" w:cs="Arial"/>
                <w:sz w:val="20"/>
                <w:szCs w:val="20"/>
              </w:rPr>
            </w:pPr>
            <w:r w:rsidRPr="003C3201">
              <w:rPr>
                <w:rFonts w:ascii="Arial" w:hAnsi="Arial" w:cs="Arial"/>
                <w:sz w:val="20"/>
                <w:szCs w:val="20"/>
              </w:rPr>
              <w:t xml:space="preserve">c) Analizirati pravnu regulaciju zaštite okoliša u Republici Hrvatskoj i djelovanje institucija javne uprave. </w:t>
            </w:r>
          </w:p>
          <w:p w:rsidR="009D203C" w:rsidRPr="003C3201" w:rsidRDefault="009D203C" w:rsidP="006A2653">
            <w:pPr>
              <w:rPr>
                <w:rFonts w:ascii="Arial" w:hAnsi="Arial" w:cs="Arial"/>
                <w:sz w:val="20"/>
                <w:szCs w:val="20"/>
              </w:rPr>
            </w:pPr>
            <w:r w:rsidRPr="003C3201">
              <w:rPr>
                <w:rFonts w:ascii="Arial" w:hAnsi="Arial" w:cs="Arial"/>
                <w:sz w:val="20"/>
                <w:szCs w:val="20"/>
              </w:rPr>
              <w:t xml:space="preserve">d) Procijeniti dosege zaštite okoliša na ustavnoj razini. </w:t>
            </w:r>
          </w:p>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sz w:val="20"/>
                <w:szCs w:val="20"/>
              </w:rPr>
              <w:t>e) Vrednovati utjecaj međunarodne pravne regulative na razvoj zaštite prava okoliša u Republici Hrvatskoj.</w:t>
            </w: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3C3201" w:rsidRDefault="009D203C" w:rsidP="006A2653">
            <w:pPr>
              <w:rPr>
                <w:rFonts w:ascii="Arial" w:hAnsi="Arial" w:cs="Arial"/>
                <w:sz w:val="20"/>
                <w:szCs w:val="20"/>
              </w:rPr>
            </w:pPr>
            <w:r w:rsidRPr="003C3201">
              <w:rPr>
                <w:rFonts w:ascii="Arial" w:hAnsi="Arial" w:cs="Arial"/>
                <w:sz w:val="20"/>
                <w:szCs w:val="20"/>
              </w:rPr>
              <w:t>1. Temeljna načela zaštite okoliša (5P+1V)</w:t>
            </w:r>
          </w:p>
          <w:p w:rsidR="009D203C" w:rsidRPr="003C3201" w:rsidRDefault="009D203C" w:rsidP="006A2653">
            <w:pPr>
              <w:rPr>
                <w:rFonts w:ascii="Arial" w:hAnsi="Arial" w:cs="Arial"/>
                <w:sz w:val="20"/>
                <w:szCs w:val="20"/>
              </w:rPr>
            </w:pPr>
            <w:r w:rsidRPr="003C3201">
              <w:rPr>
                <w:rFonts w:ascii="Arial" w:hAnsi="Arial" w:cs="Arial"/>
                <w:sz w:val="20"/>
                <w:szCs w:val="20"/>
              </w:rPr>
              <w:t>2. Temeljni pojmovi zaštite okoliša (4P+1V)</w:t>
            </w:r>
          </w:p>
          <w:p w:rsidR="009D203C" w:rsidRPr="003C3201" w:rsidRDefault="009D203C" w:rsidP="006A2653">
            <w:pPr>
              <w:rPr>
                <w:rFonts w:ascii="Arial" w:hAnsi="Arial" w:cs="Arial"/>
                <w:sz w:val="20"/>
                <w:szCs w:val="20"/>
              </w:rPr>
            </w:pPr>
            <w:r w:rsidRPr="003C3201">
              <w:rPr>
                <w:rFonts w:ascii="Arial" w:hAnsi="Arial" w:cs="Arial"/>
                <w:sz w:val="20"/>
                <w:szCs w:val="20"/>
              </w:rPr>
              <w:t>3. Pravo zaštite okoliša na međunarodnoj razini (3P+1V)</w:t>
            </w:r>
          </w:p>
          <w:p w:rsidR="009D203C" w:rsidRPr="003C3201" w:rsidRDefault="009D203C" w:rsidP="006A2653">
            <w:pPr>
              <w:rPr>
                <w:rFonts w:ascii="Arial" w:hAnsi="Arial" w:cs="Arial"/>
                <w:b/>
                <w:sz w:val="20"/>
                <w:szCs w:val="20"/>
              </w:rPr>
            </w:pPr>
            <w:r w:rsidRPr="003C3201">
              <w:rPr>
                <w:rFonts w:ascii="Arial" w:hAnsi="Arial" w:cs="Arial"/>
                <w:sz w:val="20"/>
                <w:szCs w:val="20"/>
              </w:rPr>
              <w:t>4. Pravo zaštite okoliša na supranacionalnoj razini (3P+1V)</w:t>
            </w:r>
          </w:p>
          <w:p w:rsidR="009D203C" w:rsidRPr="003C3201" w:rsidRDefault="009D203C" w:rsidP="006A2653">
            <w:pPr>
              <w:rPr>
                <w:rFonts w:ascii="Arial" w:hAnsi="Arial" w:cs="Arial"/>
                <w:sz w:val="20"/>
                <w:szCs w:val="20"/>
              </w:rPr>
            </w:pPr>
            <w:r w:rsidRPr="003C3201">
              <w:rPr>
                <w:rFonts w:ascii="Arial" w:hAnsi="Arial" w:cs="Arial"/>
                <w:sz w:val="20"/>
                <w:szCs w:val="20"/>
              </w:rPr>
              <w:t>5. Ekologija i ekološka politika (3P+1V)</w:t>
            </w:r>
          </w:p>
          <w:p w:rsidR="009D203C" w:rsidRPr="003C3201" w:rsidRDefault="009D203C" w:rsidP="006A2653">
            <w:pPr>
              <w:rPr>
                <w:rFonts w:ascii="Arial" w:hAnsi="Arial" w:cs="Arial"/>
                <w:sz w:val="20"/>
                <w:szCs w:val="20"/>
              </w:rPr>
            </w:pPr>
            <w:r w:rsidRPr="003C3201">
              <w:rPr>
                <w:rFonts w:ascii="Arial" w:hAnsi="Arial" w:cs="Arial"/>
                <w:sz w:val="20"/>
                <w:szCs w:val="20"/>
              </w:rPr>
              <w:t>6. Subjekti zaštite okoliša (3P+1V)</w:t>
            </w:r>
          </w:p>
          <w:p w:rsidR="009D203C" w:rsidRPr="003C3201" w:rsidRDefault="009D203C" w:rsidP="006A2653">
            <w:pPr>
              <w:rPr>
                <w:rFonts w:ascii="Arial" w:hAnsi="Arial" w:cs="Arial"/>
                <w:sz w:val="20"/>
                <w:szCs w:val="20"/>
              </w:rPr>
            </w:pPr>
            <w:r w:rsidRPr="003C3201">
              <w:rPr>
                <w:rFonts w:ascii="Arial" w:hAnsi="Arial" w:cs="Arial"/>
                <w:sz w:val="20"/>
                <w:szCs w:val="20"/>
              </w:rPr>
              <w:t>7. Koncept održivog razvoja (3P+1V)</w:t>
            </w:r>
          </w:p>
          <w:p w:rsidR="009D203C" w:rsidRPr="003C3201" w:rsidRDefault="009D203C" w:rsidP="006A2653">
            <w:pPr>
              <w:rPr>
                <w:rFonts w:ascii="Arial" w:hAnsi="Arial" w:cs="Arial"/>
                <w:sz w:val="20"/>
                <w:szCs w:val="20"/>
              </w:rPr>
            </w:pPr>
            <w:r w:rsidRPr="003C3201">
              <w:rPr>
                <w:rFonts w:ascii="Arial" w:hAnsi="Arial" w:cs="Arial"/>
                <w:sz w:val="20"/>
                <w:szCs w:val="20"/>
              </w:rPr>
              <w:t>8. Dokumenti održivog razvoja i zaštite okoliša – pregled (2P+1V)</w:t>
            </w:r>
          </w:p>
          <w:p w:rsidR="009D203C" w:rsidRPr="003C3201" w:rsidRDefault="009D203C" w:rsidP="006A2653">
            <w:pPr>
              <w:rPr>
                <w:rFonts w:ascii="Arial" w:hAnsi="Arial" w:cs="Arial"/>
                <w:sz w:val="20"/>
                <w:szCs w:val="20"/>
              </w:rPr>
            </w:pPr>
            <w:r w:rsidRPr="003C3201">
              <w:rPr>
                <w:rFonts w:ascii="Arial" w:hAnsi="Arial" w:cs="Arial"/>
                <w:sz w:val="20"/>
                <w:szCs w:val="20"/>
              </w:rPr>
              <w:t>9. Zaštita okoliša u hrvatskom pravnom sustavu (3P+1V)</w:t>
            </w:r>
          </w:p>
          <w:p w:rsidR="009D203C" w:rsidRPr="003C3201" w:rsidRDefault="009D203C" w:rsidP="006A2653">
            <w:pPr>
              <w:rPr>
                <w:rFonts w:ascii="Arial" w:hAnsi="Arial" w:cs="Arial"/>
                <w:sz w:val="20"/>
                <w:szCs w:val="20"/>
              </w:rPr>
            </w:pPr>
            <w:r w:rsidRPr="003C3201">
              <w:rPr>
                <w:rFonts w:ascii="Arial" w:hAnsi="Arial" w:cs="Arial"/>
                <w:sz w:val="20"/>
                <w:szCs w:val="20"/>
              </w:rPr>
              <w:t>10. Ustavna zaštita okoliša (3P+1V)</w:t>
            </w:r>
          </w:p>
          <w:p w:rsidR="009D203C" w:rsidRPr="003C3201" w:rsidRDefault="009D203C" w:rsidP="006A2653">
            <w:pPr>
              <w:rPr>
                <w:rFonts w:ascii="Arial" w:hAnsi="Arial" w:cs="Arial"/>
                <w:sz w:val="20"/>
                <w:szCs w:val="20"/>
              </w:rPr>
            </w:pPr>
            <w:r w:rsidRPr="003C3201">
              <w:rPr>
                <w:rFonts w:ascii="Arial" w:hAnsi="Arial" w:cs="Arial"/>
                <w:sz w:val="20"/>
                <w:szCs w:val="20"/>
              </w:rPr>
              <w:t>11. Deklaracija o zaštiti okoliša (2P+1V)</w:t>
            </w:r>
          </w:p>
          <w:p w:rsidR="009D203C" w:rsidRPr="003C3201" w:rsidRDefault="009D203C" w:rsidP="006A2653">
            <w:pPr>
              <w:rPr>
                <w:rFonts w:ascii="Arial" w:hAnsi="Arial" w:cs="Arial"/>
                <w:sz w:val="20"/>
                <w:szCs w:val="20"/>
              </w:rPr>
            </w:pPr>
            <w:r w:rsidRPr="003C3201">
              <w:rPr>
                <w:rFonts w:ascii="Arial" w:hAnsi="Arial" w:cs="Arial"/>
                <w:sz w:val="20"/>
                <w:szCs w:val="20"/>
              </w:rPr>
              <w:t>12. Zakon o zaštiti okoliša (3P+1V)</w:t>
            </w:r>
          </w:p>
          <w:p w:rsidR="009D203C" w:rsidRPr="003C3201" w:rsidRDefault="009D203C" w:rsidP="006A2653">
            <w:pPr>
              <w:rPr>
                <w:rFonts w:ascii="Arial" w:hAnsi="Arial" w:cs="Arial"/>
                <w:sz w:val="20"/>
                <w:szCs w:val="20"/>
              </w:rPr>
            </w:pPr>
            <w:r w:rsidRPr="003C3201">
              <w:rPr>
                <w:rFonts w:ascii="Arial" w:hAnsi="Arial" w:cs="Arial"/>
                <w:sz w:val="20"/>
                <w:szCs w:val="20"/>
              </w:rPr>
              <w:lastRenderedPageBreak/>
              <w:t>13. Pregled ekoloških zakona u RH (3P+1V)</w:t>
            </w:r>
          </w:p>
          <w:p w:rsidR="009D203C" w:rsidRPr="003C3201" w:rsidRDefault="009D203C" w:rsidP="006A2653">
            <w:pPr>
              <w:rPr>
                <w:rFonts w:ascii="Arial" w:hAnsi="Arial" w:cs="Arial"/>
                <w:sz w:val="20"/>
                <w:szCs w:val="20"/>
              </w:rPr>
            </w:pPr>
            <w:r w:rsidRPr="003C3201">
              <w:rPr>
                <w:rFonts w:ascii="Arial" w:hAnsi="Arial" w:cs="Arial"/>
                <w:sz w:val="20"/>
                <w:szCs w:val="20"/>
              </w:rPr>
              <w:t>14. Zaštita posebno vrijednih dijelova prirode (2P+1V)</w:t>
            </w:r>
          </w:p>
          <w:p w:rsidR="009D203C" w:rsidRPr="003C3201" w:rsidRDefault="009D203C" w:rsidP="006A2653">
            <w:pPr>
              <w:jc w:val="both"/>
              <w:rPr>
                <w:rFonts w:ascii="Arial" w:hAnsi="Arial" w:cs="Arial"/>
                <w:sz w:val="20"/>
                <w:szCs w:val="20"/>
              </w:rPr>
            </w:pPr>
            <w:r w:rsidRPr="003C3201">
              <w:rPr>
                <w:rFonts w:ascii="Arial" w:hAnsi="Arial" w:cs="Arial"/>
                <w:sz w:val="20"/>
                <w:szCs w:val="20"/>
              </w:rPr>
              <w:t>15. Zaključno o ulozi i značaju prava okoliša (3P+1V)</w:t>
            </w:r>
          </w:p>
        </w:tc>
      </w:tr>
      <w:tr w:rsidR="009D203C" w:rsidRPr="003C3201"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predavanja</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seminari i radionice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vježbe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w:t>
            </w:r>
            <w:r w:rsidRPr="003C3201">
              <w:rPr>
                <w:rFonts w:ascii="Arial" w:hAnsi="Arial" w:cs="Arial"/>
                <w:b w:val="0"/>
                <w:i/>
                <w:sz w:val="20"/>
                <w:szCs w:val="20"/>
                <w:lang w:val="hr-HR"/>
              </w:rPr>
              <w:t>on line</w:t>
            </w:r>
            <w:r w:rsidRPr="003C3201">
              <w:rPr>
                <w:rFonts w:ascii="Arial" w:hAnsi="Arial" w:cs="Arial"/>
                <w:b w:val="0"/>
                <w:sz w:val="20"/>
                <w:szCs w:val="20"/>
                <w:lang w:val="hr-HR"/>
              </w:rPr>
              <w:t xml:space="preserve"> u cijelosti</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mješovito e-učenje</w:t>
            </w:r>
          </w:p>
          <w:p w:rsidR="009D203C" w:rsidRPr="003C3201" w:rsidRDefault="009D203C" w:rsidP="006A2653">
            <w:pPr>
              <w:tabs>
                <w:tab w:val="left" w:pos="2820"/>
              </w:tabs>
              <w:spacing w:after="0"/>
              <w:rPr>
                <w:rFonts w:ascii="Arial" w:hAnsi="Arial" w:cs="Arial"/>
                <w:sz w:val="20"/>
                <w:szCs w:val="20"/>
              </w:rPr>
            </w:pPr>
            <w:r w:rsidRPr="003C3201">
              <w:rPr>
                <w:rFonts w:ascii="Segoe UI Symbol" w:eastAsia="MS Gothic" w:hAnsi="Segoe UI Symbol" w:cs="Segoe UI Symbol"/>
                <w:sz w:val="20"/>
                <w:szCs w:val="20"/>
              </w:rPr>
              <w:t>☐</w:t>
            </w:r>
            <w:r w:rsidRPr="003C3201">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samostalni  zadaci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multimedija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laboratorij</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mentorski rad</w:t>
            </w:r>
          </w:p>
          <w:p w:rsidR="009D203C" w:rsidRPr="003C3201" w:rsidRDefault="009D203C" w:rsidP="006A2653">
            <w:pPr>
              <w:tabs>
                <w:tab w:val="left" w:pos="2820"/>
              </w:tabs>
              <w:spacing w:after="0"/>
              <w:rPr>
                <w:rFonts w:ascii="Arial" w:hAnsi="Arial" w:cs="Arial"/>
                <w:sz w:val="20"/>
                <w:szCs w:val="20"/>
              </w:rPr>
            </w:pPr>
            <w:r w:rsidRPr="003C3201">
              <w:rPr>
                <w:rFonts w:ascii="Segoe UI Symbol" w:eastAsia="MS Gothic" w:hAnsi="Segoe UI Symbol" w:cs="Segoe UI Symbol"/>
                <w:sz w:val="20"/>
                <w:szCs w:val="20"/>
              </w:rPr>
              <w:t>☐</w:t>
            </w:r>
            <w:r w:rsidRPr="003C3201">
              <w:rPr>
                <w:rFonts w:ascii="Arial" w:hAnsi="Arial" w:cs="Arial"/>
                <w:sz w:val="20"/>
                <w:szCs w:val="20"/>
              </w:rPr>
              <w:t xml:space="preserve"> </w:t>
            </w: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fldChar w:fldCharType="end"/>
            </w:r>
            <w:r w:rsidRPr="003C3201">
              <w:rPr>
                <w:rFonts w:ascii="Arial" w:hAnsi="Arial" w:cs="Arial"/>
                <w:sz w:val="20"/>
                <w:szCs w:val="20"/>
              </w:rPr>
              <w:t xml:space="preserve"> (ostalo upisati)</w:t>
            </w:r>
            <w:r w:rsidRPr="003C3201">
              <w:rPr>
                <w:rFonts w:ascii="Arial" w:hAnsi="Arial" w:cs="Arial"/>
                <w:b/>
                <w:sz w:val="20"/>
                <w:szCs w:val="20"/>
              </w:rPr>
              <w:t xml:space="preserve"> </w:t>
            </w:r>
            <w:r w:rsidRPr="003C3201">
              <w:rPr>
                <w:rFonts w:ascii="Arial" w:hAnsi="Arial" w:cs="Arial"/>
                <w:b/>
                <w:sz w:val="20"/>
                <w:szCs w:val="20"/>
                <w:bdr w:val="single" w:sz="12" w:space="0" w:color="auto"/>
              </w:rPr>
              <w:t xml:space="preserve"> </w:t>
            </w:r>
          </w:p>
        </w:tc>
      </w:tr>
      <w:tr w:rsidR="009D203C" w:rsidRPr="003C3201"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p>
        </w:tc>
      </w:tr>
      <w:tr w:rsidR="006821EA" w:rsidRPr="003C3201" w:rsidTr="006821E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821EA" w:rsidRPr="003C3201" w:rsidRDefault="006821EA" w:rsidP="006821EA">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821EA" w:rsidRPr="003C3201" w:rsidRDefault="006821EA" w:rsidP="006821EA">
            <w:pPr>
              <w:tabs>
                <w:tab w:val="left" w:pos="2820"/>
              </w:tabs>
              <w:spacing w:after="0"/>
              <w:jc w:val="both"/>
              <w:rPr>
                <w:rFonts w:ascii="Arial" w:hAnsi="Arial" w:cs="Arial"/>
                <w:color w:val="000000"/>
                <w:sz w:val="20"/>
                <w:szCs w:val="20"/>
              </w:rPr>
            </w:pPr>
            <w:r w:rsidRPr="003C3201">
              <w:rPr>
                <w:rFonts w:ascii="Arial" w:hAnsi="Arial" w:cs="Arial"/>
                <w:sz w:val="20"/>
                <w:szCs w:val="20"/>
              </w:rPr>
              <w:t>Studenti trebaju prisustvovati svim oblicima nastave. Studenti trebaju tijekom nastave pripremiti esej. Studenti trebaju izaći na usmeni ispit.</w:t>
            </w:r>
          </w:p>
        </w:tc>
      </w:tr>
      <w:tr w:rsidR="006821EA" w:rsidRPr="003C3201" w:rsidTr="006821E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821EA" w:rsidRPr="003C3201" w:rsidRDefault="006821EA" w:rsidP="006821EA">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Praćenje rada studenata </w:t>
            </w:r>
            <w:r w:rsidRPr="003C3201">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6821EA" w:rsidRPr="003C3201"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Eksperimentalni rad</w:t>
            </w:r>
          </w:p>
        </w:tc>
        <w:tc>
          <w:tcPr>
            <w:tcW w:w="782"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Referat</w:t>
            </w:r>
          </w:p>
        </w:tc>
        <w:tc>
          <w:tcPr>
            <w:tcW w:w="968"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r w:rsidRPr="003C3201">
              <w:rPr>
                <w:rFonts w:ascii="Arial" w:hAnsi="Arial" w:cs="Arial"/>
                <w:b w:val="0"/>
                <w:sz w:val="20"/>
                <w:szCs w:val="20"/>
                <w:lang w:val="hr-HR"/>
              </w:rPr>
              <w:t xml:space="preserve"> </w:t>
            </w:r>
            <w:r w:rsidRPr="003C3201">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6821EA" w:rsidRPr="003C3201"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Esej</w:t>
            </w:r>
          </w:p>
        </w:tc>
        <w:tc>
          <w:tcPr>
            <w:tcW w:w="782"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color w:val="000000"/>
                <w:sz w:val="20"/>
                <w:szCs w:val="20"/>
                <w:lang w:val="hr-HR"/>
              </w:rPr>
              <w:t>Seminarski rad</w:t>
            </w:r>
          </w:p>
        </w:tc>
        <w:tc>
          <w:tcPr>
            <w:tcW w:w="968"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r w:rsidRPr="003C3201">
              <w:rPr>
                <w:rFonts w:ascii="Arial" w:hAnsi="Arial" w:cs="Arial"/>
                <w:b w:val="0"/>
                <w:sz w:val="20"/>
                <w:szCs w:val="20"/>
                <w:lang w:val="hr-HR"/>
              </w:rPr>
              <w:t xml:space="preserve"> </w:t>
            </w:r>
            <w:r w:rsidRPr="003C3201">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6821EA" w:rsidRPr="003C3201"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Kolokviji</w:t>
            </w:r>
          </w:p>
        </w:tc>
        <w:tc>
          <w:tcPr>
            <w:tcW w:w="782"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color w:val="000000"/>
                <w:sz w:val="20"/>
                <w:szCs w:val="20"/>
                <w:lang w:val="hr-HR"/>
              </w:rPr>
              <w:t>Usmeni ispit</w:t>
            </w:r>
          </w:p>
        </w:tc>
        <w:tc>
          <w:tcPr>
            <w:tcW w:w="968" w:type="dxa"/>
            <w:tcMar>
              <w:left w:w="57" w:type="dxa"/>
              <w:right w:w="57" w:type="dxa"/>
            </w:tcMar>
            <w:vAlign w:val="center"/>
          </w:tcPr>
          <w:p w:rsidR="006821EA" w:rsidRPr="003C3201" w:rsidRDefault="006821EA" w:rsidP="006821EA">
            <w:pPr>
              <w:tabs>
                <w:tab w:val="left" w:pos="2820"/>
              </w:tabs>
              <w:spacing w:after="0"/>
              <w:rPr>
                <w:rFonts w:ascii="Arial" w:hAnsi="Arial" w:cs="Arial"/>
                <w:sz w:val="20"/>
                <w:szCs w:val="20"/>
              </w:rPr>
            </w:pPr>
            <w:r w:rsidRPr="003C3201">
              <w:rPr>
                <w:rFonts w:ascii="Arial" w:hAnsi="Arial" w:cs="Arial"/>
                <w:sz w:val="20"/>
                <w:szCs w:val="20"/>
              </w:rPr>
              <w:t>3</w:t>
            </w:r>
          </w:p>
        </w:tc>
        <w:tc>
          <w:tcPr>
            <w:tcW w:w="1520" w:type="dxa"/>
            <w:gridSpan w:val="4"/>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r w:rsidRPr="003C3201">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r w:rsidR="006821EA" w:rsidRPr="003C3201" w:rsidTr="006821E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r w:rsidRPr="003C3201">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r w:rsidR="006821EA" w:rsidRPr="003C3201" w:rsidTr="006821E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821EA" w:rsidRPr="003C3201" w:rsidRDefault="006821EA" w:rsidP="006821EA">
            <w:pPr>
              <w:tabs>
                <w:tab w:val="left" w:pos="360"/>
                <w:tab w:val="left" w:pos="540"/>
              </w:tabs>
              <w:spacing w:after="0" w:line="240" w:lineRule="auto"/>
              <w:rPr>
                <w:rFonts w:ascii="Arial" w:hAnsi="Arial" w:cs="Arial"/>
                <w:color w:val="000000"/>
                <w:sz w:val="20"/>
                <w:szCs w:val="20"/>
              </w:rPr>
            </w:pPr>
            <w:r w:rsidRPr="003C3201">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821EA" w:rsidRPr="003C3201" w:rsidRDefault="006821EA" w:rsidP="006821EA">
            <w:pPr>
              <w:pStyle w:val="Default"/>
              <w:rPr>
                <w:sz w:val="20"/>
                <w:szCs w:val="20"/>
              </w:rPr>
            </w:pPr>
            <w:r w:rsidRPr="003C3201">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6821EA" w:rsidRPr="003C3201" w:rsidRDefault="006821EA" w:rsidP="006821EA">
            <w:pPr>
              <w:pStyle w:val="Default"/>
              <w:rPr>
                <w:sz w:val="20"/>
                <w:szCs w:val="20"/>
              </w:rPr>
            </w:pPr>
          </w:p>
          <w:p w:rsidR="006821EA" w:rsidRPr="003C3201" w:rsidRDefault="006821EA" w:rsidP="006821EA">
            <w:pPr>
              <w:pStyle w:val="Default"/>
              <w:rPr>
                <w:sz w:val="20"/>
                <w:szCs w:val="20"/>
              </w:rPr>
            </w:pPr>
          </w:p>
          <w:p w:rsidR="006821EA" w:rsidRPr="003C3201" w:rsidRDefault="006821EA" w:rsidP="006821EA">
            <w:pPr>
              <w:tabs>
                <w:tab w:val="left" w:pos="2820"/>
              </w:tabs>
              <w:spacing w:after="0"/>
              <w:rPr>
                <w:rFonts w:ascii="Arial" w:hAnsi="Arial" w:cs="Arial"/>
                <w:sz w:val="20"/>
                <w:szCs w:val="20"/>
              </w:rPr>
            </w:pPr>
          </w:p>
        </w:tc>
      </w:tr>
      <w:tr w:rsidR="009D203C" w:rsidRPr="003C3201"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540"/>
              </w:tabs>
              <w:spacing w:after="0" w:line="240" w:lineRule="auto"/>
              <w:rPr>
                <w:rFonts w:ascii="Arial" w:hAnsi="Arial" w:cs="Arial"/>
                <w:color w:val="000000"/>
                <w:sz w:val="20"/>
                <w:szCs w:val="20"/>
              </w:rPr>
            </w:pPr>
            <w:r w:rsidRPr="003C3201">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Dostupnost putem ostalih medija</w:t>
            </w:r>
          </w:p>
        </w:tc>
      </w:tr>
      <w:tr w:rsidR="009D203C" w:rsidRPr="003C3201"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3C3201" w:rsidRDefault="009D203C" w:rsidP="009D203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9D203C" w:rsidRPr="003C3201" w:rsidRDefault="009D203C" w:rsidP="006A2653">
            <w:pPr>
              <w:jc w:val="both"/>
              <w:rPr>
                <w:rFonts w:ascii="Arial" w:hAnsi="Arial" w:cs="Arial"/>
                <w:sz w:val="20"/>
                <w:szCs w:val="20"/>
              </w:rPr>
            </w:pPr>
            <w:r w:rsidRPr="003C3201">
              <w:rPr>
                <w:rFonts w:ascii="Arial" w:hAnsi="Arial" w:cs="Arial"/>
                <w:sz w:val="20"/>
                <w:szCs w:val="20"/>
              </w:rPr>
              <w:t>Lončarić Horvat O. et al., Pravo okoliša, (izabrana poglavlja), Organizator, Zagreb, 2003.</w:t>
            </w:r>
          </w:p>
          <w:p w:rsidR="009D203C" w:rsidRPr="003C3201" w:rsidRDefault="009D203C" w:rsidP="006A2653">
            <w:pPr>
              <w:tabs>
                <w:tab w:val="left" w:pos="2820"/>
              </w:tabs>
              <w:rPr>
                <w:rFonts w:ascii="Arial" w:hAnsi="Arial" w:cs="Arial"/>
                <w:sz w:val="20"/>
                <w:szCs w:val="20"/>
              </w:rPr>
            </w:pPr>
            <w:r w:rsidRPr="003C3201">
              <w:rPr>
                <w:rFonts w:ascii="Arial" w:hAnsi="Arial" w:cs="Arial"/>
                <w:sz w:val="20"/>
                <w:szCs w:val="20"/>
              </w:rPr>
              <w:t>Ustav Republike Hrvatske, NN 85/2010 (pročišćeni</w:t>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3C3201" w:rsidRDefault="009D203C" w:rsidP="006A2653">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color w:val="000000"/>
                <w:sz w:val="20"/>
                <w:szCs w:val="20"/>
              </w:rPr>
            </w:pPr>
          </w:p>
        </w:tc>
      </w:tr>
      <w:tr w:rsidR="009D203C" w:rsidRPr="003C3201"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 xml:space="preserve">Dopunska literatura </w:t>
            </w:r>
          </w:p>
          <w:p w:rsidR="009D203C" w:rsidRPr="003C3201" w:rsidRDefault="009D203C" w:rsidP="006A2653">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9D203C" w:rsidRPr="003C3201" w:rsidRDefault="009D203C" w:rsidP="006A2653">
            <w:pPr>
              <w:jc w:val="both"/>
              <w:rPr>
                <w:rFonts w:ascii="Arial" w:hAnsi="Arial" w:cs="Arial"/>
                <w:sz w:val="20"/>
                <w:szCs w:val="20"/>
              </w:rPr>
            </w:pPr>
            <w:r w:rsidRPr="003C3201">
              <w:rPr>
                <w:rFonts w:ascii="Arial" w:hAnsi="Arial" w:cs="Arial"/>
                <w:sz w:val="20"/>
                <w:szCs w:val="20"/>
              </w:rPr>
              <w:t>Bačić P., O značaju prava na informaciju u upravljanju okolišem i zaštiti ljudskih prava, Zbornik radova Pravnog fakulteta u Splitu, br. 4/2008., str. 811-823.</w:t>
            </w: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Carter N., Strategije zaštite okoliša, Barbat, Zagreb, 2004.</w:t>
            </w: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sz w:val="20"/>
                <w:szCs w:val="20"/>
              </w:rPr>
            </w:pPr>
          </w:p>
        </w:tc>
      </w:tr>
    </w:tbl>
    <w:p w:rsidR="009D203C" w:rsidRPr="003C3201" w:rsidRDefault="009D203C">
      <w:pPr>
        <w:rPr>
          <w:rFonts w:ascii="Arial" w:hAnsi="Arial" w:cs="Arial"/>
          <w:sz w:val="20"/>
          <w:szCs w:val="20"/>
        </w:rPr>
      </w:pPr>
    </w:p>
    <w:p w:rsidR="009D203C" w:rsidRDefault="009D203C" w:rsidP="006A2653">
      <w:pPr>
        <w:spacing w:after="0" w:line="240" w:lineRule="auto"/>
        <w:jc w:val="both"/>
        <w:rPr>
          <w:rFonts w:ascii="Arial" w:hAnsi="Arial" w:cs="Arial"/>
          <w:sz w:val="20"/>
          <w:szCs w:val="20"/>
        </w:rPr>
      </w:pPr>
    </w:p>
    <w:p w:rsidR="003C3201" w:rsidRDefault="003C3201" w:rsidP="006A2653">
      <w:pPr>
        <w:spacing w:after="0" w:line="240" w:lineRule="auto"/>
        <w:jc w:val="both"/>
        <w:rPr>
          <w:rFonts w:ascii="Arial" w:hAnsi="Arial" w:cs="Arial"/>
          <w:sz w:val="20"/>
          <w:szCs w:val="20"/>
        </w:rPr>
      </w:pPr>
    </w:p>
    <w:p w:rsidR="003C3201" w:rsidRDefault="003C3201" w:rsidP="006A2653">
      <w:pPr>
        <w:spacing w:after="0" w:line="240" w:lineRule="auto"/>
        <w:jc w:val="both"/>
        <w:rPr>
          <w:rFonts w:ascii="Arial" w:hAnsi="Arial" w:cs="Arial"/>
          <w:sz w:val="20"/>
          <w:szCs w:val="20"/>
        </w:rPr>
      </w:pPr>
    </w:p>
    <w:p w:rsidR="003C3201" w:rsidRPr="003C3201" w:rsidRDefault="003C3201" w:rsidP="006A2653">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3C3201"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3C3201" w:rsidRDefault="009D203C" w:rsidP="006A2653">
            <w:pPr>
              <w:spacing w:before="60" w:after="60" w:line="240" w:lineRule="auto"/>
              <w:ind w:left="397" w:hanging="397"/>
              <w:rPr>
                <w:rFonts w:ascii="Arial" w:hAnsi="Arial" w:cs="Arial"/>
                <w:b/>
                <w:sz w:val="20"/>
                <w:szCs w:val="20"/>
              </w:rPr>
            </w:pPr>
            <w:r w:rsidRPr="003C3201">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3C3201" w:rsidRDefault="009D203C" w:rsidP="006A2653">
            <w:pPr>
              <w:spacing w:before="60" w:after="60" w:line="240" w:lineRule="auto"/>
              <w:ind w:left="397" w:hanging="397"/>
              <w:rPr>
                <w:rFonts w:ascii="Arial" w:hAnsi="Arial" w:cs="Arial"/>
                <w:b/>
                <w:sz w:val="20"/>
                <w:szCs w:val="20"/>
              </w:rPr>
            </w:pPr>
            <w:r w:rsidRPr="003C3201">
              <w:rPr>
                <w:rFonts w:ascii="Arial" w:hAnsi="Arial" w:cs="Arial"/>
                <w:b/>
                <w:sz w:val="20"/>
                <w:szCs w:val="20"/>
              </w:rPr>
              <w:t>SINDIKALNO PRAVO</w:t>
            </w:r>
          </w:p>
        </w:tc>
      </w:tr>
      <w:tr w:rsidR="009D203C" w:rsidRPr="003C3201"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Style w:val="Strong"/>
                <w:rFonts w:ascii="Arial" w:hAnsi="Arial" w:cs="Arial"/>
                <w:b w:val="0"/>
                <w:sz w:val="20"/>
                <w:szCs w:val="20"/>
              </w:rPr>
            </w:pPr>
            <w:r w:rsidRPr="003C3201">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PRUSIN</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III.</w:t>
            </w: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Style w:val="Strong"/>
                <w:rFonts w:ascii="Arial" w:hAnsi="Arial" w:cs="Arial"/>
                <w:sz w:val="20"/>
                <w:szCs w:val="20"/>
              </w:rPr>
              <w:lastRenderedPageBreak/>
              <w:t>Nositelj/i predmeta</w:t>
            </w:r>
          </w:p>
        </w:tc>
        <w:tc>
          <w:tcPr>
            <w:tcW w:w="2502" w:type="dxa"/>
            <w:gridSpan w:val="3"/>
            <w:tcBorders>
              <w:bottom w:val="single" w:sz="12" w:space="0" w:color="auto"/>
              <w:right w:val="single" w:sz="12" w:space="0" w:color="auto"/>
            </w:tcBorders>
            <w:tcMar>
              <w:left w:w="57" w:type="dxa"/>
              <w:right w:w="57" w:type="dxa"/>
            </w:tcMar>
          </w:tcPr>
          <w:p w:rsidR="009D203C" w:rsidRPr="003C3201" w:rsidRDefault="009D203C" w:rsidP="006A2653">
            <w:pPr>
              <w:rPr>
                <w:rFonts w:ascii="Arial" w:hAnsi="Arial" w:cs="Arial"/>
                <w:sz w:val="20"/>
                <w:szCs w:val="20"/>
              </w:rPr>
            </w:pPr>
            <w:r w:rsidRPr="003C3201">
              <w:rPr>
                <w:rFonts w:ascii="Arial" w:hAnsi="Arial" w:cs="Arial"/>
                <w:sz w:val="20"/>
                <w:szCs w:val="20"/>
              </w:rPr>
              <w:t>Izv.prof.dr.sc. Andrijana Bilić</w:t>
            </w:r>
          </w:p>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Dr. sc. Trpimir Perkušić,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6</w:t>
            </w:r>
          </w:p>
        </w:tc>
      </w:tr>
      <w:tr w:rsidR="009D203C" w:rsidRPr="003C3201"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S</w:t>
            </w:r>
          </w:p>
        </w:tc>
        <w:tc>
          <w:tcPr>
            <w:tcW w:w="712" w:type="dxa"/>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V</w:t>
            </w:r>
          </w:p>
        </w:tc>
        <w:tc>
          <w:tcPr>
            <w:tcW w:w="618" w:type="dxa"/>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T</w:t>
            </w:r>
          </w:p>
        </w:tc>
      </w:tr>
      <w:tr w:rsidR="009D203C" w:rsidRPr="003C3201"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15</w:t>
            </w:r>
          </w:p>
        </w:tc>
        <w:tc>
          <w:tcPr>
            <w:tcW w:w="618" w:type="dxa"/>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w:t>
            </w:r>
          </w:p>
        </w:tc>
      </w:tr>
      <w:tr w:rsidR="009D203C" w:rsidRPr="003C3201"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3C3201" w:rsidRDefault="009D203C" w:rsidP="006A2653">
            <w:pPr>
              <w:tabs>
                <w:tab w:val="left" w:pos="2820"/>
              </w:tabs>
              <w:spacing w:after="0"/>
              <w:jc w:val="center"/>
              <w:rPr>
                <w:rFonts w:ascii="Arial" w:hAnsi="Arial" w:cs="Arial"/>
                <w:b/>
                <w:sz w:val="20"/>
                <w:szCs w:val="20"/>
              </w:rPr>
            </w:pPr>
            <w:r w:rsidRPr="003C3201">
              <w:rPr>
                <w:rFonts w:ascii="Arial" w:hAnsi="Arial" w:cs="Arial"/>
                <w:b/>
                <w:sz w:val="20"/>
                <w:szCs w:val="20"/>
              </w:rPr>
              <w:t>OPIS PREDMETA</w:t>
            </w:r>
          </w:p>
        </w:tc>
      </w:tr>
      <w:tr w:rsidR="009D203C" w:rsidRPr="003C3201"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sz w:val="20"/>
                <w:szCs w:val="20"/>
              </w:rPr>
            </w:pPr>
            <w:r w:rsidRPr="003C3201">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 xml:space="preserve">studenti iz ovog predmeta  trebaju steći potrebna znanja o sindikalnom pravu. Tako će naročito usvojiti bitne odrednice povijensog razvitka prava koalicije (sindiklanog udruživanja i djelovanja); prve ustavne i zakonske garancije prava sindikalnog udruživanja; sindikate kao žarišta otpora; anarhosidikalizam i revolucionarni sindikalizam; tradicionalna glavna sadržajna obilježja prava koalicije; sindikati i ideološki utjecaji (reformistički, kršćanski, marksistički, tredjunionistički); sindikalni predstavnik; sindiakalni povjerenik; statut kao temeljni akt udruge sindikata; udruge sindikata na europskoj razini; sindikati u Republici Hrvatskoj; sindikalne industrijske akcije-naročito štrajk; lockout kao odgovor poslodavaca na nezakoniti štrajk. </w:t>
            </w: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za upis predmeta potrebno je ispuniti opće uvjete za upis u treću godine studija</w:t>
            </w: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3C3201" w:rsidRDefault="009D203C" w:rsidP="008D4780">
            <w:pPr>
              <w:pStyle w:val="ListParagraph"/>
              <w:numPr>
                <w:ilvl w:val="0"/>
                <w:numId w:val="23"/>
              </w:numPr>
              <w:spacing w:after="160" w:line="259" w:lineRule="auto"/>
              <w:jc w:val="both"/>
              <w:rPr>
                <w:rFonts w:ascii="Arial" w:hAnsi="Arial" w:cs="Arial"/>
                <w:sz w:val="20"/>
                <w:szCs w:val="20"/>
              </w:rPr>
            </w:pPr>
            <w:r w:rsidRPr="003C3201">
              <w:rPr>
                <w:rFonts w:ascii="Arial" w:hAnsi="Arial" w:cs="Arial"/>
                <w:bCs/>
                <w:sz w:val="20"/>
                <w:szCs w:val="20"/>
              </w:rPr>
              <w:t xml:space="preserve">Identificirati čimbenike mjerodavne za stvaranje i razvoj sindikalnog prava. </w:t>
            </w:r>
          </w:p>
          <w:p w:rsidR="009D203C" w:rsidRPr="003C3201" w:rsidRDefault="009D203C" w:rsidP="008D4780">
            <w:pPr>
              <w:pStyle w:val="ListParagraph"/>
              <w:numPr>
                <w:ilvl w:val="0"/>
                <w:numId w:val="23"/>
              </w:numPr>
              <w:spacing w:after="160" w:line="259" w:lineRule="auto"/>
              <w:jc w:val="both"/>
              <w:rPr>
                <w:rFonts w:ascii="Arial" w:hAnsi="Arial" w:cs="Arial"/>
                <w:sz w:val="20"/>
                <w:szCs w:val="20"/>
              </w:rPr>
            </w:pPr>
            <w:r w:rsidRPr="003C3201">
              <w:rPr>
                <w:rFonts w:ascii="Arial" w:hAnsi="Arial" w:cs="Arial"/>
                <w:bCs/>
                <w:sz w:val="20"/>
                <w:szCs w:val="20"/>
              </w:rPr>
              <w:t xml:space="preserve">Definirati osnovne pojmove i institute te temeljne doktrine i načela sindikalnog prava, te izraziti stavove preciznim korištenjem pravne terminologije. </w:t>
            </w:r>
          </w:p>
          <w:p w:rsidR="009D203C" w:rsidRPr="003C3201" w:rsidRDefault="009D203C" w:rsidP="008D4780">
            <w:pPr>
              <w:pStyle w:val="ListParagraph"/>
              <w:numPr>
                <w:ilvl w:val="0"/>
                <w:numId w:val="23"/>
              </w:numPr>
              <w:spacing w:after="160" w:line="259" w:lineRule="auto"/>
              <w:jc w:val="both"/>
              <w:rPr>
                <w:rFonts w:ascii="Arial" w:hAnsi="Arial" w:cs="Arial"/>
                <w:sz w:val="20"/>
                <w:szCs w:val="20"/>
              </w:rPr>
            </w:pPr>
            <w:r w:rsidRPr="003C3201">
              <w:rPr>
                <w:rFonts w:ascii="Arial" w:hAnsi="Arial" w:cs="Arial"/>
                <w:sz w:val="20"/>
                <w:szCs w:val="20"/>
              </w:rPr>
              <w:t xml:space="preserve">Objasniti normativni okvir koji uređuje sindikalna prava. </w:t>
            </w:r>
          </w:p>
          <w:p w:rsidR="009D203C" w:rsidRPr="003C3201" w:rsidRDefault="009D203C" w:rsidP="008D4780">
            <w:pPr>
              <w:pStyle w:val="ListParagraph"/>
              <w:numPr>
                <w:ilvl w:val="0"/>
                <w:numId w:val="23"/>
              </w:numPr>
              <w:spacing w:after="160" w:line="259" w:lineRule="auto"/>
              <w:jc w:val="both"/>
              <w:rPr>
                <w:rFonts w:ascii="Arial" w:hAnsi="Arial" w:cs="Arial"/>
                <w:sz w:val="20"/>
                <w:szCs w:val="20"/>
              </w:rPr>
            </w:pPr>
            <w:r w:rsidRPr="003C3201">
              <w:rPr>
                <w:rFonts w:ascii="Arial" w:hAnsi="Arial" w:cs="Arial"/>
                <w:sz w:val="20"/>
                <w:szCs w:val="20"/>
              </w:rPr>
              <w:t>Primijeniti institute sindikalnog prava.</w:t>
            </w:r>
          </w:p>
          <w:p w:rsidR="009D203C" w:rsidRPr="003C3201" w:rsidRDefault="009D203C" w:rsidP="006A2653">
            <w:pPr>
              <w:tabs>
                <w:tab w:val="left" w:pos="2820"/>
              </w:tabs>
              <w:spacing w:after="0"/>
              <w:rPr>
                <w:rFonts w:ascii="Arial" w:hAnsi="Arial" w:cs="Arial"/>
                <w:sz w:val="20"/>
                <w:szCs w:val="20"/>
              </w:rPr>
            </w:pP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3C3201" w:rsidRDefault="009D203C" w:rsidP="008D4780">
            <w:pPr>
              <w:pStyle w:val="ListParagraph"/>
              <w:numPr>
                <w:ilvl w:val="0"/>
                <w:numId w:val="22"/>
              </w:numPr>
              <w:tabs>
                <w:tab w:val="left" w:pos="2820"/>
              </w:tabs>
              <w:spacing w:after="0"/>
              <w:rPr>
                <w:rFonts w:ascii="Arial" w:hAnsi="Arial" w:cs="Arial"/>
                <w:sz w:val="20"/>
                <w:szCs w:val="20"/>
              </w:rPr>
            </w:pPr>
            <w:r w:rsidRPr="003C3201">
              <w:rPr>
                <w:rFonts w:ascii="Arial" w:hAnsi="Arial" w:cs="Arial"/>
                <w:sz w:val="20"/>
                <w:szCs w:val="20"/>
              </w:rPr>
              <w:t>Povijesni razvoj prava sindikalnog udruživanja; prve garancije prava koalicije. (3P + 1V)</w:t>
            </w:r>
          </w:p>
          <w:p w:rsidR="009D203C" w:rsidRPr="003C3201" w:rsidRDefault="009D203C" w:rsidP="008D4780">
            <w:pPr>
              <w:pStyle w:val="ListParagraph"/>
              <w:numPr>
                <w:ilvl w:val="0"/>
                <w:numId w:val="22"/>
              </w:numPr>
              <w:tabs>
                <w:tab w:val="left" w:pos="2820"/>
              </w:tabs>
              <w:spacing w:after="0"/>
              <w:rPr>
                <w:rFonts w:ascii="Arial" w:hAnsi="Arial" w:cs="Arial"/>
                <w:sz w:val="20"/>
                <w:szCs w:val="20"/>
              </w:rPr>
            </w:pPr>
            <w:r w:rsidRPr="003C3201">
              <w:rPr>
                <w:rFonts w:ascii="Arial" w:hAnsi="Arial" w:cs="Arial"/>
                <w:sz w:val="20"/>
                <w:szCs w:val="20"/>
              </w:rPr>
              <w:t>Sindikati kao interesne organizacije svijeta rada; dobrovoljnost udruživanja u sindikate. (6P + 2V)</w:t>
            </w:r>
          </w:p>
          <w:p w:rsidR="009D203C" w:rsidRPr="003C3201" w:rsidRDefault="009D203C" w:rsidP="008D4780">
            <w:pPr>
              <w:pStyle w:val="ListParagraph"/>
              <w:numPr>
                <w:ilvl w:val="0"/>
                <w:numId w:val="22"/>
              </w:numPr>
              <w:tabs>
                <w:tab w:val="left" w:pos="2820"/>
              </w:tabs>
              <w:spacing w:after="0"/>
              <w:rPr>
                <w:rFonts w:ascii="Arial" w:hAnsi="Arial" w:cs="Arial"/>
                <w:sz w:val="20"/>
                <w:szCs w:val="20"/>
              </w:rPr>
            </w:pPr>
            <w:r w:rsidRPr="003C3201">
              <w:rPr>
                <w:rFonts w:ascii="Arial" w:hAnsi="Arial" w:cs="Arial"/>
                <w:sz w:val="20"/>
                <w:szCs w:val="20"/>
              </w:rPr>
              <w:t>Pravo svakodobnog istupanja iz sindikata bez ikakvih posljedica. Ciljevi sindikalnog udruživanja - da radnici (posloprimci) uživaju plodove svojega rada i u tom cilju mogu poduzimati sve što je potrebno. (3P + 1V)</w:t>
            </w:r>
          </w:p>
          <w:p w:rsidR="009D203C" w:rsidRPr="003C3201" w:rsidRDefault="009D203C" w:rsidP="008D4780">
            <w:pPr>
              <w:pStyle w:val="ListParagraph"/>
              <w:numPr>
                <w:ilvl w:val="0"/>
                <w:numId w:val="22"/>
              </w:numPr>
              <w:tabs>
                <w:tab w:val="left" w:pos="2820"/>
              </w:tabs>
              <w:spacing w:after="0"/>
              <w:rPr>
                <w:rFonts w:ascii="Arial" w:hAnsi="Arial" w:cs="Arial"/>
                <w:sz w:val="20"/>
                <w:szCs w:val="20"/>
              </w:rPr>
            </w:pPr>
            <w:r w:rsidRPr="003C3201">
              <w:rPr>
                <w:rFonts w:ascii="Arial" w:hAnsi="Arial" w:cs="Arial"/>
                <w:sz w:val="20"/>
                <w:szCs w:val="20"/>
              </w:rPr>
              <w:t>Zahtjev da se članstvom u sindikatu ne stječu nikakve povlastice u radnom odnosu s obzirom na radnike koji nisu članovi sindikata. (6P + 2V)</w:t>
            </w:r>
          </w:p>
          <w:p w:rsidR="009D203C" w:rsidRPr="003C3201" w:rsidRDefault="009D203C" w:rsidP="008D4780">
            <w:pPr>
              <w:pStyle w:val="ListParagraph"/>
              <w:numPr>
                <w:ilvl w:val="0"/>
                <w:numId w:val="22"/>
              </w:numPr>
              <w:tabs>
                <w:tab w:val="left" w:pos="2820"/>
              </w:tabs>
              <w:spacing w:after="0"/>
              <w:rPr>
                <w:rFonts w:ascii="Arial" w:hAnsi="Arial" w:cs="Arial"/>
                <w:sz w:val="20"/>
                <w:szCs w:val="20"/>
              </w:rPr>
            </w:pPr>
            <w:r w:rsidRPr="003C3201">
              <w:rPr>
                <w:rFonts w:ascii="Arial" w:hAnsi="Arial" w:cs="Arial"/>
                <w:sz w:val="20"/>
                <w:szCs w:val="20"/>
              </w:rPr>
              <w:t>Pravo nečlanova na uživanje poboljšica koje svojim aktivnostima postignu sindikati. (3P + 1V)</w:t>
            </w:r>
          </w:p>
          <w:p w:rsidR="009D203C" w:rsidRPr="003C3201" w:rsidRDefault="009D203C" w:rsidP="008D4780">
            <w:pPr>
              <w:pStyle w:val="ListParagraph"/>
              <w:numPr>
                <w:ilvl w:val="0"/>
                <w:numId w:val="22"/>
              </w:numPr>
              <w:tabs>
                <w:tab w:val="left" w:pos="2820"/>
              </w:tabs>
              <w:spacing w:after="0"/>
              <w:rPr>
                <w:rFonts w:ascii="Arial" w:hAnsi="Arial" w:cs="Arial"/>
                <w:sz w:val="20"/>
                <w:szCs w:val="20"/>
              </w:rPr>
            </w:pPr>
            <w:r w:rsidRPr="003C3201">
              <w:rPr>
                <w:rFonts w:ascii="Arial" w:hAnsi="Arial" w:cs="Arial"/>
                <w:sz w:val="20"/>
                <w:szCs w:val="20"/>
              </w:rPr>
              <w:t>Sloboda sindikalnog pluralizma, odnosno osnivanje strukovnih i profesionalnih sindikata ili više njih u istoj struci ili profesiji. (3P + 1V)</w:t>
            </w:r>
          </w:p>
          <w:p w:rsidR="009D203C" w:rsidRPr="003C3201" w:rsidRDefault="009D203C" w:rsidP="008D4780">
            <w:pPr>
              <w:pStyle w:val="ListParagraph"/>
              <w:numPr>
                <w:ilvl w:val="0"/>
                <w:numId w:val="22"/>
              </w:numPr>
              <w:tabs>
                <w:tab w:val="left" w:pos="2820"/>
              </w:tabs>
              <w:spacing w:after="0"/>
              <w:rPr>
                <w:rFonts w:ascii="Arial" w:hAnsi="Arial" w:cs="Arial"/>
                <w:sz w:val="20"/>
                <w:szCs w:val="20"/>
              </w:rPr>
            </w:pPr>
            <w:r w:rsidRPr="003C3201">
              <w:rPr>
                <w:rFonts w:ascii="Arial" w:hAnsi="Arial" w:cs="Arial"/>
                <w:sz w:val="20"/>
                <w:szCs w:val="20"/>
              </w:rPr>
              <w:t>Udruživanje sindikata na nacionalnoj i internacionalnoj razini kao i sloboda istupanja iz takvih saveza, federacija, unija, konfederacija i sl. (6P + 2V)</w:t>
            </w:r>
          </w:p>
          <w:p w:rsidR="009D203C" w:rsidRPr="003C3201" w:rsidRDefault="009D203C" w:rsidP="008D4780">
            <w:pPr>
              <w:pStyle w:val="ListParagraph"/>
              <w:numPr>
                <w:ilvl w:val="0"/>
                <w:numId w:val="22"/>
              </w:numPr>
              <w:tabs>
                <w:tab w:val="left" w:pos="2820"/>
              </w:tabs>
              <w:spacing w:after="0"/>
              <w:rPr>
                <w:rFonts w:ascii="Arial" w:hAnsi="Arial" w:cs="Arial"/>
                <w:sz w:val="20"/>
                <w:szCs w:val="20"/>
              </w:rPr>
            </w:pPr>
            <w:r w:rsidRPr="003C3201">
              <w:rPr>
                <w:rFonts w:ascii="Arial" w:hAnsi="Arial" w:cs="Arial"/>
                <w:sz w:val="20"/>
                <w:szCs w:val="20"/>
              </w:rPr>
              <w:t>Organizacijski principi i međusobni odnosi. (3P + 1V)</w:t>
            </w:r>
          </w:p>
          <w:p w:rsidR="009D203C" w:rsidRPr="003C3201" w:rsidRDefault="009D203C" w:rsidP="008D4780">
            <w:pPr>
              <w:pStyle w:val="ListParagraph"/>
              <w:numPr>
                <w:ilvl w:val="0"/>
                <w:numId w:val="22"/>
              </w:numPr>
              <w:tabs>
                <w:tab w:val="left" w:pos="2820"/>
              </w:tabs>
              <w:spacing w:after="0"/>
              <w:rPr>
                <w:rFonts w:ascii="Arial" w:hAnsi="Arial" w:cs="Arial"/>
                <w:sz w:val="20"/>
                <w:szCs w:val="20"/>
              </w:rPr>
            </w:pPr>
            <w:r w:rsidRPr="003C3201">
              <w:rPr>
                <w:rFonts w:ascii="Arial" w:hAnsi="Arial" w:cs="Arial"/>
                <w:sz w:val="20"/>
                <w:szCs w:val="20"/>
              </w:rPr>
              <w:t xml:space="preserve">Sindikalne akcije, posebno štrajk, i u svezi s njima akcije poslodavca, posebno </w:t>
            </w:r>
            <w:r w:rsidRPr="003C3201">
              <w:rPr>
                <w:rFonts w:ascii="Arial" w:hAnsi="Arial" w:cs="Arial"/>
                <w:i/>
                <w:iCs/>
                <w:sz w:val="20"/>
                <w:szCs w:val="20"/>
              </w:rPr>
              <w:t>lock out.</w:t>
            </w:r>
            <w:r w:rsidRPr="003C3201">
              <w:rPr>
                <w:rFonts w:ascii="Arial" w:hAnsi="Arial" w:cs="Arial"/>
                <w:sz w:val="20"/>
                <w:szCs w:val="20"/>
              </w:rPr>
              <w:t xml:space="preserve"> (3P + 1V)</w:t>
            </w:r>
          </w:p>
          <w:p w:rsidR="009D203C" w:rsidRPr="003C3201" w:rsidRDefault="009D203C" w:rsidP="008D4780">
            <w:pPr>
              <w:pStyle w:val="ListParagraph"/>
              <w:numPr>
                <w:ilvl w:val="0"/>
                <w:numId w:val="22"/>
              </w:numPr>
              <w:tabs>
                <w:tab w:val="left" w:pos="2820"/>
              </w:tabs>
              <w:spacing w:after="0"/>
              <w:rPr>
                <w:rFonts w:ascii="Arial" w:hAnsi="Arial" w:cs="Arial"/>
                <w:sz w:val="20"/>
                <w:szCs w:val="20"/>
              </w:rPr>
            </w:pPr>
            <w:r w:rsidRPr="003C3201">
              <w:rPr>
                <w:rFonts w:ascii="Arial" w:hAnsi="Arial" w:cs="Arial"/>
                <w:sz w:val="20"/>
                <w:szCs w:val="20"/>
              </w:rPr>
              <w:t>Međunarodne garancije prava sindikalnog udruživanja. (3P + 1V)</w:t>
            </w:r>
          </w:p>
          <w:p w:rsidR="009D203C" w:rsidRPr="003C3201" w:rsidRDefault="009D203C" w:rsidP="008D4780">
            <w:pPr>
              <w:pStyle w:val="ListParagraph"/>
              <w:numPr>
                <w:ilvl w:val="0"/>
                <w:numId w:val="22"/>
              </w:numPr>
              <w:tabs>
                <w:tab w:val="left" w:pos="2820"/>
              </w:tabs>
              <w:spacing w:after="0"/>
              <w:rPr>
                <w:rFonts w:ascii="Arial" w:hAnsi="Arial" w:cs="Arial"/>
                <w:sz w:val="20"/>
                <w:szCs w:val="20"/>
              </w:rPr>
            </w:pPr>
            <w:r w:rsidRPr="003C3201">
              <w:rPr>
                <w:rFonts w:ascii="Arial" w:hAnsi="Arial" w:cs="Arial"/>
                <w:sz w:val="20"/>
                <w:szCs w:val="20"/>
              </w:rPr>
              <w:t xml:space="preserve"> Udruge sindikata na europskoj razini. (3P + 1V)</w:t>
            </w:r>
          </w:p>
          <w:p w:rsidR="009D203C" w:rsidRPr="003C3201" w:rsidRDefault="009D203C" w:rsidP="008D4780">
            <w:pPr>
              <w:pStyle w:val="ListParagraph"/>
              <w:numPr>
                <w:ilvl w:val="0"/>
                <w:numId w:val="22"/>
              </w:numPr>
              <w:tabs>
                <w:tab w:val="left" w:pos="2820"/>
              </w:tabs>
              <w:spacing w:after="0"/>
              <w:rPr>
                <w:rFonts w:ascii="Arial" w:hAnsi="Arial" w:cs="Arial"/>
                <w:sz w:val="20"/>
                <w:szCs w:val="20"/>
              </w:rPr>
            </w:pPr>
            <w:r w:rsidRPr="003C3201">
              <w:rPr>
                <w:rFonts w:ascii="Arial" w:hAnsi="Arial" w:cs="Arial"/>
                <w:sz w:val="20"/>
                <w:szCs w:val="20"/>
              </w:rPr>
              <w:t>Kolektivni ugovori na europskoj razini. (3P + 1V)</w:t>
            </w:r>
          </w:p>
          <w:p w:rsidR="009D203C" w:rsidRPr="003C3201" w:rsidRDefault="009D203C" w:rsidP="006A2653">
            <w:pPr>
              <w:pStyle w:val="NormalWeb"/>
              <w:spacing w:after="0" w:afterAutospacing="0" w:line="276" w:lineRule="auto"/>
              <w:rPr>
                <w:rFonts w:ascii="Arial" w:hAnsi="Arial" w:cs="Arial"/>
                <w:sz w:val="20"/>
                <w:szCs w:val="20"/>
              </w:rPr>
            </w:pPr>
          </w:p>
        </w:tc>
      </w:tr>
      <w:tr w:rsidR="009D203C" w:rsidRPr="003C3201"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predavanja</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seminari i radionice  </w:t>
            </w:r>
          </w:p>
          <w:p w:rsidR="009D203C" w:rsidRPr="003C3201" w:rsidRDefault="009D203C" w:rsidP="006A2653">
            <w:pPr>
              <w:pStyle w:val="FieldText"/>
              <w:rPr>
                <w:rFonts w:ascii="Arial" w:hAnsi="Arial" w:cs="Arial"/>
                <w:b w:val="0"/>
                <w:sz w:val="20"/>
                <w:szCs w:val="20"/>
                <w:lang w:val="hr-HR"/>
              </w:rPr>
            </w:pPr>
            <w:r w:rsidRPr="003C3201">
              <w:rPr>
                <w:rFonts w:ascii="Arial" w:eastAsia="MS Gothic" w:hAnsi="Arial" w:cs="Arial"/>
                <w:b w:val="0"/>
                <w:sz w:val="20"/>
                <w:szCs w:val="20"/>
                <w:lang w:val="hr-HR"/>
              </w:rPr>
              <w:t>x</w:t>
            </w: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vježbe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w:t>
            </w:r>
            <w:r w:rsidRPr="003C3201">
              <w:rPr>
                <w:rFonts w:ascii="Arial" w:hAnsi="Arial" w:cs="Arial"/>
                <w:b w:val="0"/>
                <w:i/>
                <w:sz w:val="20"/>
                <w:szCs w:val="20"/>
                <w:lang w:val="hr-HR"/>
              </w:rPr>
              <w:t>on line</w:t>
            </w:r>
            <w:r w:rsidRPr="003C3201">
              <w:rPr>
                <w:rFonts w:ascii="Arial" w:hAnsi="Arial" w:cs="Arial"/>
                <w:b w:val="0"/>
                <w:sz w:val="20"/>
                <w:szCs w:val="20"/>
                <w:lang w:val="hr-HR"/>
              </w:rPr>
              <w:t xml:space="preserve"> u cijelosti</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mješovito e-učenje</w:t>
            </w:r>
          </w:p>
          <w:p w:rsidR="009D203C" w:rsidRPr="003C3201" w:rsidRDefault="009D203C" w:rsidP="006A2653">
            <w:pPr>
              <w:tabs>
                <w:tab w:val="left" w:pos="2820"/>
              </w:tabs>
              <w:spacing w:after="0"/>
              <w:rPr>
                <w:rFonts w:ascii="Arial" w:hAnsi="Arial" w:cs="Arial"/>
                <w:sz w:val="20"/>
                <w:szCs w:val="20"/>
              </w:rPr>
            </w:pPr>
            <w:r w:rsidRPr="003C3201">
              <w:rPr>
                <w:rFonts w:ascii="Segoe UI Symbol" w:eastAsia="MS Gothic" w:hAnsi="Segoe UI Symbol" w:cs="Segoe UI Symbol"/>
                <w:sz w:val="20"/>
                <w:szCs w:val="20"/>
              </w:rPr>
              <w:t>☐</w:t>
            </w:r>
            <w:r w:rsidRPr="003C3201">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samostalni  zadaci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multimedija </w:t>
            </w:r>
          </w:p>
          <w:p w:rsidR="009D203C" w:rsidRPr="003C3201" w:rsidRDefault="009D203C" w:rsidP="006A2653">
            <w:pPr>
              <w:pStyle w:val="FieldText"/>
              <w:rPr>
                <w:rFonts w:ascii="Arial" w:hAnsi="Arial" w:cs="Arial"/>
                <w:b w:val="0"/>
                <w:sz w:val="20"/>
                <w:szCs w:val="20"/>
                <w:lang w:val="hr-HR"/>
              </w:rPr>
            </w:pP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laboratorij</w:t>
            </w:r>
          </w:p>
          <w:p w:rsidR="009D203C" w:rsidRPr="003C3201" w:rsidRDefault="009D203C" w:rsidP="006A2653">
            <w:pPr>
              <w:pStyle w:val="FieldText"/>
              <w:rPr>
                <w:rFonts w:ascii="Arial" w:hAnsi="Arial" w:cs="Arial"/>
                <w:b w:val="0"/>
                <w:sz w:val="20"/>
                <w:szCs w:val="20"/>
                <w:lang w:val="hr-HR"/>
              </w:rPr>
            </w:pPr>
            <w:r w:rsidRPr="003C3201">
              <w:rPr>
                <w:rFonts w:ascii="Arial" w:eastAsia="MS Gothic" w:hAnsi="Arial" w:cs="Arial"/>
                <w:b w:val="0"/>
                <w:sz w:val="20"/>
                <w:szCs w:val="20"/>
                <w:lang w:val="hr-HR"/>
              </w:rPr>
              <w:t>x</w:t>
            </w:r>
            <w:r w:rsidRPr="003C3201">
              <w:rPr>
                <w:rFonts w:ascii="Segoe UI Symbol" w:eastAsia="MS Gothic" w:hAnsi="Segoe UI Symbol" w:cs="Segoe UI Symbol"/>
                <w:b w:val="0"/>
                <w:sz w:val="20"/>
                <w:szCs w:val="20"/>
                <w:lang w:val="hr-HR"/>
              </w:rPr>
              <w:t>☐</w:t>
            </w:r>
            <w:r w:rsidRPr="003C3201">
              <w:rPr>
                <w:rFonts w:ascii="Arial" w:hAnsi="Arial" w:cs="Arial"/>
                <w:b w:val="0"/>
                <w:sz w:val="20"/>
                <w:szCs w:val="20"/>
                <w:lang w:val="hr-HR"/>
              </w:rPr>
              <w:t xml:space="preserve"> mentorski rad</w:t>
            </w:r>
          </w:p>
          <w:p w:rsidR="009D203C" w:rsidRPr="003C3201" w:rsidRDefault="009D203C" w:rsidP="006A2653">
            <w:pPr>
              <w:tabs>
                <w:tab w:val="left" w:pos="2820"/>
              </w:tabs>
              <w:spacing w:after="0"/>
              <w:rPr>
                <w:rFonts w:ascii="Arial" w:hAnsi="Arial" w:cs="Arial"/>
                <w:sz w:val="20"/>
                <w:szCs w:val="20"/>
              </w:rPr>
            </w:pPr>
            <w:r w:rsidRPr="003C3201">
              <w:rPr>
                <w:rFonts w:ascii="Segoe UI Symbol" w:eastAsia="MS Gothic" w:hAnsi="Segoe UI Symbol" w:cs="Segoe UI Symbol"/>
                <w:sz w:val="20"/>
                <w:szCs w:val="20"/>
              </w:rPr>
              <w:t>☐</w:t>
            </w:r>
            <w:r w:rsidRPr="003C3201">
              <w:rPr>
                <w:rFonts w:ascii="Arial" w:hAnsi="Arial" w:cs="Arial"/>
                <w:sz w:val="20"/>
                <w:szCs w:val="20"/>
              </w:rPr>
              <w:t xml:space="preserve"> </w:t>
            </w: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fldChar w:fldCharType="end"/>
            </w:r>
            <w:r w:rsidRPr="003C3201">
              <w:rPr>
                <w:rFonts w:ascii="Arial" w:hAnsi="Arial" w:cs="Arial"/>
                <w:sz w:val="20"/>
                <w:szCs w:val="20"/>
              </w:rPr>
              <w:t xml:space="preserve"> (ostalo upisati)</w:t>
            </w:r>
            <w:r w:rsidRPr="003C3201">
              <w:rPr>
                <w:rFonts w:ascii="Arial" w:hAnsi="Arial" w:cs="Arial"/>
                <w:b/>
                <w:sz w:val="20"/>
                <w:szCs w:val="20"/>
              </w:rPr>
              <w:t xml:space="preserve"> </w:t>
            </w:r>
            <w:r w:rsidRPr="003C3201">
              <w:rPr>
                <w:rFonts w:ascii="Arial" w:hAnsi="Arial" w:cs="Arial"/>
                <w:b/>
                <w:sz w:val="20"/>
                <w:szCs w:val="20"/>
                <w:bdr w:val="single" w:sz="12" w:space="0" w:color="auto"/>
              </w:rPr>
              <w:t xml:space="preserve"> </w:t>
            </w:r>
          </w:p>
        </w:tc>
      </w:tr>
      <w:tr w:rsidR="009D203C" w:rsidRPr="003C3201"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9D203C" w:rsidRPr="003C3201" w:rsidRDefault="009D203C" w:rsidP="006A2653">
            <w:pPr>
              <w:pStyle w:val="FieldText"/>
              <w:rPr>
                <w:rFonts w:ascii="Arial" w:hAnsi="Arial" w:cs="Arial"/>
                <w:b w:val="0"/>
                <w:sz w:val="20"/>
                <w:szCs w:val="20"/>
                <w:lang w:val="hr-HR"/>
              </w:rPr>
            </w:pPr>
          </w:p>
        </w:tc>
      </w:tr>
      <w:tr w:rsidR="006821EA" w:rsidRPr="003C3201" w:rsidTr="006821E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821EA" w:rsidRPr="003C3201" w:rsidRDefault="006821EA" w:rsidP="006821EA">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821EA" w:rsidRPr="003C3201" w:rsidRDefault="006821EA" w:rsidP="006821EA">
            <w:pPr>
              <w:tabs>
                <w:tab w:val="left" w:pos="2820"/>
              </w:tabs>
              <w:spacing w:after="0"/>
              <w:jc w:val="both"/>
              <w:rPr>
                <w:rFonts w:ascii="Arial" w:hAnsi="Arial" w:cs="Arial"/>
                <w:color w:val="000000"/>
                <w:sz w:val="20"/>
                <w:szCs w:val="20"/>
              </w:rPr>
            </w:pPr>
            <w:r w:rsidRPr="003C3201">
              <w:rPr>
                <w:rFonts w:ascii="Arial" w:hAnsi="Arial" w:cs="Arial"/>
                <w:sz w:val="20"/>
                <w:szCs w:val="20"/>
              </w:rPr>
              <w:t>Studenti trebaju prisustvovati svim oblicima nastave. Studenti trebaju tijekom nastave pripremiti esej. Studenti trebaju izaći na usmeni ispit.</w:t>
            </w:r>
          </w:p>
        </w:tc>
      </w:tr>
      <w:tr w:rsidR="006821EA" w:rsidRPr="003C3201" w:rsidTr="006821E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821EA" w:rsidRPr="003C3201" w:rsidRDefault="006821EA" w:rsidP="006821EA">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Praćenje rada studenata </w:t>
            </w:r>
            <w:r w:rsidRPr="003C3201">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6821EA" w:rsidRPr="003C3201"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Eksperimentalni rad</w:t>
            </w:r>
          </w:p>
        </w:tc>
        <w:tc>
          <w:tcPr>
            <w:tcW w:w="782"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Referat</w:t>
            </w:r>
          </w:p>
        </w:tc>
        <w:tc>
          <w:tcPr>
            <w:tcW w:w="968"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r w:rsidRPr="003C3201">
              <w:rPr>
                <w:rFonts w:ascii="Arial" w:hAnsi="Arial" w:cs="Arial"/>
                <w:b w:val="0"/>
                <w:sz w:val="20"/>
                <w:szCs w:val="20"/>
                <w:lang w:val="hr-HR"/>
              </w:rPr>
              <w:t xml:space="preserve"> </w:t>
            </w:r>
            <w:r w:rsidRPr="003C3201">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6821EA" w:rsidRPr="003C3201"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Esej</w:t>
            </w:r>
          </w:p>
        </w:tc>
        <w:tc>
          <w:tcPr>
            <w:tcW w:w="782"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color w:val="000000"/>
                <w:sz w:val="20"/>
                <w:szCs w:val="20"/>
                <w:lang w:val="hr-HR"/>
              </w:rPr>
              <w:t>Seminarski rad</w:t>
            </w:r>
          </w:p>
        </w:tc>
        <w:tc>
          <w:tcPr>
            <w:tcW w:w="968"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r w:rsidRPr="003C3201">
              <w:rPr>
                <w:rFonts w:ascii="Arial" w:hAnsi="Arial" w:cs="Arial"/>
                <w:b w:val="0"/>
                <w:sz w:val="20"/>
                <w:szCs w:val="20"/>
                <w:lang w:val="hr-HR"/>
              </w:rPr>
              <w:t xml:space="preserve"> </w:t>
            </w:r>
            <w:r w:rsidRPr="003C3201">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6821EA" w:rsidRPr="003C3201"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Kolokviji</w:t>
            </w:r>
          </w:p>
        </w:tc>
        <w:tc>
          <w:tcPr>
            <w:tcW w:w="782"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color w:val="000000"/>
                <w:sz w:val="20"/>
                <w:szCs w:val="20"/>
                <w:lang w:val="hr-HR"/>
              </w:rPr>
              <w:t>Usmeni ispit</w:t>
            </w:r>
          </w:p>
        </w:tc>
        <w:tc>
          <w:tcPr>
            <w:tcW w:w="968" w:type="dxa"/>
            <w:tcMar>
              <w:left w:w="57" w:type="dxa"/>
              <w:right w:w="57" w:type="dxa"/>
            </w:tcMar>
            <w:vAlign w:val="center"/>
          </w:tcPr>
          <w:p w:rsidR="006821EA" w:rsidRPr="003C3201" w:rsidRDefault="006821EA" w:rsidP="006821EA">
            <w:pPr>
              <w:tabs>
                <w:tab w:val="left" w:pos="2820"/>
              </w:tabs>
              <w:spacing w:after="0"/>
              <w:rPr>
                <w:rFonts w:ascii="Arial" w:hAnsi="Arial" w:cs="Arial"/>
                <w:sz w:val="20"/>
                <w:szCs w:val="20"/>
              </w:rPr>
            </w:pPr>
            <w:r w:rsidRPr="003C3201">
              <w:rPr>
                <w:rFonts w:ascii="Arial" w:hAnsi="Arial" w:cs="Arial"/>
                <w:sz w:val="20"/>
                <w:szCs w:val="20"/>
              </w:rPr>
              <w:t>3</w:t>
            </w:r>
          </w:p>
        </w:tc>
        <w:tc>
          <w:tcPr>
            <w:tcW w:w="1520" w:type="dxa"/>
            <w:gridSpan w:val="4"/>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r w:rsidRPr="003C3201">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r w:rsidR="006821EA" w:rsidRPr="003C3201" w:rsidTr="006821E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r w:rsidRPr="003C3201">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r w:rsidR="006821EA" w:rsidRPr="003C3201" w:rsidTr="006821E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821EA" w:rsidRPr="003C3201" w:rsidRDefault="006821EA" w:rsidP="006821EA">
            <w:pPr>
              <w:tabs>
                <w:tab w:val="left" w:pos="360"/>
                <w:tab w:val="left" w:pos="540"/>
              </w:tabs>
              <w:spacing w:after="0" w:line="240" w:lineRule="auto"/>
              <w:rPr>
                <w:rFonts w:ascii="Arial" w:hAnsi="Arial" w:cs="Arial"/>
                <w:color w:val="000000"/>
                <w:sz w:val="20"/>
                <w:szCs w:val="20"/>
              </w:rPr>
            </w:pPr>
            <w:r w:rsidRPr="003C3201">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821EA" w:rsidRPr="003C3201" w:rsidRDefault="006821EA" w:rsidP="006821EA">
            <w:pPr>
              <w:pStyle w:val="Default"/>
              <w:rPr>
                <w:sz w:val="20"/>
                <w:szCs w:val="20"/>
              </w:rPr>
            </w:pPr>
            <w:r w:rsidRPr="003C3201">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6821EA" w:rsidRPr="003C3201" w:rsidRDefault="006821EA" w:rsidP="006821EA">
            <w:pPr>
              <w:pStyle w:val="Default"/>
              <w:rPr>
                <w:sz w:val="20"/>
                <w:szCs w:val="20"/>
              </w:rPr>
            </w:pPr>
          </w:p>
          <w:p w:rsidR="006821EA" w:rsidRPr="003C3201" w:rsidRDefault="006821EA" w:rsidP="006821EA">
            <w:pPr>
              <w:pStyle w:val="Default"/>
              <w:rPr>
                <w:sz w:val="20"/>
                <w:szCs w:val="20"/>
              </w:rPr>
            </w:pPr>
          </w:p>
          <w:p w:rsidR="006821EA" w:rsidRPr="003C3201" w:rsidRDefault="006821EA" w:rsidP="006821EA">
            <w:pPr>
              <w:tabs>
                <w:tab w:val="left" w:pos="2820"/>
              </w:tabs>
              <w:spacing w:after="0"/>
              <w:rPr>
                <w:rFonts w:ascii="Arial" w:hAnsi="Arial" w:cs="Arial"/>
                <w:sz w:val="20"/>
                <w:szCs w:val="20"/>
              </w:rPr>
            </w:pPr>
          </w:p>
        </w:tc>
      </w:tr>
      <w:tr w:rsidR="009D203C" w:rsidRPr="003C3201"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540"/>
              </w:tabs>
              <w:spacing w:after="0" w:line="240" w:lineRule="auto"/>
              <w:rPr>
                <w:rFonts w:ascii="Arial" w:hAnsi="Arial" w:cs="Arial"/>
                <w:color w:val="000000"/>
                <w:sz w:val="20"/>
                <w:szCs w:val="20"/>
              </w:rPr>
            </w:pPr>
            <w:r w:rsidRPr="003C3201">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Dostupnost putem ostalih medija</w:t>
            </w:r>
          </w:p>
        </w:tc>
      </w:tr>
      <w:tr w:rsidR="009D203C" w:rsidRPr="003C3201"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3C3201" w:rsidRDefault="009D203C" w:rsidP="009D203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9D203C" w:rsidRPr="003C3201" w:rsidRDefault="009D203C" w:rsidP="006A2653">
            <w:pPr>
              <w:tabs>
                <w:tab w:val="left" w:pos="2820"/>
              </w:tabs>
              <w:spacing w:after="0"/>
              <w:rPr>
                <w:rFonts w:ascii="Arial" w:hAnsi="Arial" w:cs="Arial"/>
                <w:color w:val="000000"/>
                <w:sz w:val="20"/>
                <w:szCs w:val="20"/>
              </w:rPr>
            </w:pPr>
            <w:r w:rsidRPr="003C3201">
              <w:rPr>
                <w:rFonts w:ascii="Arial" w:hAnsi="Arial" w:cs="Arial"/>
                <w:sz w:val="20"/>
                <w:szCs w:val="20"/>
              </w:rPr>
              <w:t>Bilić, A., Radno pravo, Školska knjiga, Zagreb, 2021.</w:t>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3C3201" w:rsidRDefault="009D203C" w:rsidP="006A2653">
            <w:pPr>
              <w:tabs>
                <w:tab w:val="left" w:pos="2820"/>
              </w:tabs>
              <w:spacing w:after="0"/>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color w:val="000000"/>
                <w:sz w:val="20"/>
                <w:szCs w:val="20"/>
              </w:rPr>
            </w:pPr>
          </w:p>
        </w:tc>
      </w:tr>
      <w:tr w:rsidR="009D203C" w:rsidRPr="003C3201"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 xml:space="preserve">Dopunska literatura </w:t>
            </w:r>
          </w:p>
          <w:p w:rsidR="009D203C" w:rsidRPr="003C3201" w:rsidRDefault="009D203C" w:rsidP="006A2653">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9D203C" w:rsidRPr="003C3201" w:rsidRDefault="009D203C" w:rsidP="006A2653">
            <w:pPr>
              <w:widowControl w:val="0"/>
              <w:tabs>
                <w:tab w:val="left" w:pos="-1440"/>
                <w:tab w:val="left" w:pos="360"/>
              </w:tabs>
              <w:jc w:val="both"/>
              <w:rPr>
                <w:rFonts w:ascii="Arial" w:hAnsi="Arial" w:cs="Arial"/>
                <w:sz w:val="20"/>
                <w:szCs w:val="20"/>
              </w:rPr>
            </w:pPr>
            <w:r w:rsidRPr="003C3201">
              <w:rPr>
                <w:rFonts w:ascii="Arial" w:hAnsi="Arial" w:cs="Arial"/>
                <w:sz w:val="20"/>
                <w:szCs w:val="20"/>
              </w:rPr>
              <w:t>Radni odnosi u Republici Hrvatskoj, Potočnjak Željko (ur.), Zagreb, 2007.</w:t>
            </w:r>
          </w:p>
          <w:p w:rsidR="009D203C" w:rsidRPr="003C3201" w:rsidRDefault="009D203C" w:rsidP="006A2653">
            <w:pPr>
              <w:jc w:val="both"/>
              <w:rPr>
                <w:rFonts w:ascii="Arial" w:hAnsi="Arial" w:cs="Arial"/>
                <w:sz w:val="20"/>
                <w:szCs w:val="20"/>
              </w:rPr>
            </w:pPr>
            <w:r w:rsidRPr="003C3201">
              <w:rPr>
                <w:rFonts w:ascii="Arial" w:hAnsi="Arial" w:cs="Arial"/>
                <w:sz w:val="20"/>
                <w:szCs w:val="20"/>
              </w:rPr>
              <w:t>Pravo na štrajk, Potočnjak Željko, Zagreb, 1994.</w:t>
            </w:r>
          </w:p>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Kolektivno radon pravo, Buklijaš Boris, Split, 2006:/2012.</w:t>
            </w: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t>studenti će imati mogućnost stalnog komuniciranja s nastavnikom e-mailom. Svakoga tjedna održavaju se konzultacije za studente. Bit će dostupne upute kako napisati valjan esej ili diplomski rad. Teme će biti dostupne na početku predavanja, a studenti će u dogovoru s nastavnikom izabrati neku od ponuđenih. Zajednička analiza rada u praksi koju je student obavio ili individualno ili je upućen od Fakulteta.</w:t>
            </w: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bl>
    <w:p w:rsidR="009D203C" w:rsidRDefault="009D203C">
      <w:pPr>
        <w:rPr>
          <w:rFonts w:ascii="Arial" w:hAnsi="Arial" w:cs="Arial"/>
          <w:sz w:val="20"/>
          <w:szCs w:val="20"/>
        </w:rPr>
      </w:pPr>
    </w:p>
    <w:p w:rsidR="003C3201" w:rsidRDefault="003C3201">
      <w:pPr>
        <w:rPr>
          <w:rFonts w:ascii="Arial" w:hAnsi="Arial" w:cs="Arial"/>
          <w:sz w:val="20"/>
          <w:szCs w:val="20"/>
        </w:rPr>
      </w:pPr>
    </w:p>
    <w:p w:rsidR="003C3201" w:rsidRDefault="003C3201">
      <w:pPr>
        <w:rPr>
          <w:rFonts w:ascii="Arial" w:hAnsi="Arial" w:cs="Arial"/>
          <w:sz w:val="20"/>
          <w:szCs w:val="20"/>
        </w:rPr>
      </w:pPr>
    </w:p>
    <w:p w:rsidR="003C3201" w:rsidRDefault="003C3201">
      <w:pPr>
        <w:rPr>
          <w:rFonts w:ascii="Arial" w:hAnsi="Arial" w:cs="Arial"/>
          <w:sz w:val="20"/>
          <w:szCs w:val="20"/>
        </w:rPr>
      </w:pPr>
    </w:p>
    <w:p w:rsidR="003C3201" w:rsidRDefault="003C3201">
      <w:pPr>
        <w:rPr>
          <w:rFonts w:ascii="Arial" w:hAnsi="Arial" w:cs="Arial"/>
          <w:sz w:val="20"/>
          <w:szCs w:val="20"/>
        </w:rPr>
      </w:pPr>
    </w:p>
    <w:p w:rsidR="003C3201" w:rsidRDefault="003C3201">
      <w:pPr>
        <w:rPr>
          <w:rFonts w:ascii="Arial" w:hAnsi="Arial" w:cs="Arial"/>
          <w:sz w:val="20"/>
          <w:szCs w:val="20"/>
        </w:rPr>
      </w:pPr>
    </w:p>
    <w:p w:rsidR="003C3201" w:rsidRPr="003C3201" w:rsidRDefault="003C3201">
      <w:pPr>
        <w:rPr>
          <w:rFonts w:ascii="Arial" w:hAnsi="Arial" w:cs="Arial"/>
          <w:sz w:val="20"/>
          <w:szCs w:val="20"/>
        </w:rPr>
      </w:pPr>
    </w:p>
    <w:p w:rsidR="009D203C" w:rsidRPr="003C3201" w:rsidRDefault="009D203C">
      <w:pPr>
        <w:rPr>
          <w:rFonts w:ascii="Arial" w:hAnsi="Arial" w:cs="Arial"/>
          <w:sz w:val="20"/>
          <w:szCs w:val="20"/>
        </w:rPr>
      </w:pPr>
    </w:p>
    <w:p w:rsidR="009D203C" w:rsidRPr="003C3201" w:rsidRDefault="009D203C" w:rsidP="006A2653">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03C" w:rsidRPr="003C3201" w:rsidTr="006A26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03C" w:rsidRPr="003C3201" w:rsidRDefault="009D203C" w:rsidP="006A2653">
            <w:pPr>
              <w:spacing w:before="60" w:after="60" w:line="240" w:lineRule="auto"/>
              <w:ind w:left="397" w:hanging="397"/>
              <w:rPr>
                <w:rFonts w:ascii="Arial" w:hAnsi="Arial" w:cs="Arial"/>
                <w:b/>
                <w:sz w:val="20"/>
                <w:szCs w:val="20"/>
              </w:rPr>
            </w:pPr>
            <w:r w:rsidRPr="003C3201">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3C3201" w:rsidRDefault="009D203C" w:rsidP="006A2653">
            <w:pPr>
              <w:spacing w:before="60" w:after="60" w:line="240" w:lineRule="auto"/>
              <w:ind w:left="397" w:hanging="397"/>
              <w:rPr>
                <w:rFonts w:ascii="Arial" w:hAnsi="Arial" w:cs="Arial"/>
                <w:b/>
                <w:sz w:val="20"/>
                <w:szCs w:val="20"/>
              </w:rPr>
            </w:pPr>
            <w:r w:rsidRPr="003C3201">
              <w:rPr>
                <w:rFonts w:ascii="Arial" w:hAnsi="Arial" w:cs="Arial"/>
                <w:b/>
                <w:sz w:val="20"/>
                <w:szCs w:val="20"/>
              </w:rPr>
              <w:t>UPRAVNI I PRAVNI SUSTAV EU</w:t>
            </w:r>
          </w:p>
        </w:tc>
      </w:tr>
      <w:tr w:rsidR="009D203C" w:rsidRPr="003C3201"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Style w:val="Strong"/>
                <w:rFonts w:ascii="Arial" w:hAnsi="Arial" w:cs="Arial"/>
                <w:b w:val="0"/>
                <w:sz w:val="20"/>
                <w:szCs w:val="20"/>
              </w:rPr>
            </w:pPr>
            <w:r w:rsidRPr="003C3201">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PRUUPS</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III.</w:t>
            </w: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9D203C" w:rsidRPr="003C3201" w:rsidRDefault="009D203C" w:rsidP="006A2653">
            <w:pPr>
              <w:rPr>
                <w:rFonts w:ascii="Arial" w:hAnsi="Arial" w:cs="Arial"/>
                <w:sz w:val="20"/>
                <w:szCs w:val="20"/>
              </w:rPr>
            </w:pPr>
            <w:r w:rsidRPr="003C3201">
              <w:rPr>
                <w:rFonts w:ascii="Arial" w:hAnsi="Arial" w:cs="Arial"/>
                <w:sz w:val="20"/>
                <w:szCs w:val="20"/>
              </w:rPr>
              <w:t>Prof. dr. sc. Mirko Klarić</w:t>
            </w:r>
          </w:p>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Josip Lucijan Boban, mag.iur.,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6</w:t>
            </w:r>
          </w:p>
        </w:tc>
      </w:tr>
      <w:tr w:rsidR="009D203C" w:rsidRPr="003C3201" w:rsidTr="006A26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S</w:t>
            </w:r>
          </w:p>
        </w:tc>
        <w:tc>
          <w:tcPr>
            <w:tcW w:w="712" w:type="dxa"/>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V</w:t>
            </w:r>
          </w:p>
        </w:tc>
        <w:tc>
          <w:tcPr>
            <w:tcW w:w="618" w:type="dxa"/>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T</w:t>
            </w:r>
          </w:p>
        </w:tc>
      </w:tr>
      <w:tr w:rsidR="009D203C" w:rsidRPr="003C3201" w:rsidTr="006A265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15</w:t>
            </w:r>
          </w:p>
        </w:tc>
        <w:tc>
          <w:tcPr>
            <w:tcW w:w="618" w:type="dxa"/>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w:t>
            </w:r>
          </w:p>
        </w:tc>
      </w:tr>
      <w:tr w:rsidR="009D203C" w:rsidRPr="003C3201" w:rsidTr="006A26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03C" w:rsidRPr="003C3201" w:rsidRDefault="009D203C" w:rsidP="006A2653">
            <w:pPr>
              <w:tabs>
                <w:tab w:val="left" w:pos="2820"/>
              </w:tabs>
              <w:spacing w:after="0"/>
              <w:jc w:val="center"/>
              <w:rPr>
                <w:rFonts w:ascii="Arial" w:hAnsi="Arial" w:cs="Arial"/>
                <w:b/>
                <w:sz w:val="20"/>
                <w:szCs w:val="20"/>
              </w:rPr>
            </w:pPr>
            <w:r w:rsidRPr="003C3201">
              <w:rPr>
                <w:rFonts w:ascii="Arial" w:hAnsi="Arial" w:cs="Arial"/>
                <w:b/>
                <w:sz w:val="20"/>
                <w:szCs w:val="20"/>
              </w:rPr>
              <w:t>OPIS PREDMETA</w:t>
            </w:r>
          </w:p>
        </w:tc>
      </w:tr>
      <w:tr w:rsidR="009D203C" w:rsidRPr="003C3201"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sz w:val="20"/>
                <w:szCs w:val="20"/>
              </w:rPr>
            </w:pPr>
            <w:r w:rsidRPr="003C3201">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9D203C" w:rsidRPr="003E26C2" w:rsidRDefault="009D203C" w:rsidP="006A2653">
            <w:pPr>
              <w:jc w:val="both"/>
              <w:rPr>
                <w:rFonts w:ascii="Arial" w:hAnsi="Arial" w:cs="Arial"/>
                <w:b/>
                <w:sz w:val="20"/>
                <w:szCs w:val="20"/>
              </w:rPr>
            </w:pPr>
            <w:r w:rsidRPr="003E26C2">
              <w:rPr>
                <w:rStyle w:val="Strong"/>
                <w:rFonts w:ascii="Arial" w:hAnsi="Arial" w:cs="Arial"/>
                <w:b w:val="0"/>
                <w:sz w:val="20"/>
                <w:szCs w:val="20"/>
              </w:rPr>
              <w:t>Predmet je namijenjen razvijanju specifičnih znanja i vještina koja su potrebna za suradnju s europskim institucijama. Kako je Republika Hrvatska odlučila svoju sudbinu i budućnost vezati uz euroatlantske integracije, te postati članica Europske Unije, nužna su i specifična znanja i vještine koja će posjedovati njezini upravni službenici kako bi mogli surađivati s institucijama Europske Unije te u skoroj budućnosti u njima raditi. Ovaj predmet nastoji dati osnove koje bi našim budućim upravnim kadrovima stvorile preduvjete i olakšale rad u različitim europskim upravnim institucijama te suradnju s njima.</w:t>
            </w: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9D203C" w:rsidRPr="003E26C2" w:rsidRDefault="009D203C" w:rsidP="006A2653">
            <w:pPr>
              <w:tabs>
                <w:tab w:val="left" w:pos="2820"/>
              </w:tabs>
              <w:spacing w:after="0"/>
              <w:rPr>
                <w:rFonts w:ascii="Arial" w:hAnsi="Arial" w:cs="Arial"/>
                <w:color w:val="FF0000"/>
                <w:sz w:val="20"/>
                <w:szCs w:val="20"/>
              </w:rPr>
            </w:pPr>
            <w:r w:rsidRPr="003E26C2">
              <w:rPr>
                <w:rFonts w:ascii="Arial" w:hAnsi="Arial" w:cs="Arial"/>
                <w:sz w:val="20"/>
                <w:szCs w:val="20"/>
              </w:rPr>
              <w:t>Za upis predmeta potrebno je ispuniti opće uvjete za upis na III. godinu diplomskog studija.</w:t>
            </w:r>
          </w:p>
          <w:p w:rsidR="009D203C" w:rsidRPr="003E26C2" w:rsidRDefault="009D203C" w:rsidP="006A2653">
            <w:pPr>
              <w:tabs>
                <w:tab w:val="left" w:pos="2820"/>
              </w:tabs>
              <w:spacing w:after="0"/>
              <w:rPr>
                <w:rFonts w:ascii="Arial" w:hAnsi="Arial" w:cs="Arial"/>
                <w:sz w:val="20"/>
                <w:szCs w:val="20"/>
              </w:rPr>
            </w:pP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03C" w:rsidRPr="003E26C2" w:rsidRDefault="009D203C" w:rsidP="008D4780">
            <w:pPr>
              <w:pStyle w:val="ListParagraph"/>
              <w:numPr>
                <w:ilvl w:val="0"/>
                <w:numId w:val="16"/>
              </w:numPr>
              <w:spacing w:after="160" w:line="259" w:lineRule="auto"/>
              <w:jc w:val="both"/>
              <w:rPr>
                <w:rFonts w:ascii="Arial" w:hAnsi="Arial" w:cs="Arial"/>
                <w:sz w:val="20"/>
                <w:szCs w:val="20"/>
              </w:rPr>
            </w:pPr>
            <w:r w:rsidRPr="003E26C2">
              <w:rPr>
                <w:rFonts w:ascii="Arial" w:hAnsi="Arial" w:cs="Arial"/>
                <w:sz w:val="20"/>
                <w:szCs w:val="20"/>
              </w:rPr>
              <w:t>Analizirati položaj i ulogu javne uprave u Europskom upravnom prostoru.</w:t>
            </w:r>
          </w:p>
          <w:p w:rsidR="009D203C" w:rsidRPr="003E26C2" w:rsidRDefault="009D203C" w:rsidP="008D4780">
            <w:pPr>
              <w:pStyle w:val="ListParagraph"/>
              <w:numPr>
                <w:ilvl w:val="0"/>
                <w:numId w:val="16"/>
              </w:numPr>
              <w:spacing w:after="160" w:line="259" w:lineRule="auto"/>
              <w:jc w:val="both"/>
              <w:rPr>
                <w:rFonts w:ascii="Arial" w:hAnsi="Arial" w:cs="Arial"/>
                <w:sz w:val="20"/>
                <w:szCs w:val="20"/>
              </w:rPr>
            </w:pPr>
            <w:r w:rsidRPr="003E26C2">
              <w:rPr>
                <w:rFonts w:ascii="Arial" w:hAnsi="Arial" w:cs="Arial"/>
                <w:sz w:val="20"/>
                <w:szCs w:val="20"/>
              </w:rPr>
              <w:t>Objasniti pojam i glavne značajke konvergencije upravnih sustava u Europskom upravnom prostoru.</w:t>
            </w:r>
          </w:p>
          <w:p w:rsidR="009D203C" w:rsidRPr="003E26C2" w:rsidRDefault="009D203C" w:rsidP="008D4780">
            <w:pPr>
              <w:pStyle w:val="ListParagraph"/>
              <w:numPr>
                <w:ilvl w:val="0"/>
                <w:numId w:val="16"/>
              </w:numPr>
              <w:spacing w:after="160" w:line="259" w:lineRule="auto"/>
              <w:jc w:val="both"/>
              <w:rPr>
                <w:rFonts w:ascii="Arial" w:hAnsi="Arial" w:cs="Arial"/>
                <w:sz w:val="20"/>
                <w:szCs w:val="20"/>
              </w:rPr>
            </w:pPr>
            <w:r w:rsidRPr="003E26C2">
              <w:rPr>
                <w:rFonts w:ascii="Arial" w:hAnsi="Arial" w:cs="Arial"/>
                <w:sz w:val="20"/>
                <w:szCs w:val="20"/>
              </w:rPr>
              <w:t>Analizirati sličnosti i razlike između pojedinih dijelova Europskog upravnog sustava.</w:t>
            </w:r>
          </w:p>
          <w:p w:rsidR="009D203C" w:rsidRPr="003E26C2" w:rsidRDefault="009D203C" w:rsidP="008D4780">
            <w:pPr>
              <w:pStyle w:val="ListParagraph"/>
              <w:numPr>
                <w:ilvl w:val="0"/>
                <w:numId w:val="16"/>
              </w:numPr>
              <w:spacing w:after="160" w:line="259" w:lineRule="auto"/>
              <w:jc w:val="both"/>
              <w:rPr>
                <w:rFonts w:ascii="Arial" w:hAnsi="Arial" w:cs="Arial"/>
                <w:sz w:val="20"/>
                <w:szCs w:val="20"/>
              </w:rPr>
            </w:pPr>
            <w:r w:rsidRPr="003E26C2">
              <w:rPr>
                <w:rFonts w:ascii="Arial" w:hAnsi="Arial" w:cs="Arial"/>
                <w:sz w:val="20"/>
                <w:szCs w:val="20"/>
              </w:rPr>
              <w:t>Usporediti i povezati različite teorijske i doktrinarne pristupe proučavanju Europskog upravnog prostora.</w:t>
            </w:r>
          </w:p>
          <w:p w:rsidR="009D203C" w:rsidRPr="003E26C2" w:rsidRDefault="009D203C" w:rsidP="008D4780">
            <w:pPr>
              <w:pStyle w:val="ListParagraph"/>
              <w:numPr>
                <w:ilvl w:val="0"/>
                <w:numId w:val="16"/>
              </w:numPr>
              <w:spacing w:after="160" w:line="259" w:lineRule="auto"/>
              <w:jc w:val="both"/>
              <w:rPr>
                <w:rFonts w:ascii="Arial" w:hAnsi="Arial" w:cs="Arial"/>
                <w:sz w:val="20"/>
                <w:szCs w:val="20"/>
              </w:rPr>
            </w:pPr>
            <w:r w:rsidRPr="003E26C2">
              <w:rPr>
                <w:rFonts w:ascii="Arial" w:hAnsi="Arial" w:cs="Arial"/>
                <w:sz w:val="20"/>
                <w:szCs w:val="20"/>
              </w:rPr>
              <w:t>Prosuditi opravdanost koncepata koji uređuju odnos između normativnog i empirijskog pojmovnog uređenja Europskog upravnog prostora.</w:t>
            </w:r>
          </w:p>
          <w:p w:rsidR="009D203C" w:rsidRPr="003E26C2" w:rsidRDefault="009D203C" w:rsidP="008D4780">
            <w:pPr>
              <w:pStyle w:val="ListParagraph"/>
              <w:numPr>
                <w:ilvl w:val="0"/>
                <w:numId w:val="16"/>
              </w:numPr>
              <w:spacing w:after="160" w:line="259" w:lineRule="auto"/>
              <w:jc w:val="both"/>
              <w:rPr>
                <w:rFonts w:ascii="Arial" w:hAnsi="Arial" w:cs="Arial"/>
                <w:sz w:val="20"/>
                <w:szCs w:val="20"/>
              </w:rPr>
            </w:pPr>
            <w:r w:rsidRPr="003E26C2">
              <w:rPr>
                <w:rFonts w:ascii="Arial" w:hAnsi="Arial" w:cs="Arial"/>
                <w:sz w:val="20"/>
                <w:szCs w:val="20"/>
              </w:rPr>
              <w:t>Vrednovati pravnu stečevinu EU te odrediti je li na odgovarajući način implementirana u hrvatski upravni sustav kroz divergenciju nacionalnih javnih uprava i interakciju u Europskom upravnom prostoru.</w:t>
            </w:r>
          </w:p>
          <w:p w:rsidR="009D203C" w:rsidRPr="003E26C2" w:rsidRDefault="009D203C" w:rsidP="006A2653">
            <w:pPr>
              <w:pStyle w:val="ListParagraph"/>
              <w:jc w:val="both"/>
              <w:rPr>
                <w:rFonts w:ascii="Arial" w:hAnsi="Arial" w:cs="Arial"/>
                <w:sz w:val="20"/>
                <w:szCs w:val="20"/>
              </w:rPr>
            </w:pPr>
          </w:p>
          <w:p w:rsidR="009D203C" w:rsidRPr="003E26C2" w:rsidRDefault="009D203C" w:rsidP="006A2653">
            <w:pPr>
              <w:tabs>
                <w:tab w:val="left" w:pos="2820"/>
              </w:tabs>
              <w:spacing w:after="0"/>
              <w:rPr>
                <w:rFonts w:ascii="Arial" w:hAnsi="Arial" w:cs="Arial"/>
                <w:sz w:val="20"/>
                <w:szCs w:val="20"/>
              </w:rPr>
            </w:pP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1. Uvod. Prikaz povijesti Europskog kontinenta. Europski kulturni krug kao vrelo nastanka i zaštite ljudskih prava na europskom kontinentu (3P + 1V)</w:t>
            </w:r>
          </w:p>
          <w:p w:rsidR="009D203C" w:rsidRPr="003E26C2" w:rsidRDefault="009D203C" w:rsidP="006A2653">
            <w:pPr>
              <w:tabs>
                <w:tab w:val="left" w:pos="2820"/>
              </w:tabs>
              <w:spacing w:after="0"/>
              <w:rPr>
                <w:rFonts w:ascii="Arial" w:hAnsi="Arial" w:cs="Arial"/>
                <w:sz w:val="20"/>
                <w:szCs w:val="20"/>
              </w:rPr>
            </w:pP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 xml:space="preserve">2. Politički i gospodarski okvir za konvergenciju europskih upravnih sustava (3P + </w:t>
            </w: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1V)</w:t>
            </w:r>
          </w:p>
          <w:p w:rsidR="009D203C" w:rsidRPr="003E26C2" w:rsidRDefault="009D203C" w:rsidP="006A2653">
            <w:pPr>
              <w:tabs>
                <w:tab w:val="left" w:pos="2820"/>
              </w:tabs>
              <w:spacing w:after="0"/>
              <w:rPr>
                <w:rFonts w:ascii="Arial" w:hAnsi="Arial" w:cs="Arial"/>
                <w:sz w:val="20"/>
                <w:szCs w:val="20"/>
              </w:rPr>
            </w:pP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3. Europski integracijski procesi, ciklusi proširenja i jačanje Europskih integracija (3P + 1V)</w:t>
            </w:r>
          </w:p>
          <w:p w:rsidR="009D203C" w:rsidRPr="003E26C2" w:rsidRDefault="009D203C" w:rsidP="006A2653">
            <w:pPr>
              <w:tabs>
                <w:tab w:val="left" w:pos="2820"/>
              </w:tabs>
              <w:spacing w:after="0"/>
              <w:rPr>
                <w:rFonts w:ascii="Arial" w:hAnsi="Arial" w:cs="Arial"/>
                <w:sz w:val="20"/>
                <w:szCs w:val="20"/>
              </w:rPr>
            </w:pP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4. Europski sustav zaštite ljudskih prava. O pojmu Europske nacije. (3P + 1V)</w:t>
            </w:r>
          </w:p>
          <w:p w:rsidR="009D203C" w:rsidRPr="003E26C2" w:rsidRDefault="009D203C" w:rsidP="006A2653">
            <w:pPr>
              <w:tabs>
                <w:tab w:val="left" w:pos="2820"/>
              </w:tabs>
              <w:spacing w:after="0"/>
              <w:rPr>
                <w:rFonts w:ascii="Arial" w:hAnsi="Arial" w:cs="Arial"/>
                <w:sz w:val="20"/>
                <w:szCs w:val="20"/>
              </w:rPr>
            </w:pP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5. Osnivački ugovori-temeljna obilježja (3P + 1V)</w:t>
            </w:r>
          </w:p>
          <w:p w:rsidR="009D203C" w:rsidRPr="003E26C2" w:rsidRDefault="009D203C" w:rsidP="006A2653">
            <w:pPr>
              <w:tabs>
                <w:tab w:val="left" w:pos="2820"/>
              </w:tabs>
              <w:spacing w:after="0"/>
              <w:rPr>
                <w:rFonts w:ascii="Arial" w:hAnsi="Arial" w:cs="Arial"/>
                <w:sz w:val="20"/>
                <w:szCs w:val="20"/>
              </w:rPr>
            </w:pP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lastRenderedPageBreak/>
              <w:t>6. Sukladnosti ustava država članica Europske Unije (3P + 1V)</w:t>
            </w:r>
          </w:p>
          <w:p w:rsidR="009D203C" w:rsidRPr="003E26C2" w:rsidRDefault="009D203C" w:rsidP="006A2653">
            <w:pPr>
              <w:tabs>
                <w:tab w:val="left" w:pos="2820"/>
              </w:tabs>
              <w:spacing w:after="0"/>
              <w:rPr>
                <w:rFonts w:ascii="Arial" w:hAnsi="Arial" w:cs="Arial"/>
                <w:sz w:val="20"/>
                <w:szCs w:val="20"/>
              </w:rPr>
            </w:pP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7. Organizacijska struktura Europskog upravnog sustava i njegovo pravno reguliranje (3P + 1V)</w:t>
            </w:r>
          </w:p>
          <w:p w:rsidR="009D203C" w:rsidRPr="003E26C2" w:rsidRDefault="009D203C" w:rsidP="006A2653">
            <w:pPr>
              <w:tabs>
                <w:tab w:val="left" w:pos="2820"/>
              </w:tabs>
              <w:spacing w:after="0"/>
              <w:rPr>
                <w:rFonts w:ascii="Arial" w:hAnsi="Arial" w:cs="Arial"/>
                <w:sz w:val="20"/>
                <w:szCs w:val="20"/>
              </w:rPr>
            </w:pP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 xml:space="preserve">8. Konvergencija nacionalnih upravnih sustava u Europski upravni prostor </w:t>
            </w:r>
          </w:p>
          <w:p w:rsidR="009D203C" w:rsidRPr="003E26C2" w:rsidRDefault="009D203C" w:rsidP="006A2653">
            <w:pPr>
              <w:tabs>
                <w:tab w:val="left" w:pos="2820"/>
              </w:tabs>
              <w:spacing w:after="0"/>
              <w:rPr>
                <w:rFonts w:ascii="Arial" w:hAnsi="Arial" w:cs="Arial"/>
                <w:sz w:val="20"/>
                <w:szCs w:val="20"/>
              </w:rPr>
            </w:pP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9. Institucije Europske Unije (3P + 1V)</w:t>
            </w:r>
          </w:p>
          <w:p w:rsidR="009D203C" w:rsidRPr="003E26C2" w:rsidRDefault="009D203C" w:rsidP="006A2653">
            <w:pPr>
              <w:tabs>
                <w:tab w:val="left" w:pos="2820"/>
              </w:tabs>
              <w:spacing w:after="0"/>
              <w:rPr>
                <w:rFonts w:ascii="Arial" w:hAnsi="Arial" w:cs="Arial"/>
                <w:sz w:val="20"/>
                <w:szCs w:val="20"/>
              </w:rPr>
            </w:pP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10. Teorijski pristupi europskim integracijama i upravljanju u Europskoj Uniji (3P + 1V)</w:t>
            </w:r>
          </w:p>
          <w:p w:rsidR="009D203C" w:rsidRPr="003E26C2" w:rsidRDefault="009D203C" w:rsidP="006A2653">
            <w:pPr>
              <w:tabs>
                <w:tab w:val="left" w:pos="2820"/>
              </w:tabs>
              <w:spacing w:after="0"/>
              <w:rPr>
                <w:rFonts w:ascii="Arial" w:hAnsi="Arial" w:cs="Arial"/>
                <w:sz w:val="20"/>
                <w:szCs w:val="20"/>
              </w:rPr>
            </w:pP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11. Europske javne politike (3P + 1V)</w:t>
            </w:r>
          </w:p>
          <w:p w:rsidR="009D203C" w:rsidRPr="003E26C2" w:rsidRDefault="009D203C" w:rsidP="006A2653">
            <w:pPr>
              <w:tabs>
                <w:tab w:val="left" w:pos="2820"/>
              </w:tabs>
              <w:spacing w:after="0"/>
              <w:rPr>
                <w:rFonts w:ascii="Arial" w:hAnsi="Arial" w:cs="Arial"/>
                <w:sz w:val="20"/>
                <w:szCs w:val="20"/>
              </w:rPr>
            </w:pP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12. Upravne doktrine i vrijednosti u Europskoj Uniji (3P + 1V)</w:t>
            </w:r>
          </w:p>
          <w:p w:rsidR="009D203C" w:rsidRPr="003E26C2" w:rsidRDefault="009D203C" w:rsidP="006A2653">
            <w:pPr>
              <w:tabs>
                <w:tab w:val="left" w:pos="2820"/>
              </w:tabs>
              <w:spacing w:after="0"/>
              <w:rPr>
                <w:rFonts w:ascii="Arial" w:hAnsi="Arial" w:cs="Arial"/>
                <w:sz w:val="20"/>
                <w:szCs w:val="20"/>
              </w:rPr>
            </w:pP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13. Utjecaj Europske Unije na razvoj javne uprave na prostoru Unije (3P + 1V)</w:t>
            </w:r>
          </w:p>
          <w:p w:rsidR="009D203C" w:rsidRPr="003E26C2" w:rsidRDefault="009D203C" w:rsidP="006A2653">
            <w:pPr>
              <w:tabs>
                <w:tab w:val="left" w:pos="2820"/>
              </w:tabs>
              <w:spacing w:after="0"/>
              <w:rPr>
                <w:rFonts w:ascii="Arial" w:hAnsi="Arial" w:cs="Arial"/>
                <w:sz w:val="20"/>
                <w:szCs w:val="20"/>
              </w:rPr>
            </w:pP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 xml:space="preserve">14. Utjecaj Europske Unije na javne politike država članica Europske Unije (3P + </w:t>
            </w: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1V)</w:t>
            </w:r>
          </w:p>
          <w:p w:rsidR="009D203C" w:rsidRPr="003E26C2" w:rsidRDefault="009D203C" w:rsidP="006A2653">
            <w:pPr>
              <w:tabs>
                <w:tab w:val="left" w:pos="2820"/>
              </w:tabs>
              <w:spacing w:after="0"/>
              <w:rPr>
                <w:rFonts w:ascii="Arial" w:hAnsi="Arial" w:cs="Arial"/>
                <w:sz w:val="20"/>
                <w:szCs w:val="20"/>
              </w:rPr>
            </w:pPr>
          </w:p>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15. Upravne doktrine kao doprinos formiranju Europskog upravnog prostora (3P + 1V)</w:t>
            </w:r>
          </w:p>
          <w:p w:rsidR="009D203C" w:rsidRPr="003E26C2" w:rsidRDefault="009D203C" w:rsidP="006A2653">
            <w:pPr>
              <w:tabs>
                <w:tab w:val="left" w:pos="2820"/>
              </w:tabs>
              <w:spacing w:after="0"/>
              <w:jc w:val="both"/>
              <w:rPr>
                <w:rFonts w:ascii="Arial" w:hAnsi="Arial" w:cs="Arial"/>
                <w:sz w:val="20"/>
                <w:szCs w:val="20"/>
              </w:rPr>
            </w:pPr>
          </w:p>
        </w:tc>
      </w:tr>
      <w:tr w:rsidR="009D203C" w:rsidRPr="003C3201" w:rsidTr="006A26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9D203C" w:rsidRPr="003E26C2" w:rsidRDefault="009D203C" w:rsidP="006A2653">
            <w:pPr>
              <w:pStyle w:val="FieldText"/>
              <w:rPr>
                <w:rFonts w:ascii="Arial" w:hAnsi="Arial" w:cs="Arial"/>
                <w:b w:val="0"/>
                <w:sz w:val="20"/>
                <w:szCs w:val="20"/>
                <w:lang w:val="hr-HR"/>
              </w:rPr>
            </w:pPr>
            <w:r w:rsidRPr="003E26C2">
              <w:rPr>
                <w:rFonts w:ascii="Segoe UI Symbol" w:eastAsia="MS Gothic" w:hAnsi="Segoe UI Symbol" w:cs="Segoe UI Symbol"/>
                <w:b w:val="0"/>
                <w:sz w:val="20"/>
                <w:szCs w:val="20"/>
                <w:lang w:val="hr-HR"/>
              </w:rPr>
              <w:t>☒</w:t>
            </w:r>
            <w:r w:rsidRPr="003E26C2">
              <w:rPr>
                <w:rFonts w:ascii="Arial" w:hAnsi="Arial" w:cs="Arial"/>
                <w:b w:val="0"/>
                <w:sz w:val="20"/>
                <w:szCs w:val="20"/>
                <w:lang w:val="hr-HR"/>
              </w:rPr>
              <w:t xml:space="preserve"> predavanja</w:t>
            </w:r>
          </w:p>
          <w:p w:rsidR="009D203C" w:rsidRPr="003E26C2" w:rsidRDefault="009D203C" w:rsidP="006A2653">
            <w:pPr>
              <w:pStyle w:val="FieldText"/>
              <w:rPr>
                <w:rFonts w:ascii="Arial" w:hAnsi="Arial" w:cs="Arial"/>
                <w:b w:val="0"/>
                <w:sz w:val="20"/>
                <w:szCs w:val="20"/>
                <w:lang w:val="hr-HR"/>
              </w:rPr>
            </w:pPr>
            <w:r w:rsidRPr="003E26C2">
              <w:rPr>
                <w:rFonts w:ascii="Segoe UI Symbol" w:eastAsia="MS Gothic" w:hAnsi="Segoe UI Symbol" w:cs="Segoe UI Symbol"/>
                <w:b w:val="0"/>
                <w:sz w:val="20"/>
                <w:szCs w:val="20"/>
                <w:lang w:val="hr-HR"/>
              </w:rPr>
              <w:t>☐</w:t>
            </w:r>
            <w:r w:rsidRPr="003E26C2">
              <w:rPr>
                <w:rFonts w:ascii="Arial" w:hAnsi="Arial" w:cs="Arial"/>
                <w:b w:val="0"/>
                <w:sz w:val="20"/>
                <w:szCs w:val="20"/>
                <w:lang w:val="hr-HR"/>
              </w:rPr>
              <w:t xml:space="preserve"> seminari i radionice  </w:t>
            </w:r>
          </w:p>
          <w:p w:rsidR="009D203C" w:rsidRPr="003E26C2" w:rsidRDefault="009D203C" w:rsidP="006A2653">
            <w:pPr>
              <w:pStyle w:val="FieldText"/>
              <w:rPr>
                <w:rFonts w:ascii="Arial" w:hAnsi="Arial" w:cs="Arial"/>
                <w:b w:val="0"/>
                <w:sz w:val="20"/>
                <w:szCs w:val="20"/>
                <w:lang w:val="hr-HR"/>
              </w:rPr>
            </w:pPr>
            <w:r w:rsidRPr="003E26C2">
              <w:rPr>
                <w:rFonts w:ascii="Segoe UI Symbol" w:eastAsia="MS Gothic" w:hAnsi="Segoe UI Symbol" w:cs="Segoe UI Symbol"/>
                <w:b w:val="0"/>
                <w:sz w:val="20"/>
                <w:szCs w:val="20"/>
                <w:lang w:val="hr-HR"/>
              </w:rPr>
              <w:t>☒</w:t>
            </w:r>
            <w:r w:rsidRPr="003E26C2">
              <w:rPr>
                <w:rFonts w:ascii="Arial" w:hAnsi="Arial" w:cs="Arial"/>
                <w:b w:val="0"/>
                <w:sz w:val="20"/>
                <w:szCs w:val="20"/>
                <w:lang w:val="hr-HR"/>
              </w:rPr>
              <w:t xml:space="preserve"> vježbe  </w:t>
            </w:r>
          </w:p>
          <w:p w:rsidR="009D203C" w:rsidRPr="003E26C2" w:rsidRDefault="009D203C" w:rsidP="006A2653">
            <w:pPr>
              <w:pStyle w:val="FieldText"/>
              <w:rPr>
                <w:rFonts w:ascii="Arial" w:hAnsi="Arial" w:cs="Arial"/>
                <w:b w:val="0"/>
                <w:sz w:val="20"/>
                <w:szCs w:val="20"/>
                <w:lang w:val="hr-HR"/>
              </w:rPr>
            </w:pPr>
            <w:r w:rsidRPr="003E26C2">
              <w:rPr>
                <w:rFonts w:ascii="Segoe UI Symbol" w:eastAsia="MS Gothic" w:hAnsi="Segoe UI Symbol" w:cs="Segoe UI Symbol"/>
                <w:b w:val="0"/>
                <w:sz w:val="20"/>
                <w:szCs w:val="20"/>
                <w:lang w:val="hr-HR"/>
              </w:rPr>
              <w:t>☐</w:t>
            </w:r>
            <w:r w:rsidRPr="003E26C2">
              <w:rPr>
                <w:rFonts w:ascii="Arial" w:hAnsi="Arial" w:cs="Arial"/>
                <w:b w:val="0"/>
                <w:sz w:val="20"/>
                <w:szCs w:val="20"/>
                <w:lang w:val="hr-HR"/>
              </w:rPr>
              <w:t xml:space="preserve"> </w:t>
            </w:r>
            <w:r w:rsidRPr="003E26C2">
              <w:rPr>
                <w:rFonts w:ascii="Arial" w:hAnsi="Arial" w:cs="Arial"/>
                <w:b w:val="0"/>
                <w:i/>
                <w:sz w:val="20"/>
                <w:szCs w:val="20"/>
                <w:lang w:val="hr-HR"/>
              </w:rPr>
              <w:t>on line</w:t>
            </w:r>
            <w:r w:rsidRPr="003E26C2">
              <w:rPr>
                <w:rFonts w:ascii="Arial" w:hAnsi="Arial" w:cs="Arial"/>
                <w:b w:val="0"/>
                <w:sz w:val="20"/>
                <w:szCs w:val="20"/>
                <w:lang w:val="hr-HR"/>
              </w:rPr>
              <w:t xml:space="preserve"> u cijelosti</w:t>
            </w:r>
          </w:p>
          <w:p w:rsidR="009D203C" w:rsidRPr="003E26C2" w:rsidRDefault="009D203C" w:rsidP="006A2653">
            <w:pPr>
              <w:pStyle w:val="FieldText"/>
              <w:rPr>
                <w:rFonts w:ascii="Arial" w:hAnsi="Arial" w:cs="Arial"/>
                <w:b w:val="0"/>
                <w:sz w:val="20"/>
                <w:szCs w:val="20"/>
                <w:lang w:val="hr-HR"/>
              </w:rPr>
            </w:pPr>
            <w:r w:rsidRPr="003E26C2">
              <w:rPr>
                <w:rFonts w:ascii="Segoe UI Symbol" w:eastAsia="MS Gothic" w:hAnsi="Segoe UI Symbol" w:cs="Segoe UI Symbol"/>
                <w:b w:val="0"/>
                <w:sz w:val="20"/>
                <w:szCs w:val="20"/>
                <w:lang w:val="hr-HR"/>
              </w:rPr>
              <w:t>☐</w:t>
            </w:r>
            <w:r w:rsidRPr="003E26C2">
              <w:rPr>
                <w:rFonts w:ascii="Arial" w:hAnsi="Arial" w:cs="Arial"/>
                <w:b w:val="0"/>
                <w:sz w:val="20"/>
                <w:szCs w:val="20"/>
                <w:lang w:val="hr-HR"/>
              </w:rPr>
              <w:t xml:space="preserve"> mješovito e-učenje</w:t>
            </w:r>
          </w:p>
          <w:p w:rsidR="009D203C" w:rsidRPr="003E26C2" w:rsidRDefault="009D203C" w:rsidP="006A2653">
            <w:pPr>
              <w:tabs>
                <w:tab w:val="left" w:pos="2820"/>
              </w:tabs>
              <w:spacing w:after="0"/>
              <w:rPr>
                <w:rFonts w:ascii="Arial" w:hAnsi="Arial" w:cs="Arial"/>
                <w:sz w:val="20"/>
                <w:szCs w:val="20"/>
              </w:rPr>
            </w:pPr>
            <w:r w:rsidRPr="003E26C2">
              <w:rPr>
                <w:rFonts w:ascii="Segoe UI Symbol" w:eastAsia="MS Gothic" w:hAnsi="Segoe UI Symbol" w:cs="Segoe UI Symbol"/>
                <w:sz w:val="20"/>
                <w:szCs w:val="20"/>
              </w:rPr>
              <w:t>☐</w:t>
            </w:r>
            <w:r w:rsidRPr="003E26C2">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9D203C" w:rsidRPr="003E26C2" w:rsidRDefault="009D203C" w:rsidP="006A2653">
            <w:pPr>
              <w:pStyle w:val="FieldText"/>
              <w:rPr>
                <w:rFonts w:ascii="Arial" w:hAnsi="Arial" w:cs="Arial"/>
                <w:b w:val="0"/>
                <w:sz w:val="20"/>
                <w:szCs w:val="20"/>
                <w:lang w:val="hr-HR"/>
              </w:rPr>
            </w:pPr>
            <w:r w:rsidRPr="003E26C2">
              <w:rPr>
                <w:rFonts w:ascii="Segoe UI Symbol" w:eastAsia="MS Gothic" w:hAnsi="Segoe UI Symbol" w:cs="Segoe UI Symbol"/>
                <w:b w:val="0"/>
                <w:sz w:val="20"/>
                <w:szCs w:val="20"/>
                <w:lang w:val="hr-HR"/>
              </w:rPr>
              <w:t>☐</w:t>
            </w:r>
            <w:r w:rsidRPr="003E26C2">
              <w:rPr>
                <w:rFonts w:ascii="Arial" w:hAnsi="Arial" w:cs="Arial"/>
                <w:b w:val="0"/>
                <w:sz w:val="20"/>
                <w:szCs w:val="20"/>
                <w:lang w:val="hr-HR"/>
              </w:rPr>
              <w:t xml:space="preserve"> samostalni  zadaci  </w:t>
            </w:r>
          </w:p>
          <w:p w:rsidR="009D203C" w:rsidRPr="003E26C2" w:rsidRDefault="009D203C" w:rsidP="006A2653">
            <w:pPr>
              <w:pStyle w:val="FieldText"/>
              <w:rPr>
                <w:rFonts w:ascii="Arial" w:hAnsi="Arial" w:cs="Arial"/>
                <w:b w:val="0"/>
                <w:sz w:val="20"/>
                <w:szCs w:val="20"/>
                <w:lang w:val="hr-HR"/>
              </w:rPr>
            </w:pPr>
            <w:r w:rsidRPr="003E26C2">
              <w:rPr>
                <w:rFonts w:ascii="Segoe UI Symbol" w:eastAsia="MS Gothic" w:hAnsi="Segoe UI Symbol" w:cs="Segoe UI Symbol"/>
                <w:b w:val="0"/>
                <w:sz w:val="20"/>
                <w:szCs w:val="20"/>
                <w:lang w:val="hr-HR"/>
              </w:rPr>
              <w:t>☐</w:t>
            </w:r>
            <w:r w:rsidRPr="003E26C2">
              <w:rPr>
                <w:rFonts w:ascii="Arial" w:hAnsi="Arial" w:cs="Arial"/>
                <w:b w:val="0"/>
                <w:sz w:val="20"/>
                <w:szCs w:val="20"/>
                <w:lang w:val="hr-HR"/>
              </w:rPr>
              <w:t xml:space="preserve"> multimedija </w:t>
            </w:r>
          </w:p>
          <w:p w:rsidR="009D203C" w:rsidRPr="003E26C2" w:rsidRDefault="009D203C" w:rsidP="006A2653">
            <w:pPr>
              <w:pStyle w:val="FieldText"/>
              <w:rPr>
                <w:rFonts w:ascii="Arial" w:hAnsi="Arial" w:cs="Arial"/>
                <w:b w:val="0"/>
                <w:sz w:val="20"/>
                <w:szCs w:val="20"/>
                <w:lang w:val="hr-HR"/>
              </w:rPr>
            </w:pPr>
            <w:r w:rsidRPr="003E26C2">
              <w:rPr>
                <w:rFonts w:ascii="Segoe UI Symbol" w:eastAsia="MS Gothic" w:hAnsi="Segoe UI Symbol" w:cs="Segoe UI Symbol"/>
                <w:b w:val="0"/>
                <w:sz w:val="20"/>
                <w:szCs w:val="20"/>
                <w:lang w:val="hr-HR"/>
              </w:rPr>
              <w:t>☐</w:t>
            </w:r>
            <w:r w:rsidRPr="003E26C2">
              <w:rPr>
                <w:rFonts w:ascii="Arial" w:hAnsi="Arial" w:cs="Arial"/>
                <w:b w:val="0"/>
                <w:sz w:val="20"/>
                <w:szCs w:val="20"/>
                <w:lang w:val="hr-HR"/>
              </w:rPr>
              <w:t xml:space="preserve"> laboratorij</w:t>
            </w:r>
          </w:p>
          <w:p w:rsidR="009D203C" w:rsidRPr="003E26C2" w:rsidRDefault="009D203C" w:rsidP="006A2653">
            <w:pPr>
              <w:pStyle w:val="FieldText"/>
              <w:rPr>
                <w:rFonts w:ascii="Arial" w:hAnsi="Arial" w:cs="Arial"/>
                <w:b w:val="0"/>
                <w:sz w:val="20"/>
                <w:szCs w:val="20"/>
                <w:lang w:val="hr-HR"/>
              </w:rPr>
            </w:pPr>
            <w:r w:rsidRPr="003E26C2">
              <w:rPr>
                <w:rFonts w:ascii="Segoe UI Symbol" w:eastAsia="MS Gothic" w:hAnsi="Segoe UI Symbol" w:cs="Segoe UI Symbol"/>
                <w:b w:val="0"/>
                <w:sz w:val="20"/>
                <w:szCs w:val="20"/>
                <w:lang w:val="hr-HR"/>
              </w:rPr>
              <w:t>☐</w:t>
            </w:r>
            <w:r w:rsidRPr="003E26C2">
              <w:rPr>
                <w:rFonts w:ascii="Arial" w:hAnsi="Arial" w:cs="Arial"/>
                <w:b w:val="0"/>
                <w:sz w:val="20"/>
                <w:szCs w:val="20"/>
                <w:lang w:val="hr-HR"/>
              </w:rPr>
              <w:t xml:space="preserve"> mentorski rad</w:t>
            </w:r>
          </w:p>
          <w:p w:rsidR="009D203C" w:rsidRPr="003E26C2" w:rsidRDefault="009D203C" w:rsidP="006A2653">
            <w:pPr>
              <w:tabs>
                <w:tab w:val="left" w:pos="2820"/>
              </w:tabs>
              <w:spacing w:after="0"/>
              <w:rPr>
                <w:rFonts w:ascii="Arial" w:hAnsi="Arial" w:cs="Arial"/>
                <w:sz w:val="20"/>
                <w:szCs w:val="20"/>
              </w:rPr>
            </w:pPr>
            <w:r w:rsidRPr="003E26C2">
              <w:rPr>
                <w:rFonts w:ascii="Segoe UI Symbol" w:eastAsia="MS Gothic" w:hAnsi="Segoe UI Symbol" w:cs="Segoe UI Symbol"/>
                <w:sz w:val="20"/>
                <w:szCs w:val="20"/>
              </w:rPr>
              <w:t>☐</w:t>
            </w:r>
            <w:r w:rsidRPr="003E26C2">
              <w:rPr>
                <w:rFonts w:ascii="Arial" w:hAnsi="Arial" w:cs="Arial"/>
                <w:sz w:val="20"/>
                <w:szCs w:val="20"/>
              </w:rPr>
              <w:t xml:space="preserve"> </w:t>
            </w:r>
            <w:r w:rsidRPr="003E26C2">
              <w:rPr>
                <w:rFonts w:ascii="Arial" w:hAnsi="Arial" w:cs="Arial"/>
                <w:sz w:val="20"/>
                <w:szCs w:val="20"/>
              </w:rPr>
              <w:fldChar w:fldCharType="begin">
                <w:ffData>
                  <w:name w:val="Text1"/>
                  <w:enabled/>
                  <w:calcOnExit w:val="0"/>
                  <w:textInput/>
                </w:ffData>
              </w:fldChar>
            </w:r>
            <w:r w:rsidRPr="003E26C2">
              <w:rPr>
                <w:rFonts w:ascii="Arial" w:hAnsi="Arial" w:cs="Arial"/>
                <w:sz w:val="20"/>
                <w:szCs w:val="20"/>
              </w:rPr>
              <w:instrText xml:space="preserve"> FORMTEXT </w:instrText>
            </w:r>
            <w:r w:rsidRPr="003E26C2">
              <w:rPr>
                <w:rFonts w:ascii="Arial" w:hAnsi="Arial" w:cs="Arial"/>
                <w:sz w:val="20"/>
                <w:szCs w:val="20"/>
              </w:rPr>
            </w:r>
            <w:r w:rsidRPr="003E26C2">
              <w:rPr>
                <w:rFonts w:ascii="Arial" w:hAnsi="Arial" w:cs="Arial"/>
                <w:sz w:val="20"/>
                <w:szCs w:val="20"/>
              </w:rPr>
              <w:fldChar w:fldCharType="separate"/>
            </w:r>
            <w:r w:rsidRPr="003E26C2">
              <w:rPr>
                <w:rFonts w:ascii="Arial" w:hAnsi="Arial" w:cs="Arial"/>
                <w:sz w:val="20"/>
                <w:szCs w:val="20"/>
              </w:rPr>
              <w:t> </w:t>
            </w:r>
            <w:r w:rsidRPr="003E26C2">
              <w:rPr>
                <w:rFonts w:ascii="Arial" w:hAnsi="Arial" w:cs="Arial"/>
                <w:sz w:val="20"/>
                <w:szCs w:val="20"/>
              </w:rPr>
              <w:t> </w:t>
            </w:r>
            <w:r w:rsidRPr="003E26C2">
              <w:rPr>
                <w:rFonts w:ascii="Arial" w:hAnsi="Arial" w:cs="Arial"/>
                <w:sz w:val="20"/>
                <w:szCs w:val="20"/>
              </w:rPr>
              <w:t> </w:t>
            </w:r>
            <w:r w:rsidRPr="003E26C2">
              <w:rPr>
                <w:rFonts w:ascii="Arial" w:hAnsi="Arial" w:cs="Arial"/>
                <w:sz w:val="20"/>
                <w:szCs w:val="20"/>
              </w:rPr>
              <w:t> </w:t>
            </w:r>
            <w:r w:rsidRPr="003E26C2">
              <w:rPr>
                <w:rFonts w:ascii="Arial" w:hAnsi="Arial" w:cs="Arial"/>
                <w:sz w:val="20"/>
                <w:szCs w:val="20"/>
              </w:rPr>
              <w:t> </w:t>
            </w:r>
            <w:r w:rsidRPr="003E26C2">
              <w:rPr>
                <w:rFonts w:ascii="Arial" w:hAnsi="Arial" w:cs="Arial"/>
                <w:sz w:val="20"/>
                <w:szCs w:val="20"/>
              </w:rPr>
              <w:fldChar w:fldCharType="end"/>
            </w:r>
            <w:r w:rsidRPr="003E26C2">
              <w:rPr>
                <w:rFonts w:ascii="Arial" w:hAnsi="Arial" w:cs="Arial"/>
                <w:sz w:val="20"/>
                <w:szCs w:val="20"/>
              </w:rPr>
              <w:t xml:space="preserve"> (ostalo upisati) </w:t>
            </w:r>
            <w:r w:rsidRPr="003E26C2">
              <w:rPr>
                <w:rFonts w:ascii="Arial" w:hAnsi="Arial" w:cs="Arial"/>
                <w:sz w:val="20"/>
                <w:szCs w:val="20"/>
                <w:bdr w:val="single" w:sz="12" w:space="0" w:color="auto"/>
              </w:rPr>
              <w:t xml:space="preserve"> </w:t>
            </w:r>
          </w:p>
        </w:tc>
      </w:tr>
      <w:tr w:rsidR="009D203C" w:rsidRPr="003C3201" w:rsidTr="006A265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9D203C" w:rsidRPr="003E26C2" w:rsidRDefault="009D203C" w:rsidP="006A2653">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9D203C" w:rsidRPr="003E26C2" w:rsidRDefault="009D203C" w:rsidP="006A2653">
            <w:pPr>
              <w:pStyle w:val="FieldText"/>
              <w:rPr>
                <w:rFonts w:ascii="Arial" w:hAnsi="Arial" w:cs="Arial"/>
                <w:b w:val="0"/>
                <w:sz w:val="20"/>
                <w:szCs w:val="20"/>
                <w:lang w:val="hr-HR"/>
              </w:rPr>
            </w:pPr>
          </w:p>
        </w:tc>
      </w:tr>
      <w:tr w:rsidR="006821EA" w:rsidRPr="003C3201" w:rsidTr="006821E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821EA" w:rsidRPr="003C3201" w:rsidRDefault="006821EA" w:rsidP="006821EA">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821EA" w:rsidRPr="003E26C2" w:rsidRDefault="006821EA" w:rsidP="006821EA">
            <w:pPr>
              <w:tabs>
                <w:tab w:val="left" w:pos="2820"/>
              </w:tabs>
              <w:spacing w:after="0"/>
              <w:jc w:val="both"/>
              <w:rPr>
                <w:rFonts w:ascii="Arial" w:hAnsi="Arial" w:cs="Arial"/>
                <w:color w:val="000000"/>
                <w:sz w:val="20"/>
                <w:szCs w:val="20"/>
              </w:rPr>
            </w:pPr>
            <w:r w:rsidRPr="003E26C2">
              <w:rPr>
                <w:rFonts w:ascii="Arial" w:hAnsi="Arial" w:cs="Arial"/>
                <w:sz w:val="20"/>
                <w:szCs w:val="20"/>
              </w:rPr>
              <w:t>Studenti trebaju prisustvovati svim oblicima nastave. Studenti trebaju tijekom nastave pripremiti esej. Studenti trebaju izaći na usmeni ispit.</w:t>
            </w:r>
          </w:p>
        </w:tc>
      </w:tr>
      <w:tr w:rsidR="006821EA" w:rsidRPr="003C3201" w:rsidTr="006821E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821EA" w:rsidRPr="003C3201" w:rsidRDefault="006821EA" w:rsidP="006821EA">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Praćenje rada studenata </w:t>
            </w:r>
            <w:r w:rsidRPr="003C3201">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821EA" w:rsidRPr="003E26C2" w:rsidRDefault="006821EA" w:rsidP="006821EA">
            <w:pPr>
              <w:pStyle w:val="FieldText"/>
              <w:rPr>
                <w:rFonts w:ascii="Arial" w:hAnsi="Arial" w:cs="Arial"/>
                <w:b w:val="0"/>
                <w:sz w:val="20"/>
                <w:szCs w:val="20"/>
                <w:lang w:val="hr-HR"/>
              </w:rPr>
            </w:pPr>
            <w:r w:rsidRPr="003E26C2">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6821EA" w:rsidRPr="003E26C2" w:rsidRDefault="006821EA" w:rsidP="006821EA">
            <w:pPr>
              <w:pStyle w:val="FieldText"/>
              <w:rPr>
                <w:rFonts w:ascii="Arial" w:hAnsi="Arial" w:cs="Arial"/>
                <w:b w:val="0"/>
                <w:sz w:val="20"/>
                <w:szCs w:val="20"/>
                <w:lang w:val="hr-HR"/>
              </w:rPr>
            </w:pPr>
            <w:r w:rsidRPr="003E26C2">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6821EA" w:rsidRPr="003E26C2" w:rsidRDefault="006821EA" w:rsidP="006821EA">
            <w:pPr>
              <w:pStyle w:val="FieldText"/>
              <w:rPr>
                <w:rFonts w:ascii="Arial" w:hAnsi="Arial" w:cs="Arial"/>
                <w:b w:val="0"/>
                <w:sz w:val="20"/>
                <w:szCs w:val="20"/>
                <w:lang w:val="hr-HR"/>
              </w:rPr>
            </w:pPr>
            <w:r w:rsidRPr="003E26C2">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6821EA" w:rsidRPr="003E26C2" w:rsidRDefault="006821EA" w:rsidP="006821EA">
            <w:pPr>
              <w:pStyle w:val="FieldText"/>
              <w:rPr>
                <w:rFonts w:ascii="Arial" w:hAnsi="Arial" w:cs="Arial"/>
                <w:b w:val="0"/>
                <w:sz w:val="20"/>
                <w:szCs w:val="20"/>
                <w:lang w:val="hr-HR"/>
              </w:rPr>
            </w:pPr>
            <w:r w:rsidRPr="003E26C2">
              <w:rPr>
                <w:rFonts w:ascii="Arial" w:hAnsi="Arial" w:cs="Arial"/>
                <w:b w:val="0"/>
                <w:sz w:val="20"/>
                <w:szCs w:val="20"/>
                <w:lang w:val="hr-HR"/>
              </w:rPr>
              <w:fldChar w:fldCharType="begin">
                <w:ffData>
                  <w:name w:val="Text1"/>
                  <w:enabled/>
                  <w:calcOnExit w:val="0"/>
                  <w:textInput/>
                </w:ffData>
              </w:fldChar>
            </w:r>
            <w:r w:rsidRPr="003E26C2">
              <w:rPr>
                <w:rFonts w:ascii="Arial" w:hAnsi="Arial" w:cs="Arial"/>
                <w:b w:val="0"/>
                <w:sz w:val="20"/>
                <w:szCs w:val="20"/>
                <w:lang w:val="hr-HR"/>
              </w:rPr>
              <w:instrText xml:space="preserve"> FORMTEXT </w:instrText>
            </w:r>
            <w:r w:rsidRPr="003E26C2">
              <w:rPr>
                <w:rFonts w:ascii="Arial" w:hAnsi="Arial" w:cs="Arial"/>
                <w:b w:val="0"/>
                <w:sz w:val="20"/>
                <w:szCs w:val="20"/>
                <w:lang w:val="hr-HR"/>
              </w:rPr>
            </w:r>
            <w:r w:rsidRPr="003E26C2">
              <w:rPr>
                <w:rFonts w:ascii="Arial" w:hAnsi="Arial" w:cs="Arial"/>
                <w:b w:val="0"/>
                <w:sz w:val="20"/>
                <w:szCs w:val="20"/>
                <w:lang w:val="hr-HR"/>
              </w:rPr>
              <w:fldChar w:fldCharType="separate"/>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6821EA" w:rsidRPr="003E26C2" w:rsidRDefault="006821EA" w:rsidP="006821EA">
            <w:pPr>
              <w:pStyle w:val="FieldText"/>
              <w:rPr>
                <w:rFonts w:ascii="Arial" w:hAnsi="Arial" w:cs="Arial"/>
                <w:b w:val="0"/>
                <w:color w:val="000000"/>
                <w:sz w:val="20"/>
                <w:szCs w:val="20"/>
                <w:lang w:val="hr-HR"/>
              </w:rPr>
            </w:pPr>
            <w:r w:rsidRPr="003E26C2">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6821EA" w:rsidRPr="003E26C2" w:rsidRDefault="006821EA" w:rsidP="006821EA">
            <w:pPr>
              <w:pStyle w:val="FieldText"/>
              <w:rPr>
                <w:rFonts w:ascii="Arial" w:hAnsi="Arial" w:cs="Arial"/>
                <w:b w:val="0"/>
                <w:color w:val="000000"/>
                <w:sz w:val="20"/>
                <w:szCs w:val="20"/>
                <w:lang w:val="hr-HR"/>
              </w:rPr>
            </w:pPr>
            <w:r w:rsidRPr="003E26C2">
              <w:rPr>
                <w:rFonts w:ascii="Arial" w:hAnsi="Arial" w:cs="Arial"/>
                <w:b w:val="0"/>
                <w:sz w:val="20"/>
                <w:szCs w:val="20"/>
                <w:lang w:val="hr-HR"/>
              </w:rPr>
              <w:fldChar w:fldCharType="begin">
                <w:ffData>
                  <w:name w:val="Text1"/>
                  <w:enabled/>
                  <w:calcOnExit w:val="0"/>
                  <w:textInput/>
                </w:ffData>
              </w:fldChar>
            </w:r>
            <w:r w:rsidRPr="003E26C2">
              <w:rPr>
                <w:rFonts w:ascii="Arial" w:hAnsi="Arial" w:cs="Arial"/>
                <w:b w:val="0"/>
                <w:sz w:val="20"/>
                <w:szCs w:val="20"/>
                <w:lang w:val="hr-HR"/>
              </w:rPr>
              <w:instrText xml:space="preserve"> FORMTEXT </w:instrText>
            </w:r>
            <w:r w:rsidRPr="003E26C2">
              <w:rPr>
                <w:rFonts w:ascii="Arial" w:hAnsi="Arial" w:cs="Arial"/>
                <w:b w:val="0"/>
                <w:sz w:val="20"/>
                <w:szCs w:val="20"/>
                <w:lang w:val="hr-HR"/>
              </w:rPr>
            </w:r>
            <w:r w:rsidRPr="003E26C2">
              <w:rPr>
                <w:rFonts w:ascii="Arial" w:hAnsi="Arial" w:cs="Arial"/>
                <w:b w:val="0"/>
                <w:sz w:val="20"/>
                <w:szCs w:val="20"/>
                <w:lang w:val="hr-HR"/>
              </w:rPr>
              <w:fldChar w:fldCharType="separate"/>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sz w:val="20"/>
                <w:szCs w:val="20"/>
                <w:lang w:val="hr-HR"/>
              </w:rPr>
              <w:fldChar w:fldCharType="end"/>
            </w:r>
          </w:p>
        </w:tc>
      </w:tr>
      <w:tr w:rsidR="006821EA" w:rsidRPr="003C3201"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6821EA" w:rsidRPr="003E26C2" w:rsidRDefault="006821EA" w:rsidP="006821EA">
            <w:pPr>
              <w:pStyle w:val="FieldText"/>
              <w:rPr>
                <w:rFonts w:ascii="Arial" w:hAnsi="Arial" w:cs="Arial"/>
                <w:b w:val="0"/>
                <w:sz w:val="20"/>
                <w:szCs w:val="20"/>
                <w:lang w:val="hr-HR"/>
              </w:rPr>
            </w:pPr>
            <w:r w:rsidRPr="003E26C2">
              <w:rPr>
                <w:rFonts w:ascii="Arial" w:hAnsi="Arial" w:cs="Arial"/>
                <w:b w:val="0"/>
                <w:sz w:val="20"/>
                <w:szCs w:val="20"/>
                <w:lang w:val="hr-HR"/>
              </w:rPr>
              <w:t>Eksperimentalni rad</w:t>
            </w:r>
          </w:p>
        </w:tc>
        <w:tc>
          <w:tcPr>
            <w:tcW w:w="782" w:type="dxa"/>
            <w:tcMar>
              <w:left w:w="57" w:type="dxa"/>
              <w:right w:w="57" w:type="dxa"/>
            </w:tcMar>
            <w:vAlign w:val="center"/>
          </w:tcPr>
          <w:p w:rsidR="006821EA" w:rsidRPr="003E26C2" w:rsidRDefault="006821EA" w:rsidP="006821EA">
            <w:pPr>
              <w:pStyle w:val="FieldText"/>
              <w:rPr>
                <w:rFonts w:ascii="Arial" w:hAnsi="Arial" w:cs="Arial"/>
                <w:b w:val="0"/>
                <w:sz w:val="20"/>
                <w:szCs w:val="20"/>
                <w:lang w:val="hr-HR"/>
              </w:rPr>
            </w:pPr>
            <w:r w:rsidRPr="003E26C2">
              <w:rPr>
                <w:rFonts w:ascii="Arial" w:hAnsi="Arial" w:cs="Arial"/>
                <w:b w:val="0"/>
                <w:sz w:val="20"/>
                <w:szCs w:val="20"/>
                <w:lang w:val="hr-HR"/>
              </w:rPr>
              <w:fldChar w:fldCharType="begin">
                <w:ffData>
                  <w:name w:val="Text1"/>
                  <w:enabled/>
                  <w:calcOnExit w:val="0"/>
                  <w:textInput/>
                </w:ffData>
              </w:fldChar>
            </w:r>
            <w:r w:rsidRPr="003E26C2">
              <w:rPr>
                <w:rFonts w:ascii="Arial" w:hAnsi="Arial" w:cs="Arial"/>
                <w:b w:val="0"/>
                <w:sz w:val="20"/>
                <w:szCs w:val="20"/>
                <w:lang w:val="hr-HR"/>
              </w:rPr>
              <w:instrText xml:space="preserve"> FORMTEXT </w:instrText>
            </w:r>
            <w:r w:rsidRPr="003E26C2">
              <w:rPr>
                <w:rFonts w:ascii="Arial" w:hAnsi="Arial" w:cs="Arial"/>
                <w:b w:val="0"/>
                <w:sz w:val="20"/>
                <w:szCs w:val="20"/>
                <w:lang w:val="hr-HR"/>
              </w:rPr>
            </w:r>
            <w:r w:rsidRPr="003E26C2">
              <w:rPr>
                <w:rFonts w:ascii="Arial" w:hAnsi="Arial" w:cs="Arial"/>
                <w:b w:val="0"/>
                <w:sz w:val="20"/>
                <w:szCs w:val="20"/>
                <w:lang w:val="hr-HR"/>
              </w:rPr>
              <w:fldChar w:fldCharType="separate"/>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E26C2" w:rsidRDefault="006821EA" w:rsidP="006821EA">
            <w:pPr>
              <w:pStyle w:val="FieldText"/>
              <w:rPr>
                <w:rFonts w:ascii="Arial" w:hAnsi="Arial" w:cs="Arial"/>
                <w:b w:val="0"/>
                <w:sz w:val="20"/>
                <w:szCs w:val="20"/>
                <w:lang w:val="hr-HR"/>
              </w:rPr>
            </w:pPr>
            <w:r w:rsidRPr="003E26C2">
              <w:rPr>
                <w:rFonts w:ascii="Arial" w:hAnsi="Arial" w:cs="Arial"/>
                <w:b w:val="0"/>
                <w:sz w:val="20"/>
                <w:szCs w:val="20"/>
                <w:lang w:val="hr-HR"/>
              </w:rPr>
              <w:t>Referat</w:t>
            </w:r>
          </w:p>
        </w:tc>
        <w:tc>
          <w:tcPr>
            <w:tcW w:w="968" w:type="dxa"/>
            <w:tcMar>
              <w:left w:w="57" w:type="dxa"/>
              <w:right w:w="57" w:type="dxa"/>
            </w:tcMar>
            <w:vAlign w:val="center"/>
          </w:tcPr>
          <w:p w:rsidR="006821EA" w:rsidRPr="003E26C2" w:rsidRDefault="006821EA" w:rsidP="006821EA">
            <w:pPr>
              <w:pStyle w:val="FieldText"/>
              <w:rPr>
                <w:rFonts w:ascii="Arial" w:hAnsi="Arial" w:cs="Arial"/>
                <w:b w:val="0"/>
                <w:sz w:val="20"/>
                <w:szCs w:val="20"/>
                <w:lang w:val="hr-HR"/>
              </w:rPr>
            </w:pPr>
            <w:r w:rsidRPr="003E26C2">
              <w:rPr>
                <w:rFonts w:ascii="Arial" w:hAnsi="Arial" w:cs="Arial"/>
                <w:b w:val="0"/>
                <w:sz w:val="20"/>
                <w:szCs w:val="20"/>
                <w:lang w:val="hr-HR"/>
              </w:rPr>
              <w:fldChar w:fldCharType="begin">
                <w:ffData>
                  <w:name w:val="Text1"/>
                  <w:enabled/>
                  <w:calcOnExit w:val="0"/>
                  <w:textInput/>
                </w:ffData>
              </w:fldChar>
            </w:r>
            <w:r w:rsidRPr="003E26C2">
              <w:rPr>
                <w:rFonts w:ascii="Arial" w:hAnsi="Arial" w:cs="Arial"/>
                <w:b w:val="0"/>
                <w:sz w:val="20"/>
                <w:szCs w:val="20"/>
                <w:lang w:val="hr-HR"/>
              </w:rPr>
              <w:instrText xml:space="preserve"> FORMTEXT </w:instrText>
            </w:r>
            <w:r w:rsidRPr="003E26C2">
              <w:rPr>
                <w:rFonts w:ascii="Arial" w:hAnsi="Arial" w:cs="Arial"/>
                <w:b w:val="0"/>
                <w:sz w:val="20"/>
                <w:szCs w:val="20"/>
                <w:lang w:val="hr-HR"/>
              </w:rPr>
            </w:r>
            <w:r w:rsidRPr="003E26C2">
              <w:rPr>
                <w:rFonts w:ascii="Arial" w:hAnsi="Arial" w:cs="Arial"/>
                <w:b w:val="0"/>
                <w:sz w:val="20"/>
                <w:szCs w:val="20"/>
                <w:lang w:val="hr-HR"/>
              </w:rPr>
              <w:fldChar w:fldCharType="separate"/>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sz w:val="20"/>
                <w:szCs w:val="20"/>
                <w:lang w:val="hr-HR"/>
              </w:rPr>
              <w:fldChar w:fldCharType="end"/>
            </w:r>
          </w:p>
        </w:tc>
        <w:tc>
          <w:tcPr>
            <w:tcW w:w="1520" w:type="dxa"/>
            <w:gridSpan w:val="4"/>
            <w:tcMar>
              <w:left w:w="57" w:type="dxa"/>
              <w:right w:w="57" w:type="dxa"/>
            </w:tcMar>
            <w:vAlign w:val="center"/>
          </w:tcPr>
          <w:p w:rsidR="006821EA" w:rsidRPr="003E26C2" w:rsidRDefault="006821EA" w:rsidP="006821EA">
            <w:pPr>
              <w:pStyle w:val="FieldText"/>
              <w:rPr>
                <w:rFonts w:ascii="Arial" w:hAnsi="Arial" w:cs="Arial"/>
                <w:b w:val="0"/>
                <w:color w:val="000000"/>
                <w:sz w:val="20"/>
                <w:szCs w:val="20"/>
                <w:lang w:val="hr-HR"/>
              </w:rPr>
            </w:pPr>
            <w:r w:rsidRPr="003E26C2">
              <w:rPr>
                <w:rFonts w:ascii="Arial" w:hAnsi="Arial" w:cs="Arial"/>
                <w:b w:val="0"/>
                <w:sz w:val="20"/>
                <w:szCs w:val="20"/>
                <w:lang w:val="hr-HR"/>
              </w:rPr>
              <w:fldChar w:fldCharType="begin">
                <w:ffData>
                  <w:name w:val="Text1"/>
                  <w:enabled/>
                  <w:calcOnExit w:val="0"/>
                  <w:textInput/>
                </w:ffData>
              </w:fldChar>
            </w:r>
            <w:r w:rsidRPr="003E26C2">
              <w:rPr>
                <w:rFonts w:ascii="Arial" w:hAnsi="Arial" w:cs="Arial"/>
                <w:b w:val="0"/>
                <w:sz w:val="20"/>
                <w:szCs w:val="20"/>
                <w:lang w:val="hr-HR"/>
              </w:rPr>
              <w:instrText xml:space="preserve"> FORMTEXT </w:instrText>
            </w:r>
            <w:r w:rsidRPr="003E26C2">
              <w:rPr>
                <w:rFonts w:ascii="Arial" w:hAnsi="Arial" w:cs="Arial"/>
                <w:b w:val="0"/>
                <w:sz w:val="20"/>
                <w:szCs w:val="20"/>
                <w:lang w:val="hr-HR"/>
              </w:rPr>
            </w:r>
            <w:r w:rsidRPr="003E26C2">
              <w:rPr>
                <w:rFonts w:ascii="Arial" w:hAnsi="Arial" w:cs="Arial"/>
                <w:b w:val="0"/>
                <w:sz w:val="20"/>
                <w:szCs w:val="20"/>
                <w:lang w:val="hr-HR"/>
              </w:rPr>
              <w:fldChar w:fldCharType="separate"/>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sz w:val="20"/>
                <w:szCs w:val="20"/>
                <w:lang w:val="hr-HR"/>
              </w:rPr>
              <w:fldChar w:fldCharType="end"/>
            </w:r>
            <w:r w:rsidRPr="003E26C2">
              <w:rPr>
                <w:rFonts w:ascii="Arial" w:hAnsi="Arial" w:cs="Arial"/>
                <w:b w:val="0"/>
                <w:sz w:val="20"/>
                <w:szCs w:val="20"/>
                <w:lang w:val="hr-HR"/>
              </w:rPr>
              <w:t xml:space="preserve"> </w:t>
            </w:r>
            <w:r w:rsidRPr="003E26C2">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821EA" w:rsidRPr="003E26C2" w:rsidRDefault="006821EA" w:rsidP="006821EA">
            <w:pPr>
              <w:pStyle w:val="FieldText"/>
              <w:rPr>
                <w:rFonts w:ascii="Arial" w:hAnsi="Arial" w:cs="Arial"/>
                <w:b w:val="0"/>
                <w:color w:val="000000"/>
                <w:sz w:val="20"/>
                <w:szCs w:val="20"/>
                <w:lang w:val="hr-HR"/>
              </w:rPr>
            </w:pPr>
            <w:r w:rsidRPr="003E26C2">
              <w:rPr>
                <w:rFonts w:ascii="Arial" w:hAnsi="Arial" w:cs="Arial"/>
                <w:b w:val="0"/>
                <w:sz w:val="20"/>
                <w:szCs w:val="20"/>
                <w:lang w:val="hr-HR"/>
              </w:rPr>
              <w:fldChar w:fldCharType="begin">
                <w:ffData>
                  <w:name w:val="Text1"/>
                  <w:enabled/>
                  <w:calcOnExit w:val="0"/>
                  <w:textInput/>
                </w:ffData>
              </w:fldChar>
            </w:r>
            <w:r w:rsidRPr="003E26C2">
              <w:rPr>
                <w:rFonts w:ascii="Arial" w:hAnsi="Arial" w:cs="Arial"/>
                <w:b w:val="0"/>
                <w:sz w:val="20"/>
                <w:szCs w:val="20"/>
                <w:lang w:val="hr-HR"/>
              </w:rPr>
              <w:instrText xml:space="preserve"> FORMTEXT </w:instrText>
            </w:r>
            <w:r w:rsidRPr="003E26C2">
              <w:rPr>
                <w:rFonts w:ascii="Arial" w:hAnsi="Arial" w:cs="Arial"/>
                <w:b w:val="0"/>
                <w:sz w:val="20"/>
                <w:szCs w:val="20"/>
                <w:lang w:val="hr-HR"/>
              </w:rPr>
            </w:r>
            <w:r w:rsidRPr="003E26C2">
              <w:rPr>
                <w:rFonts w:ascii="Arial" w:hAnsi="Arial" w:cs="Arial"/>
                <w:b w:val="0"/>
                <w:sz w:val="20"/>
                <w:szCs w:val="20"/>
                <w:lang w:val="hr-HR"/>
              </w:rPr>
              <w:fldChar w:fldCharType="separate"/>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sz w:val="20"/>
                <w:szCs w:val="20"/>
                <w:lang w:val="hr-HR"/>
              </w:rPr>
              <w:fldChar w:fldCharType="end"/>
            </w:r>
          </w:p>
        </w:tc>
      </w:tr>
      <w:tr w:rsidR="006821EA" w:rsidRPr="003C3201"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6821EA" w:rsidRPr="003E26C2" w:rsidRDefault="006821EA" w:rsidP="006821EA">
            <w:pPr>
              <w:pStyle w:val="FieldText"/>
              <w:rPr>
                <w:rFonts w:ascii="Arial" w:hAnsi="Arial" w:cs="Arial"/>
                <w:b w:val="0"/>
                <w:sz w:val="20"/>
                <w:szCs w:val="20"/>
                <w:lang w:val="hr-HR"/>
              </w:rPr>
            </w:pPr>
            <w:r w:rsidRPr="003E26C2">
              <w:rPr>
                <w:rFonts w:ascii="Arial" w:hAnsi="Arial" w:cs="Arial"/>
                <w:b w:val="0"/>
                <w:sz w:val="20"/>
                <w:szCs w:val="20"/>
                <w:lang w:val="hr-HR"/>
              </w:rPr>
              <w:t>Esej</w:t>
            </w:r>
          </w:p>
        </w:tc>
        <w:tc>
          <w:tcPr>
            <w:tcW w:w="782" w:type="dxa"/>
            <w:tcMar>
              <w:left w:w="57" w:type="dxa"/>
              <w:right w:w="57" w:type="dxa"/>
            </w:tcMar>
            <w:vAlign w:val="center"/>
          </w:tcPr>
          <w:p w:rsidR="006821EA" w:rsidRPr="003E26C2" w:rsidRDefault="006821EA" w:rsidP="006821EA">
            <w:pPr>
              <w:pStyle w:val="FieldText"/>
              <w:rPr>
                <w:rFonts w:ascii="Arial" w:hAnsi="Arial" w:cs="Arial"/>
                <w:b w:val="0"/>
                <w:sz w:val="20"/>
                <w:szCs w:val="20"/>
                <w:lang w:val="hr-HR"/>
              </w:rPr>
            </w:pPr>
            <w:r w:rsidRPr="003E26C2">
              <w:rPr>
                <w:rFonts w:ascii="Arial" w:hAnsi="Arial" w:cs="Arial"/>
                <w:b w:val="0"/>
                <w:sz w:val="20"/>
                <w:szCs w:val="20"/>
                <w:lang w:val="hr-HR"/>
              </w:rPr>
              <w:fldChar w:fldCharType="begin">
                <w:ffData>
                  <w:name w:val="Text1"/>
                  <w:enabled/>
                  <w:calcOnExit w:val="0"/>
                  <w:textInput/>
                </w:ffData>
              </w:fldChar>
            </w:r>
            <w:r w:rsidRPr="003E26C2">
              <w:rPr>
                <w:rFonts w:ascii="Arial" w:hAnsi="Arial" w:cs="Arial"/>
                <w:b w:val="0"/>
                <w:sz w:val="20"/>
                <w:szCs w:val="20"/>
                <w:lang w:val="hr-HR"/>
              </w:rPr>
              <w:instrText xml:space="preserve"> FORMTEXT </w:instrText>
            </w:r>
            <w:r w:rsidRPr="003E26C2">
              <w:rPr>
                <w:rFonts w:ascii="Arial" w:hAnsi="Arial" w:cs="Arial"/>
                <w:b w:val="0"/>
                <w:sz w:val="20"/>
                <w:szCs w:val="20"/>
                <w:lang w:val="hr-HR"/>
              </w:rPr>
            </w:r>
            <w:r w:rsidRPr="003E26C2">
              <w:rPr>
                <w:rFonts w:ascii="Arial" w:hAnsi="Arial" w:cs="Arial"/>
                <w:b w:val="0"/>
                <w:sz w:val="20"/>
                <w:szCs w:val="20"/>
                <w:lang w:val="hr-HR"/>
              </w:rPr>
              <w:fldChar w:fldCharType="separate"/>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E26C2" w:rsidRDefault="006821EA" w:rsidP="006821EA">
            <w:pPr>
              <w:pStyle w:val="FieldText"/>
              <w:rPr>
                <w:rFonts w:ascii="Arial" w:hAnsi="Arial" w:cs="Arial"/>
                <w:b w:val="0"/>
                <w:sz w:val="20"/>
                <w:szCs w:val="20"/>
                <w:lang w:val="hr-HR"/>
              </w:rPr>
            </w:pPr>
            <w:r w:rsidRPr="003E26C2">
              <w:rPr>
                <w:rFonts w:ascii="Arial" w:hAnsi="Arial" w:cs="Arial"/>
                <w:b w:val="0"/>
                <w:color w:val="000000"/>
                <w:sz w:val="20"/>
                <w:szCs w:val="20"/>
                <w:lang w:val="hr-HR"/>
              </w:rPr>
              <w:t>Seminarski rad</w:t>
            </w:r>
          </w:p>
        </w:tc>
        <w:tc>
          <w:tcPr>
            <w:tcW w:w="968" w:type="dxa"/>
            <w:tcMar>
              <w:left w:w="57" w:type="dxa"/>
              <w:right w:w="57" w:type="dxa"/>
            </w:tcMar>
            <w:vAlign w:val="center"/>
          </w:tcPr>
          <w:p w:rsidR="006821EA" w:rsidRPr="003E26C2" w:rsidRDefault="006821EA" w:rsidP="006821EA">
            <w:pPr>
              <w:pStyle w:val="FieldText"/>
              <w:rPr>
                <w:rFonts w:ascii="Arial" w:hAnsi="Arial" w:cs="Arial"/>
                <w:b w:val="0"/>
                <w:sz w:val="20"/>
                <w:szCs w:val="20"/>
                <w:lang w:val="hr-HR"/>
              </w:rPr>
            </w:pPr>
            <w:r w:rsidRPr="003E26C2">
              <w:rPr>
                <w:rFonts w:ascii="Arial" w:hAnsi="Arial" w:cs="Arial"/>
                <w:b w:val="0"/>
                <w:sz w:val="20"/>
                <w:szCs w:val="20"/>
                <w:lang w:val="hr-HR"/>
              </w:rPr>
              <w:fldChar w:fldCharType="begin">
                <w:ffData>
                  <w:name w:val="Text1"/>
                  <w:enabled/>
                  <w:calcOnExit w:val="0"/>
                  <w:textInput/>
                </w:ffData>
              </w:fldChar>
            </w:r>
            <w:r w:rsidRPr="003E26C2">
              <w:rPr>
                <w:rFonts w:ascii="Arial" w:hAnsi="Arial" w:cs="Arial"/>
                <w:b w:val="0"/>
                <w:sz w:val="20"/>
                <w:szCs w:val="20"/>
                <w:lang w:val="hr-HR"/>
              </w:rPr>
              <w:instrText xml:space="preserve"> FORMTEXT </w:instrText>
            </w:r>
            <w:r w:rsidRPr="003E26C2">
              <w:rPr>
                <w:rFonts w:ascii="Arial" w:hAnsi="Arial" w:cs="Arial"/>
                <w:b w:val="0"/>
                <w:sz w:val="20"/>
                <w:szCs w:val="20"/>
                <w:lang w:val="hr-HR"/>
              </w:rPr>
            </w:r>
            <w:r w:rsidRPr="003E26C2">
              <w:rPr>
                <w:rFonts w:ascii="Arial" w:hAnsi="Arial" w:cs="Arial"/>
                <w:b w:val="0"/>
                <w:sz w:val="20"/>
                <w:szCs w:val="20"/>
                <w:lang w:val="hr-HR"/>
              </w:rPr>
              <w:fldChar w:fldCharType="separate"/>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sz w:val="20"/>
                <w:szCs w:val="20"/>
                <w:lang w:val="hr-HR"/>
              </w:rPr>
              <w:fldChar w:fldCharType="end"/>
            </w:r>
          </w:p>
        </w:tc>
        <w:tc>
          <w:tcPr>
            <w:tcW w:w="1520" w:type="dxa"/>
            <w:gridSpan w:val="4"/>
            <w:tcMar>
              <w:left w:w="57" w:type="dxa"/>
              <w:right w:w="57" w:type="dxa"/>
            </w:tcMar>
            <w:vAlign w:val="center"/>
          </w:tcPr>
          <w:p w:rsidR="006821EA" w:rsidRPr="003E26C2" w:rsidRDefault="006821EA" w:rsidP="006821EA">
            <w:pPr>
              <w:pStyle w:val="FieldText"/>
              <w:rPr>
                <w:rFonts w:ascii="Arial" w:hAnsi="Arial" w:cs="Arial"/>
                <w:b w:val="0"/>
                <w:color w:val="000000"/>
                <w:sz w:val="20"/>
                <w:szCs w:val="20"/>
                <w:lang w:val="hr-HR"/>
              </w:rPr>
            </w:pPr>
            <w:r w:rsidRPr="003E26C2">
              <w:rPr>
                <w:rFonts w:ascii="Arial" w:hAnsi="Arial" w:cs="Arial"/>
                <w:b w:val="0"/>
                <w:sz w:val="20"/>
                <w:szCs w:val="20"/>
                <w:lang w:val="hr-HR"/>
              </w:rPr>
              <w:fldChar w:fldCharType="begin">
                <w:ffData>
                  <w:name w:val="Text1"/>
                  <w:enabled/>
                  <w:calcOnExit w:val="0"/>
                  <w:textInput/>
                </w:ffData>
              </w:fldChar>
            </w:r>
            <w:r w:rsidRPr="003E26C2">
              <w:rPr>
                <w:rFonts w:ascii="Arial" w:hAnsi="Arial" w:cs="Arial"/>
                <w:b w:val="0"/>
                <w:sz w:val="20"/>
                <w:szCs w:val="20"/>
                <w:lang w:val="hr-HR"/>
              </w:rPr>
              <w:instrText xml:space="preserve"> FORMTEXT </w:instrText>
            </w:r>
            <w:r w:rsidRPr="003E26C2">
              <w:rPr>
                <w:rFonts w:ascii="Arial" w:hAnsi="Arial" w:cs="Arial"/>
                <w:b w:val="0"/>
                <w:sz w:val="20"/>
                <w:szCs w:val="20"/>
                <w:lang w:val="hr-HR"/>
              </w:rPr>
            </w:r>
            <w:r w:rsidRPr="003E26C2">
              <w:rPr>
                <w:rFonts w:ascii="Arial" w:hAnsi="Arial" w:cs="Arial"/>
                <w:b w:val="0"/>
                <w:sz w:val="20"/>
                <w:szCs w:val="20"/>
                <w:lang w:val="hr-HR"/>
              </w:rPr>
              <w:fldChar w:fldCharType="separate"/>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sz w:val="20"/>
                <w:szCs w:val="20"/>
                <w:lang w:val="hr-HR"/>
              </w:rPr>
              <w:fldChar w:fldCharType="end"/>
            </w:r>
            <w:r w:rsidRPr="003E26C2">
              <w:rPr>
                <w:rFonts w:ascii="Arial" w:hAnsi="Arial" w:cs="Arial"/>
                <w:b w:val="0"/>
                <w:sz w:val="20"/>
                <w:szCs w:val="20"/>
                <w:lang w:val="hr-HR"/>
              </w:rPr>
              <w:t xml:space="preserve"> </w:t>
            </w:r>
            <w:r w:rsidRPr="003E26C2">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821EA" w:rsidRPr="003E26C2" w:rsidRDefault="006821EA" w:rsidP="006821EA">
            <w:pPr>
              <w:pStyle w:val="FieldText"/>
              <w:rPr>
                <w:rFonts w:ascii="Arial" w:hAnsi="Arial" w:cs="Arial"/>
                <w:b w:val="0"/>
                <w:color w:val="000000"/>
                <w:sz w:val="20"/>
                <w:szCs w:val="20"/>
                <w:lang w:val="hr-HR"/>
              </w:rPr>
            </w:pPr>
            <w:r w:rsidRPr="003E26C2">
              <w:rPr>
                <w:rFonts w:ascii="Arial" w:hAnsi="Arial" w:cs="Arial"/>
                <w:b w:val="0"/>
                <w:sz w:val="20"/>
                <w:szCs w:val="20"/>
                <w:lang w:val="hr-HR"/>
              </w:rPr>
              <w:fldChar w:fldCharType="begin">
                <w:ffData>
                  <w:name w:val="Text1"/>
                  <w:enabled/>
                  <w:calcOnExit w:val="0"/>
                  <w:textInput/>
                </w:ffData>
              </w:fldChar>
            </w:r>
            <w:r w:rsidRPr="003E26C2">
              <w:rPr>
                <w:rFonts w:ascii="Arial" w:hAnsi="Arial" w:cs="Arial"/>
                <w:b w:val="0"/>
                <w:sz w:val="20"/>
                <w:szCs w:val="20"/>
                <w:lang w:val="hr-HR"/>
              </w:rPr>
              <w:instrText xml:space="preserve"> FORMTEXT </w:instrText>
            </w:r>
            <w:r w:rsidRPr="003E26C2">
              <w:rPr>
                <w:rFonts w:ascii="Arial" w:hAnsi="Arial" w:cs="Arial"/>
                <w:b w:val="0"/>
                <w:sz w:val="20"/>
                <w:szCs w:val="20"/>
                <w:lang w:val="hr-HR"/>
              </w:rPr>
            </w:r>
            <w:r w:rsidRPr="003E26C2">
              <w:rPr>
                <w:rFonts w:ascii="Arial" w:hAnsi="Arial" w:cs="Arial"/>
                <w:b w:val="0"/>
                <w:sz w:val="20"/>
                <w:szCs w:val="20"/>
                <w:lang w:val="hr-HR"/>
              </w:rPr>
              <w:fldChar w:fldCharType="separate"/>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sz w:val="20"/>
                <w:szCs w:val="20"/>
                <w:lang w:val="hr-HR"/>
              </w:rPr>
              <w:fldChar w:fldCharType="end"/>
            </w:r>
          </w:p>
        </w:tc>
      </w:tr>
      <w:tr w:rsidR="006821EA" w:rsidRPr="003C3201"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6821EA" w:rsidRPr="003E26C2" w:rsidRDefault="006821EA" w:rsidP="006821EA">
            <w:pPr>
              <w:pStyle w:val="FieldText"/>
              <w:rPr>
                <w:rFonts w:ascii="Arial" w:hAnsi="Arial" w:cs="Arial"/>
                <w:b w:val="0"/>
                <w:sz w:val="20"/>
                <w:szCs w:val="20"/>
                <w:lang w:val="hr-HR"/>
              </w:rPr>
            </w:pPr>
            <w:r w:rsidRPr="003E26C2">
              <w:rPr>
                <w:rFonts w:ascii="Arial" w:hAnsi="Arial" w:cs="Arial"/>
                <w:b w:val="0"/>
                <w:sz w:val="20"/>
                <w:szCs w:val="20"/>
                <w:lang w:val="hr-HR"/>
              </w:rPr>
              <w:t>Kolokviji</w:t>
            </w:r>
          </w:p>
        </w:tc>
        <w:tc>
          <w:tcPr>
            <w:tcW w:w="782" w:type="dxa"/>
            <w:tcMar>
              <w:left w:w="57" w:type="dxa"/>
              <w:right w:w="57" w:type="dxa"/>
            </w:tcMar>
            <w:vAlign w:val="center"/>
          </w:tcPr>
          <w:p w:rsidR="006821EA" w:rsidRPr="003E26C2" w:rsidRDefault="006821EA" w:rsidP="006821EA">
            <w:pPr>
              <w:pStyle w:val="FieldText"/>
              <w:rPr>
                <w:rFonts w:ascii="Arial" w:hAnsi="Arial" w:cs="Arial"/>
                <w:b w:val="0"/>
                <w:sz w:val="20"/>
                <w:szCs w:val="20"/>
                <w:lang w:val="hr-HR"/>
              </w:rPr>
            </w:pPr>
            <w:r w:rsidRPr="003E26C2">
              <w:rPr>
                <w:rFonts w:ascii="Arial" w:hAnsi="Arial" w:cs="Arial"/>
                <w:b w:val="0"/>
                <w:sz w:val="20"/>
                <w:szCs w:val="20"/>
                <w:lang w:val="hr-HR"/>
              </w:rPr>
              <w:fldChar w:fldCharType="begin">
                <w:ffData>
                  <w:name w:val="Text1"/>
                  <w:enabled/>
                  <w:calcOnExit w:val="0"/>
                  <w:textInput/>
                </w:ffData>
              </w:fldChar>
            </w:r>
            <w:r w:rsidRPr="003E26C2">
              <w:rPr>
                <w:rFonts w:ascii="Arial" w:hAnsi="Arial" w:cs="Arial"/>
                <w:b w:val="0"/>
                <w:sz w:val="20"/>
                <w:szCs w:val="20"/>
                <w:lang w:val="hr-HR"/>
              </w:rPr>
              <w:instrText xml:space="preserve"> FORMTEXT </w:instrText>
            </w:r>
            <w:r w:rsidRPr="003E26C2">
              <w:rPr>
                <w:rFonts w:ascii="Arial" w:hAnsi="Arial" w:cs="Arial"/>
                <w:b w:val="0"/>
                <w:sz w:val="20"/>
                <w:szCs w:val="20"/>
                <w:lang w:val="hr-HR"/>
              </w:rPr>
            </w:r>
            <w:r w:rsidRPr="003E26C2">
              <w:rPr>
                <w:rFonts w:ascii="Arial" w:hAnsi="Arial" w:cs="Arial"/>
                <w:b w:val="0"/>
                <w:sz w:val="20"/>
                <w:szCs w:val="20"/>
                <w:lang w:val="hr-HR"/>
              </w:rPr>
              <w:fldChar w:fldCharType="separate"/>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noProof/>
                <w:sz w:val="20"/>
                <w:szCs w:val="20"/>
                <w:lang w:val="hr-HR"/>
              </w:rPr>
              <w:t> </w:t>
            </w:r>
            <w:r w:rsidRPr="003E26C2">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E26C2" w:rsidRDefault="006821EA" w:rsidP="006821EA">
            <w:pPr>
              <w:pStyle w:val="FieldText"/>
              <w:rPr>
                <w:rFonts w:ascii="Arial" w:hAnsi="Arial" w:cs="Arial"/>
                <w:b w:val="0"/>
                <w:sz w:val="20"/>
                <w:szCs w:val="20"/>
                <w:lang w:val="hr-HR"/>
              </w:rPr>
            </w:pPr>
            <w:r w:rsidRPr="003E26C2">
              <w:rPr>
                <w:rFonts w:ascii="Arial" w:hAnsi="Arial" w:cs="Arial"/>
                <w:b w:val="0"/>
                <w:color w:val="000000"/>
                <w:sz w:val="20"/>
                <w:szCs w:val="20"/>
                <w:lang w:val="hr-HR"/>
              </w:rPr>
              <w:t>Usmeni ispit</w:t>
            </w:r>
          </w:p>
        </w:tc>
        <w:tc>
          <w:tcPr>
            <w:tcW w:w="968" w:type="dxa"/>
            <w:tcMar>
              <w:left w:w="57" w:type="dxa"/>
              <w:right w:w="57" w:type="dxa"/>
            </w:tcMar>
            <w:vAlign w:val="center"/>
          </w:tcPr>
          <w:p w:rsidR="006821EA" w:rsidRPr="003E26C2" w:rsidRDefault="006821EA" w:rsidP="006821EA">
            <w:pPr>
              <w:tabs>
                <w:tab w:val="left" w:pos="2820"/>
              </w:tabs>
              <w:spacing w:after="0"/>
              <w:rPr>
                <w:rFonts w:ascii="Arial" w:hAnsi="Arial" w:cs="Arial"/>
                <w:sz w:val="20"/>
                <w:szCs w:val="20"/>
              </w:rPr>
            </w:pPr>
            <w:r w:rsidRPr="003E26C2">
              <w:rPr>
                <w:rFonts w:ascii="Arial" w:hAnsi="Arial" w:cs="Arial"/>
                <w:sz w:val="20"/>
                <w:szCs w:val="20"/>
              </w:rPr>
              <w:t>3</w:t>
            </w:r>
          </w:p>
        </w:tc>
        <w:tc>
          <w:tcPr>
            <w:tcW w:w="1520" w:type="dxa"/>
            <w:gridSpan w:val="4"/>
            <w:tcMar>
              <w:left w:w="57" w:type="dxa"/>
              <w:right w:w="57" w:type="dxa"/>
            </w:tcMar>
            <w:vAlign w:val="center"/>
          </w:tcPr>
          <w:p w:rsidR="006821EA" w:rsidRPr="003E26C2" w:rsidRDefault="006821EA" w:rsidP="006821EA">
            <w:pPr>
              <w:tabs>
                <w:tab w:val="left" w:pos="2820"/>
              </w:tabs>
              <w:spacing w:after="0"/>
              <w:rPr>
                <w:rFonts w:ascii="Arial" w:hAnsi="Arial" w:cs="Arial"/>
                <w:color w:val="000000"/>
                <w:sz w:val="20"/>
                <w:szCs w:val="20"/>
              </w:rPr>
            </w:pPr>
            <w:r w:rsidRPr="003E26C2">
              <w:rPr>
                <w:rFonts w:ascii="Arial" w:hAnsi="Arial" w:cs="Arial"/>
                <w:sz w:val="20"/>
                <w:szCs w:val="20"/>
              </w:rPr>
              <w:fldChar w:fldCharType="begin">
                <w:ffData>
                  <w:name w:val="Text1"/>
                  <w:enabled/>
                  <w:calcOnExit w:val="0"/>
                  <w:textInput/>
                </w:ffData>
              </w:fldChar>
            </w:r>
            <w:r w:rsidRPr="003E26C2">
              <w:rPr>
                <w:rFonts w:ascii="Arial" w:hAnsi="Arial" w:cs="Arial"/>
                <w:sz w:val="20"/>
                <w:szCs w:val="20"/>
              </w:rPr>
              <w:instrText xml:space="preserve"> FORMTEXT </w:instrText>
            </w:r>
            <w:r w:rsidRPr="003E26C2">
              <w:rPr>
                <w:rFonts w:ascii="Arial" w:hAnsi="Arial" w:cs="Arial"/>
                <w:sz w:val="20"/>
                <w:szCs w:val="20"/>
              </w:rPr>
            </w:r>
            <w:r w:rsidRPr="003E26C2">
              <w:rPr>
                <w:rFonts w:ascii="Arial" w:hAnsi="Arial" w:cs="Arial"/>
                <w:sz w:val="20"/>
                <w:szCs w:val="20"/>
              </w:rPr>
              <w:fldChar w:fldCharType="separate"/>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sz w:val="20"/>
                <w:szCs w:val="20"/>
              </w:rPr>
              <w:fldChar w:fldCharType="end"/>
            </w:r>
            <w:r w:rsidRPr="003E26C2">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6821EA" w:rsidRPr="003E26C2" w:rsidRDefault="006821EA" w:rsidP="006821EA">
            <w:pPr>
              <w:tabs>
                <w:tab w:val="left" w:pos="2820"/>
              </w:tabs>
              <w:spacing w:after="0"/>
              <w:rPr>
                <w:rFonts w:ascii="Arial" w:hAnsi="Arial" w:cs="Arial"/>
                <w:color w:val="000000"/>
                <w:sz w:val="20"/>
                <w:szCs w:val="20"/>
              </w:rPr>
            </w:pPr>
            <w:r w:rsidRPr="003E26C2">
              <w:rPr>
                <w:rFonts w:ascii="Arial" w:hAnsi="Arial" w:cs="Arial"/>
                <w:sz w:val="20"/>
                <w:szCs w:val="20"/>
              </w:rPr>
              <w:fldChar w:fldCharType="begin">
                <w:ffData>
                  <w:name w:val="Text1"/>
                  <w:enabled/>
                  <w:calcOnExit w:val="0"/>
                  <w:textInput/>
                </w:ffData>
              </w:fldChar>
            </w:r>
            <w:r w:rsidRPr="003E26C2">
              <w:rPr>
                <w:rFonts w:ascii="Arial" w:hAnsi="Arial" w:cs="Arial"/>
                <w:sz w:val="20"/>
                <w:szCs w:val="20"/>
              </w:rPr>
              <w:instrText xml:space="preserve"> FORMTEXT </w:instrText>
            </w:r>
            <w:r w:rsidRPr="003E26C2">
              <w:rPr>
                <w:rFonts w:ascii="Arial" w:hAnsi="Arial" w:cs="Arial"/>
                <w:sz w:val="20"/>
                <w:szCs w:val="20"/>
              </w:rPr>
            </w:r>
            <w:r w:rsidRPr="003E26C2">
              <w:rPr>
                <w:rFonts w:ascii="Arial" w:hAnsi="Arial" w:cs="Arial"/>
                <w:sz w:val="20"/>
                <w:szCs w:val="20"/>
              </w:rPr>
              <w:fldChar w:fldCharType="separate"/>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sz w:val="20"/>
                <w:szCs w:val="20"/>
              </w:rPr>
              <w:fldChar w:fldCharType="end"/>
            </w:r>
          </w:p>
        </w:tc>
      </w:tr>
      <w:tr w:rsidR="006821EA" w:rsidRPr="003C3201" w:rsidTr="006821E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6821EA" w:rsidRPr="003E26C2" w:rsidRDefault="006821EA" w:rsidP="006821EA">
            <w:pPr>
              <w:tabs>
                <w:tab w:val="left" w:pos="2820"/>
              </w:tabs>
              <w:spacing w:after="0"/>
              <w:rPr>
                <w:rFonts w:ascii="Arial" w:hAnsi="Arial" w:cs="Arial"/>
                <w:color w:val="000000"/>
                <w:sz w:val="20"/>
                <w:szCs w:val="20"/>
                <w:highlight w:val="yellow"/>
              </w:rPr>
            </w:pPr>
            <w:r w:rsidRPr="003E26C2">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821EA" w:rsidRPr="003E26C2" w:rsidRDefault="006821EA" w:rsidP="006821EA">
            <w:pPr>
              <w:tabs>
                <w:tab w:val="left" w:pos="2820"/>
              </w:tabs>
              <w:spacing w:after="0"/>
              <w:rPr>
                <w:rFonts w:ascii="Arial" w:hAnsi="Arial" w:cs="Arial"/>
                <w:color w:val="000000"/>
                <w:sz w:val="20"/>
                <w:szCs w:val="20"/>
                <w:highlight w:val="yellow"/>
              </w:rPr>
            </w:pPr>
            <w:r w:rsidRPr="003E26C2">
              <w:rPr>
                <w:rFonts w:ascii="Arial" w:hAnsi="Arial" w:cs="Arial"/>
                <w:sz w:val="20"/>
                <w:szCs w:val="20"/>
              </w:rPr>
              <w:fldChar w:fldCharType="begin">
                <w:ffData>
                  <w:name w:val="Text1"/>
                  <w:enabled/>
                  <w:calcOnExit w:val="0"/>
                  <w:textInput/>
                </w:ffData>
              </w:fldChar>
            </w:r>
            <w:r w:rsidRPr="003E26C2">
              <w:rPr>
                <w:rFonts w:ascii="Arial" w:hAnsi="Arial" w:cs="Arial"/>
                <w:sz w:val="20"/>
                <w:szCs w:val="20"/>
              </w:rPr>
              <w:instrText xml:space="preserve"> FORMTEXT </w:instrText>
            </w:r>
            <w:r w:rsidRPr="003E26C2">
              <w:rPr>
                <w:rFonts w:ascii="Arial" w:hAnsi="Arial" w:cs="Arial"/>
                <w:sz w:val="20"/>
                <w:szCs w:val="20"/>
              </w:rPr>
            </w:r>
            <w:r w:rsidRPr="003E26C2">
              <w:rPr>
                <w:rFonts w:ascii="Arial" w:hAnsi="Arial" w:cs="Arial"/>
                <w:sz w:val="20"/>
                <w:szCs w:val="20"/>
              </w:rPr>
              <w:fldChar w:fldCharType="separate"/>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821EA" w:rsidRPr="003E26C2" w:rsidRDefault="006821EA" w:rsidP="006821EA">
            <w:pPr>
              <w:tabs>
                <w:tab w:val="left" w:pos="2820"/>
              </w:tabs>
              <w:spacing w:after="0"/>
              <w:rPr>
                <w:rFonts w:ascii="Arial" w:hAnsi="Arial" w:cs="Arial"/>
                <w:color w:val="000000"/>
                <w:sz w:val="20"/>
                <w:szCs w:val="20"/>
                <w:highlight w:val="yellow"/>
              </w:rPr>
            </w:pPr>
            <w:r w:rsidRPr="003E26C2">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821EA" w:rsidRPr="003E26C2" w:rsidRDefault="006821EA" w:rsidP="006821EA">
            <w:pPr>
              <w:tabs>
                <w:tab w:val="left" w:pos="2820"/>
              </w:tabs>
              <w:spacing w:after="0"/>
              <w:rPr>
                <w:rFonts w:ascii="Arial" w:hAnsi="Arial" w:cs="Arial"/>
                <w:color w:val="000000"/>
                <w:sz w:val="20"/>
                <w:szCs w:val="20"/>
                <w:highlight w:val="yellow"/>
              </w:rPr>
            </w:pPr>
            <w:r w:rsidRPr="003E26C2">
              <w:rPr>
                <w:rFonts w:ascii="Arial" w:hAnsi="Arial" w:cs="Arial"/>
                <w:sz w:val="20"/>
                <w:szCs w:val="20"/>
              </w:rPr>
              <w:fldChar w:fldCharType="begin">
                <w:ffData>
                  <w:name w:val="Text1"/>
                  <w:enabled/>
                  <w:calcOnExit w:val="0"/>
                  <w:textInput/>
                </w:ffData>
              </w:fldChar>
            </w:r>
            <w:r w:rsidRPr="003E26C2">
              <w:rPr>
                <w:rFonts w:ascii="Arial" w:hAnsi="Arial" w:cs="Arial"/>
                <w:sz w:val="20"/>
                <w:szCs w:val="20"/>
              </w:rPr>
              <w:instrText xml:space="preserve"> FORMTEXT </w:instrText>
            </w:r>
            <w:r w:rsidRPr="003E26C2">
              <w:rPr>
                <w:rFonts w:ascii="Arial" w:hAnsi="Arial" w:cs="Arial"/>
                <w:sz w:val="20"/>
                <w:szCs w:val="20"/>
              </w:rPr>
            </w:r>
            <w:r w:rsidRPr="003E26C2">
              <w:rPr>
                <w:rFonts w:ascii="Arial" w:hAnsi="Arial" w:cs="Arial"/>
                <w:sz w:val="20"/>
                <w:szCs w:val="20"/>
              </w:rPr>
              <w:fldChar w:fldCharType="separate"/>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821EA" w:rsidRPr="003E26C2" w:rsidRDefault="006821EA" w:rsidP="006821EA">
            <w:pPr>
              <w:tabs>
                <w:tab w:val="left" w:pos="2820"/>
              </w:tabs>
              <w:spacing w:after="0"/>
              <w:rPr>
                <w:rFonts w:ascii="Arial" w:hAnsi="Arial" w:cs="Arial"/>
                <w:color w:val="000000"/>
                <w:sz w:val="20"/>
                <w:szCs w:val="20"/>
              </w:rPr>
            </w:pPr>
            <w:r w:rsidRPr="003E26C2">
              <w:rPr>
                <w:rFonts w:ascii="Arial" w:hAnsi="Arial" w:cs="Arial"/>
                <w:sz w:val="20"/>
                <w:szCs w:val="20"/>
              </w:rPr>
              <w:fldChar w:fldCharType="begin">
                <w:ffData>
                  <w:name w:val="Text1"/>
                  <w:enabled/>
                  <w:calcOnExit w:val="0"/>
                  <w:textInput/>
                </w:ffData>
              </w:fldChar>
            </w:r>
            <w:r w:rsidRPr="003E26C2">
              <w:rPr>
                <w:rFonts w:ascii="Arial" w:hAnsi="Arial" w:cs="Arial"/>
                <w:sz w:val="20"/>
                <w:szCs w:val="20"/>
              </w:rPr>
              <w:instrText xml:space="preserve"> FORMTEXT </w:instrText>
            </w:r>
            <w:r w:rsidRPr="003E26C2">
              <w:rPr>
                <w:rFonts w:ascii="Arial" w:hAnsi="Arial" w:cs="Arial"/>
                <w:sz w:val="20"/>
                <w:szCs w:val="20"/>
              </w:rPr>
            </w:r>
            <w:r w:rsidRPr="003E26C2">
              <w:rPr>
                <w:rFonts w:ascii="Arial" w:hAnsi="Arial" w:cs="Arial"/>
                <w:sz w:val="20"/>
                <w:szCs w:val="20"/>
              </w:rPr>
              <w:fldChar w:fldCharType="separate"/>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sz w:val="20"/>
                <w:szCs w:val="20"/>
              </w:rPr>
              <w:fldChar w:fldCharType="end"/>
            </w:r>
            <w:r w:rsidRPr="003E26C2">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821EA" w:rsidRPr="003E26C2" w:rsidRDefault="006821EA" w:rsidP="006821EA">
            <w:pPr>
              <w:tabs>
                <w:tab w:val="left" w:pos="2820"/>
              </w:tabs>
              <w:spacing w:after="0"/>
              <w:rPr>
                <w:rFonts w:ascii="Arial" w:hAnsi="Arial" w:cs="Arial"/>
                <w:color w:val="000000"/>
                <w:sz w:val="20"/>
                <w:szCs w:val="20"/>
              </w:rPr>
            </w:pPr>
            <w:r w:rsidRPr="003E26C2">
              <w:rPr>
                <w:rFonts w:ascii="Arial" w:hAnsi="Arial" w:cs="Arial"/>
                <w:sz w:val="20"/>
                <w:szCs w:val="20"/>
              </w:rPr>
              <w:fldChar w:fldCharType="begin">
                <w:ffData>
                  <w:name w:val="Text1"/>
                  <w:enabled/>
                  <w:calcOnExit w:val="0"/>
                  <w:textInput/>
                </w:ffData>
              </w:fldChar>
            </w:r>
            <w:r w:rsidRPr="003E26C2">
              <w:rPr>
                <w:rFonts w:ascii="Arial" w:hAnsi="Arial" w:cs="Arial"/>
                <w:sz w:val="20"/>
                <w:szCs w:val="20"/>
              </w:rPr>
              <w:instrText xml:space="preserve"> FORMTEXT </w:instrText>
            </w:r>
            <w:r w:rsidRPr="003E26C2">
              <w:rPr>
                <w:rFonts w:ascii="Arial" w:hAnsi="Arial" w:cs="Arial"/>
                <w:sz w:val="20"/>
                <w:szCs w:val="20"/>
              </w:rPr>
            </w:r>
            <w:r w:rsidRPr="003E26C2">
              <w:rPr>
                <w:rFonts w:ascii="Arial" w:hAnsi="Arial" w:cs="Arial"/>
                <w:sz w:val="20"/>
                <w:szCs w:val="20"/>
              </w:rPr>
              <w:fldChar w:fldCharType="separate"/>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noProof/>
                <w:sz w:val="20"/>
                <w:szCs w:val="20"/>
              </w:rPr>
              <w:t> </w:t>
            </w:r>
            <w:r w:rsidRPr="003E26C2">
              <w:rPr>
                <w:rFonts w:ascii="Arial" w:hAnsi="Arial" w:cs="Arial"/>
                <w:sz w:val="20"/>
                <w:szCs w:val="20"/>
              </w:rPr>
              <w:fldChar w:fldCharType="end"/>
            </w:r>
          </w:p>
        </w:tc>
      </w:tr>
      <w:tr w:rsidR="006821EA" w:rsidRPr="003C3201" w:rsidTr="006821E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821EA" w:rsidRPr="003C3201" w:rsidRDefault="006821EA" w:rsidP="006821EA">
            <w:pPr>
              <w:tabs>
                <w:tab w:val="left" w:pos="360"/>
                <w:tab w:val="left" w:pos="540"/>
              </w:tabs>
              <w:spacing w:after="0" w:line="240" w:lineRule="auto"/>
              <w:rPr>
                <w:rFonts w:ascii="Arial" w:hAnsi="Arial" w:cs="Arial"/>
                <w:color w:val="000000"/>
                <w:sz w:val="20"/>
                <w:szCs w:val="20"/>
              </w:rPr>
            </w:pPr>
            <w:r w:rsidRPr="003C3201">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821EA" w:rsidRPr="003E26C2" w:rsidRDefault="006821EA" w:rsidP="006821EA">
            <w:pPr>
              <w:pStyle w:val="Default"/>
              <w:rPr>
                <w:sz w:val="20"/>
                <w:szCs w:val="20"/>
              </w:rPr>
            </w:pPr>
            <w:r w:rsidRPr="003E26C2">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6821EA" w:rsidRPr="003E26C2" w:rsidRDefault="006821EA" w:rsidP="006821EA">
            <w:pPr>
              <w:pStyle w:val="Default"/>
              <w:rPr>
                <w:sz w:val="20"/>
                <w:szCs w:val="20"/>
              </w:rPr>
            </w:pPr>
          </w:p>
          <w:p w:rsidR="006821EA" w:rsidRPr="003E26C2" w:rsidRDefault="006821EA" w:rsidP="006821EA">
            <w:pPr>
              <w:pStyle w:val="Default"/>
              <w:rPr>
                <w:sz w:val="20"/>
                <w:szCs w:val="20"/>
              </w:rPr>
            </w:pPr>
          </w:p>
          <w:p w:rsidR="006821EA" w:rsidRPr="003E26C2" w:rsidRDefault="006821EA" w:rsidP="006821EA">
            <w:pPr>
              <w:tabs>
                <w:tab w:val="left" w:pos="2820"/>
              </w:tabs>
              <w:spacing w:after="0"/>
              <w:rPr>
                <w:rFonts w:ascii="Arial" w:hAnsi="Arial" w:cs="Arial"/>
                <w:sz w:val="20"/>
                <w:szCs w:val="20"/>
              </w:rPr>
            </w:pPr>
          </w:p>
        </w:tc>
      </w:tr>
      <w:tr w:rsidR="009D203C" w:rsidRPr="003C3201" w:rsidTr="006A26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540"/>
              </w:tabs>
              <w:spacing w:after="0" w:line="240" w:lineRule="auto"/>
              <w:rPr>
                <w:rFonts w:ascii="Arial" w:hAnsi="Arial" w:cs="Arial"/>
                <w:color w:val="000000"/>
                <w:sz w:val="20"/>
                <w:szCs w:val="20"/>
              </w:rPr>
            </w:pPr>
            <w:r w:rsidRPr="003C3201">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Dostupnost putem ostalih medija</w:t>
            </w:r>
          </w:p>
        </w:tc>
      </w:tr>
      <w:tr w:rsidR="009D203C" w:rsidRPr="003C3201" w:rsidTr="006A265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03C" w:rsidRPr="003C3201" w:rsidRDefault="009D203C" w:rsidP="009D203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9D203C" w:rsidRPr="003E26C2" w:rsidRDefault="009D203C" w:rsidP="006A2653">
            <w:pPr>
              <w:jc w:val="both"/>
              <w:rPr>
                <w:rFonts w:ascii="Arial" w:hAnsi="Arial" w:cs="Arial"/>
                <w:sz w:val="20"/>
                <w:szCs w:val="20"/>
              </w:rPr>
            </w:pPr>
            <w:r w:rsidRPr="003E26C2">
              <w:rPr>
                <w:rFonts w:ascii="Arial" w:hAnsi="Arial" w:cs="Arial"/>
                <w:sz w:val="20"/>
                <w:szCs w:val="20"/>
                <w:lang w:val="en-US"/>
              </w:rPr>
              <w:t>Kopri</w:t>
            </w:r>
            <w:r w:rsidRPr="003E26C2">
              <w:rPr>
                <w:rFonts w:ascii="Arial" w:hAnsi="Arial" w:cs="Arial"/>
                <w:sz w:val="20"/>
                <w:szCs w:val="20"/>
              </w:rPr>
              <w:t xml:space="preserve">ć, </w:t>
            </w:r>
            <w:r w:rsidRPr="003E26C2">
              <w:rPr>
                <w:rFonts w:ascii="Arial" w:hAnsi="Arial" w:cs="Arial"/>
                <w:sz w:val="20"/>
                <w:szCs w:val="20"/>
                <w:lang w:val="en-US"/>
              </w:rPr>
              <w:t>I</w:t>
            </w:r>
            <w:r w:rsidRPr="003E26C2">
              <w:rPr>
                <w:rFonts w:ascii="Arial" w:hAnsi="Arial" w:cs="Arial"/>
                <w:sz w:val="20"/>
                <w:szCs w:val="20"/>
              </w:rPr>
              <w:t xml:space="preserve">. – </w:t>
            </w:r>
            <w:r w:rsidRPr="003E26C2">
              <w:rPr>
                <w:rFonts w:ascii="Arial" w:hAnsi="Arial" w:cs="Arial"/>
                <w:sz w:val="20"/>
                <w:szCs w:val="20"/>
                <w:lang w:val="en-US"/>
              </w:rPr>
              <w:t>Musa</w:t>
            </w:r>
            <w:r w:rsidRPr="003E26C2">
              <w:rPr>
                <w:rFonts w:ascii="Arial" w:hAnsi="Arial" w:cs="Arial"/>
                <w:sz w:val="20"/>
                <w:szCs w:val="20"/>
              </w:rPr>
              <w:t xml:space="preserve">, </w:t>
            </w:r>
            <w:r w:rsidRPr="003E26C2">
              <w:rPr>
                <w:rFonts w:ascii="Arial" w:hAnsi="Arial" w:cs="Arial"/>
                <w:sz w:val="20"/>
                <w:szCs w:val="20"/>
                <w:lang w:val="en-US"/>
              </w:rPr>
              <w:t>A</w:t>
            </w:r>
            <w:r w:rsidRPr="003E26C2">
              <w:rPr>
                <w:rFonts w:ascii="Arial" w:hAnsi="Arial" w:cs="Arial"/>
                <w:sz w:val="20"/>
                <w:szCs w:val="20"/>
              </w:rPr>
              <w:t xml:space="preserve">. – </w:t>
            </w:r>
            <w:r w:rsidRPr="003E26C2">
              <w:rPr>
                <w:rFonts w:ascii="Arial" w:hAnsi="Arial" w:cs="Arial"/>
                <w:sz w:val="20"/>
                <w:szCs w:val="20"/>
                <w:lang w:val="en-US"/>
              </w:rPr>
              <w:t>Lali</w:t>
            </w:r>
            <w:r w:rsidRPr="003E26C2">
              <w:rPr>
                <w:rFonts w:ascii="Arial" w:hAnsi="Arial" w:cs="Arial"/>
                <w:sz w:val="20"/>
                <w:szCs w:val="20"/>
              </w:rPr>
              <w:t xml:space="preserve">ć </w:t>
            </w:r>
            <w:r w:rsidRPr="003E26C2">
              <w:rPr>
                <w:rFonts w:ascii="Arial" w:hAnsi="Arial" w:cs="Arial"/>
                <w:sz w:val="20"/>
                <w:szCs w:val="20"/>
                <w:lang w:val="en-US"/>
              </w:rPr>
              <w:t>Novak</w:t>
            </w:r>
            <w:r w:rsidRPr="003E26C2">
              <w:rPr>
                <w:rFonts w:ascii="Arial" w:hAnsi="Arial" w:cs="Arial"/>
                <w:sz w:val="20"/>
                <w:szCs w:val="20"/>
              </w:rPr>
              <w:t xml:space="preserve">, </w:t>
            </w:r>
            <w:r w:rsidRPr="003E26C2">
              <w:rPr>
                <w:rFonts w:ascii="Arial" w:hAnsi="Arial" w:cs="Arial"/>
                <w:sz w:val="20"/>
                <w:szCs w:val="20"/>
                <w:lang w:val="en-US"/>
              </w:rPr>
              <w:t>G</w:t>
            </w:r>
            <w:r w:rsidRPr="003E26C2">
              <w:rPr>
                <w:rFonts w:ascii="Arial" w:hAnsi="Arial" w:cs="Arial"/>
                <w:sz w:val="20"/>
                <w:szCs w:val="20"/>
              </w:rPr>
              <w:t xml:space="preserve">.: </w:t>
            </w:r>
            <w:r w:rsidRPr="003E26C2">
              <w:rPr>
                <w:rFonts w:ascii="Arial" w:hAnsi="Arial" w:cs="Arial"/>
                <w:sz w:val="20"/>
                <w:szCs w:val="20"/>
                <w:lang w:val="en-US"/>
              </w:rPr>
              <w:t>Europski</w:t>
            </w:r>
            <w:r w:rsidRPr="003E26C2">
              <w:rPr>
                <w:rFonts w:ascii="Arial" w:hAnsi="Arial" w:cs="Arial"/>
                <w:sz w:val="20"/>
                <w:szCs w:val="20"/>
              </w:rPr>
              <w:t xml:space="preserve"> </w:t>
            </w:r>
            <w:r w:rsidRPr="003E26C2">
              <w:rPr>
                <w:rFonts w:ascii="Arial" w:hAnsi="Arial" w:cs="Arial"/>
                <w:sz w:val="20"/>
                <w:szCs w:val="20"/>
                <w:lang w:val="en-US"/>
              </w:rPr>
              <w:t>upravni</w:t>
            </w:r>
            <w:r w:rsidRPr="003E26C2">
              <w:rPr>
                <w:rFonts w:ascii="Arial" w:hAnsi="Arial" w:cs="Arial"/>
                <w:sz w:val="20"/>
                <w:szCs w:val="20"/>
              </w:rPr>
              <w:t xml:space="preserve"> </w:t>
            </w:r>
            <w:r w:rsidRPr="003E26C2">
              <w:rPr>
                <w:rFonts w:ascii="Arial" w:hAnsi="Arial" w:cs="Arial"/>
                <w:sz w:val="20"/>
                <w:szCs w:val="20"/>
                <w:lang w:val="en-US"/>
              </w:rPr>
              <w:t>prostor</w:t>
            </w:r>
            <w:r w:rsidRPr="003E26C2">
              <w:rPr>
                <w:rFonts w:ascii="Arial" w:hAnsi="Arial" w:cs="Arial"/>
                <w:sz w:val="20"/>
                <w:szCs w:val="20"/>
              </w:rPr>
              <w:t xml:space="preserve">, </w:t>
            </w:r>
            <w:r w:rsidRPr="003E26C2">
              <w:rPr>
                <w:rFonts w:ascii="Arial" w:hAnsi="Arial" w:cs="Arial"/>
                <w:sz w:val="20"/>
                <w:szCs w:val="20"/>
                <w:lang w:val="en-US"/>
              </w:rPr>
              <w:t>Institut</w:t>
            </w:r>
            <w:r w:rsidRPr="003E26C2">
              <w:rPr>
                <w:rFonts w:ascii="Arial" w:hAnsi="Arial" w:cs="Arial"/>
                <w:sz w:val="20"/>
                <w:szCs w:val="20"/>
              </w:rPr>
              <w:t xml:space="preserve"> </w:t>
            </w:r>
            <w:r w:rsidRPr="003E26C2">
              <w:rPr>
                <w:rFonts w:ascii="Arial" w:hAnsi="Arial" w:cs="Arial"/>
                <w:sz w:val="20"/>
                <w:szCs w:val="20"/>
                <w:lang w:val="en-US"/>
              </w:rPr>
              <w:t>za</w:t>
            </w:r>
            <w:r w:rsidRPr="003E26C2">
              <w:rPr>
                <w:rFonts w:ascii="Arial" w:hAnsi="Arial" w:cs="Arial"/>
                <w:sz w:val="20"/>
                <w:szCs w:val="20"/>
              </w:rPr>
              <w:t xml:space="preserve"> </w:t>
            </w:r>
            <w:r w:rsidRPr="003E26C2">
              <w:rPr>
                <w:rFonts w:ascii="Arial" w:hAnsi="Arial" w:cs="Arial"/>
                <w:sz w:val="20"/>
                <w:szCs w:val="20"/>
                <w:lang w:val="en-US"/>
              </w:rPr>
              <w:t>javnu</w:t>
            </w:r>
            <w:r w:rsidRPr="003E26C2">
              <w:rPr>
                <w:rFonts w:ascii="Arial" w:hAnsi="Arial" w:cs="Arial"/>
                <w:sz w:val="20"/>
                <w:szCs w:val="20"/>
              </w:rPr>
              <w:t xml:space="preserve"> </w:t>
            </w:r>
            <w:r w:rsidRPr="003E26C2">
              <w:rPr>
                <w:rFonts w:ascii="Arial" w:hAnsi="Arial" w:cs="Arial"/>
                <w:sz w:val="20"/>
                <w:szCs w:val="20"/>
                <w:lang w:val="en-US"/>
              </w:rPr>
              <w:t>upravu</w:t>
            </w:r>
            <w:r w:rsidRPr="003E26C2">
              <w:rPr>
                <w:rFonts w:ascii="Arial" w:hAnsi="Arial" w:cs="Arial"/>
                <w:sz w:val="20"/>
                <w:szCs w:val="20"/>
              </w:rPr>
              <w:t xml:space="preserve">, </w:t>
            </w:r>
            <w:r w:rsidRPr="003E26C2">
              <w:rPr>
                <w:rFonts w:ascii="Arial" w:hAnsi="Arial" w:cs="Arial"/>
                <w:sz w:val="20"/>
                <w:szCs w:val="20"/>
                <w:lang w:val="en-US"/>
              </w:rPr>
              <w:t>Zagreb</w:t>
            </w:r>
            <w:r w:rsidRPr="003E26C2">
              <w:rPr>
                <w:rFonts w:ascii="Arial" w:hAnsi="Arial" w:cs="Arial"/>
                <w:sz w:val="20"/>
                <w:szCs w:val="20"/>
              </w:rPr>
              <w:t>, 2012.</w:t>
            </w:r>
          </w:p>
          <w:p w:rsidR="009D203C" w:rsidRPr="003E26C2" w:rsidRDefault="009D203C" w:rsidP="006A2653">
            <w:pPr>
              <w:tabs>
                <w:tab w:val="left" w:pos="2820"/>
              </w:tabs>
              <w:spacing w:after="0"/>
              <w:rPr>
                <w:rFonts w:ascii="Arial" w:hAnsi="Arial" w:cs="Arial"/>
                <w:color w:val="000000"/>
                <w:sz w:val="20"/>
                <w:szCs w:val="20"/>
              </w:rPr>
            </w:pPr>
            <w:r w:rsidRPr="003E26C2">
              <w:rPr>
                <w:rFonts w:ascii="Arial" w:hAnsi="Arial" w:cs="Arial"/>
                <w:sz w:val="20"/>
                <w:szCs w:val="20"/>
                <w:lang w:val="en-US"/>
              </w:rPr>
              <w:lastRenderedPageBreak/>
              <w:t>Hartley</w:t>
            </w:r>
            <w:r w:rsidRPr="003E26C2">
              <w:rPr>
                <w:rFonts w:ascii="Arial" w:hAnsi="Arial" w:cs="Arial"/>
                <w:sz w:val="20"/>
                <w:szCs w:val="20"/>
              </w:rPr>
              <w:t xml:space="preserve">, </w:t>
            </w:r>
            <w:r w:rsidRPr="003E26C2">
              <w:rPr>
                <w:rFonts w:ascii="Arial" w:hAnsi="Arial" w:cs="Arial"/>
                <w:sz w:val="20"/>
                <w:szCs w:val="20"/>
                <w:lang w:val="en-US"/>
              </w:rPr>
              <w:t>T</w:t>
            </w:r>
            <w:r w:rsidRPr="003E26C2">
              <w:rPr>
                <w:rFonts w:ascii="Arial" w:hAnsi="Arial" w:cs="Arial"/>
                <w:sz w:val="20"/>
                <w:szCs w:val="20"/>
              </w:rPr>
              <w:t xml:space="preserve">. </w:t>
            </w:r>
            <w:r w:rsidRPr="003E26C2">
              <w:rPr>
                <w:rFonts w:ascii="Arial" w:hAnsi="Arial" w:cs="Arial"/>
                <w:sz w:val="20"/>
                <w:szCs w:val="20"/>
                <w:lang w:val="en-US"/>
              </w:rPr>
              <w:t>C</w:t>
            </w:r>
            <w:r w:rsidRPr="003E26C2">
              <w:rPr>
                <w:rFonts w:ascii="Arial" w:hAnsi="Arial" w:cs="Arial"/>
                <w:sz w:val="20"/>
                <w:szCs w:val="20"/>
              </w:rPr>
              <w:t xml:space="preserve">.: </w:t>
            </w:r>
            <w:r w:rsidRPr="003E26C2">
              <w:rPr>
                <w:rFonts w:ascii="Arial" w:hAnsi="Arial" w:cs="Arial"/>
                <w:bCs/>
                <w:i/>
                <w:sz w:val="20"/>
                <w:szCs w:val="20"/>
                <w:lang w:val="en-US"/>
              </w:rPr>
              <w:t>Temelji</w:t>
            </w:r>
            <w:r w:rsidRPr="003E26C2">
              <w:rPr>
                <w:rFonts w:ascii="Arial" w:hAnsi="Arial" w:cs="Arial"/>
                <w:bCs/>
                <w:i/>
                <w:sz w:val="20"/>
                <w:szCs w:val="20"/>
              </w:rPr>
              <w:t xml:space="preserve"> </w:t>
            </w:r>
            <w:r w:rsidRPr="003E26C2">
              <w:rPr>
                <w:rFonts w:ascii="Arial" w:hAnsi="Arial" w:cs="Arial"/>
                <w:bCs/>
                <w:i/>
                <w:sz w:val="20"/>
                <w:szCs w:val="20"/>
                <w:lang w:val="en-US"/>
              </w:rPr>
              <w:t>prava</w:t>
            </w:r>
            <w:r w:rsidRPr="003E26C2">
              <w:rPr>
                <w:rFonts w:ascii="Arial" w:hAnsi="Arial" w:cs="Arial"/>
                <w:bCs/>
                <w:i/>
                <w:sz w:val="20"/>
                <w:szCs w:val="20"/>
              </w:rPr>
              <w:t xml:space="preserve"> </w:t>
            </w:r>
            <w:r w:rsidRPr="003E26C2">
              <w:rPr>
                <w:rFonts w:ascii="Arial" w:hAnsi="Arial" w:cs="Arial"/>
                <w:bCs/>
                <w:i/>
                <w:sz w:val="20"/>
                <w:szCs w:val="20"/>
                <w:lang w:val="en-US"/>
              </w:rPr>
              <w:t>Europske</w:t>
            </w:r>
            <w:r w:rsidRPr="003E26C2">
              <w:rPr>
                <w:rFonts w:ascii="Arial" w:hAnsi="Arial" w:cs="Arial"/>
                <w:bCs/>
                <w:i/>
                <w:sz w:val="20"/>
                <w:szCs w:val="20"/>
              </w:rPr>
              <w:t xml:space="preserve"> </w:t>
            </w:r>
            <w:r w:rsidRPr="003E26C2">
              <w:rPr>
                <w:rFonts w:ascii="Arial" w:hAnsi="Arial" w:cs="Arial"/>
                <w:bCs/>
                <w:i/>
                <w:sz w:val="20"/>
                <w:szCs w:val="20"/>
                <w:lang w:val="en-US"/>
              </w:rPr>
              <w:t>Unije</w:t>
            </w:r>
            <w:r w:rsidRPr="003E26C2">
              <w:rPr>
                <w:rFonts w:ascii="Arial" w:hAnsi="Arial" w:cs="Arial"/>
                <w:sz w:val="20"/>
                <w:szCs w:val="20"/>
              </w:rPr>
              <w:t xml:space="preserve">, </w:t>
            </w:r>
            <w:r w:rsidRPr="003E26C2">
              <w:rPr>
                <w:rFonts w:ascii="Arial" w:hAnsi="Arial" w:cs="Arial"/>
                <w:sz w:val="20"/>
                <w:szCs w:val="20"/>
                <w:lang w:val="en-US"/>
              </w:rPr>
              <w:t>Pravni</w:t>
            </w:r>
            <w:r w:rsidRPr="003E26C2">
              <w:rPr>
                <w:rFonts w:ascii="Arial" w:hAnsi="Arial" w:cs="Arial"/>
                <w:sz w:val="20"/>
                <w:szCs w:val="20"/>
              </w:rPr>
              <w:t xml:space="preserve"> </w:t>
            </w:r>
            <w:r w:rsidRPr="003E26C2">
              <w:rPr>
                <w:rFonts w:ascii="Arial" w:hAnsi="Arial" w:cs="Arial"/>
                <w:sz w:val="20"/>
                <w:szCs w:val="20"/>
                <w:lang w:val="en-US"/>
              </w:rPr>
              <w:t>fakultet</w:t>
            </w:r>
            <w:r w:rsidRPr="003E26C2">
              <w:rPr>
                <w:rFonts w:ascii="Arial" w:hAnsi="Arial" w:cs="Arial"/>
                <w:sz w:val="20"/>
                <w:szCs w:val="20"/>
              </w:rPr>
              <w:t xml:space="preserve"> </w:t>
            </w:r>
            <w:r w:rsidRPr="003E26C2">
              <w:rPr>
                <w:rFonts w:ascii="Arial" w:hAnsi="Arial" w:cs="Arial"/>
                <w:sz w:val="20"/>
                <w:szCs w:val="20"/>
                <w:lang w:val="en-US"/>
              </w:rPr>
              <w:t>Sveu</w:t>
            </w:r>
            <w:r w:rsidRPr="003E26C2">
              <w:rPr>
                <w:rFonts w:ascii="Arial" w:hAnsi="Arial" w:cs="Arial"/>
                <w:sz w:val="20"/>
                <w:szCs w:val="20"/>
              </w:rPr>
              <w:t>č</w:t>
            </w:r>
            <w:r w:rsidRPr="003E26C2">
              <w:rPr>
                <w:rFonts w:ascii="Arial" w:hAnsi="Arial" w:cs="Arial"/>
                <w:sz w:val="20"/>
                <w:szCs w:val="20"/>
                <w:lang w:val="en-US"/>
              </w:rPr>
              <w:t>ili</w:t>
            </w:r>
            <w:r w:rsidRPr="003E26C2">
              <w:rPr>
                <w:rFonts w:ascii="Arial" w:hAnsi="Arial" w:cs="Arial"/>
                <w:sz w:val="20"/>
                <w:szCs w:val="20"/>
              </w:rPr>
              <w:t>š</w:t>
            </w:r>
            <w:r w:rsidRPr="003E26C2">
              <w:rPr>
                <w:rFonts w:ascii="Arial" w:hAnsi="Arial" w:cs="Arial"/>
                <w:sz w:val="20"/>
                <w:szCs w:val="20"/>
                <w:lang w:val="en-US"/>
              </w:rPr>
              <w:t>ta</w:t>
            </w:r>
            <w:r w:rsidRPr="003E26C2">
              <w:rPr>
                <w:rFonts w:ascii="Arial" w:hAnsi="Arial" w:cs="Arial"/>
                <w:sz w:val="20"/>
                <w:szCs w:val="20"/>
              </w:rPr>
              <w:t xml:space="preserve"> </w:t>
            </w:r>
            <w:r w:rsidRPr="003E26C2">
              <w:rPr>
                <w:rFonts w:ascii="Arial" w:hAnsi="Arial" w:cs="Arial"/>
                <w:sz w:val="20"/>
                <w:szCs w:val="20"/>
                <w:lang w:val="en-US"/>
              </w:rPr>
              <w:t>u</w:t>
            </w:r>
            <w:r w:rsidRPr="003E26C2">
              <w:rPr>
                <w:rFonts w:ascii="Arial" w:hAnsi="Arial" w:cs="Arial"/>
                <w:sz w:val="20"/>
                <w:szCs w:val="20"/>
              </w:rPr>
              <w:t xml:space="preserve"> </w:t>
            </w:r>
            <w:r w:rsidRPr="003E26C2">
              <w:rPr>
                <w:rFonts w:ascii="Arial" w:hAnsi="Arial" w:cs="Arial"/>
                <w:sz w:val="20"/>
                <w:szCs w:val="20"/>
                <w:lang w:val="en-US"/>
              </w:rPr>
              <w:t>Rijeci</w:t>
            </w:r>
            <w:r w:rsidRPr="003E26C2">
              <w:rPr>
                <w:rFonts w:ascii="Arial" w:hAnsi="Arial" w:cs="Arial"/>
                <w:sz w:val="20"/>
                <w:szCs w:val="20"/>
              </w:rPr>
              <w:t xml:space="preserve"> </w:t>
            </w:r>
            <w:r w:rsidRPr="003E26C2">
              <w:rPr>
                <w:rFonts w:ascii="Arial" w:hAnsi="Arial" w:cs="Arial"/>
                <w:sz w:val="20"/>
                <w:szCs w:val="20"/>
                <w:lang w:val="en-US"/>
              </w:rPr>
              <w:t>i</w:t>
            </w:r>
            <w:r w:rsidRPr="003E26C2">
              <w:rPr>
                <w:rFonts w:ascii="Arial" w:hAnsi="Arial" w:cs="Arial"/>
                <w:sz w:val="20"/>
                <w:szCs w:val="20"/>
              </w:rPr>
              <w:t xml:space="preserve"> </w:t>
            </w:r>
            <w:r w:rsidRPr="003E26C2">
              <w:rPr>
                <w:rFonts w:ascii="Arial" w:hAnsi="Arial" w:cs="Arial"/>
                <w:sz w:val="20"/>
                <w:szCs w:val="20"/>
                <w:lang w:val="en-US"/>
              </w:rPr>
              <w:t>COLPI</w:t>
            </w:r>
            <w:r w:rsidRPr="003E26C2">
              <w:rPr>
                <w:rFonts w:ascii="Arial" w:hAnsi="Arial" w:cs="Arial"/>
                <w:sz w:val="20"/>
                <w:szCs w:val="20"/>
              </w:rPr>
              <w:t xml:space="preserve">, </w:t>
            </w:r>
            <w:r w:rsidRPr="003E26C2">
              <w:rPr>
                <w:rFonts w:ascii="Arial" w:hAnsi="Arial" w:cs="Arial"/>
                <w:sz w:val="20"/>
                <w:szCs w:val="20"/>
                <w:lang w:val="en-US"/>
              </w:rPr>
              <w:t>Rijeka</w:t>
            </w:r>
            <w:r w:rsidRPr="003E26C2">
              <w:rPr>
                <w:rFonts w:ascii="Arial" w:hAnsi="Arial" w:cs="Arial"/>
                <w:sz w:val="20"/>
                <w:szCs w:val="20"/>
              </w:rPr>
              <w:t>, 1999.</w:t>
            </w:r>
          </w:p>
        </w:tc>
        <w:tc>
          <w:tcPr>
            <w:tcW w:w="1244" w:type="dxa"/>
            <w:gridSpan w:val="2"/>
            <w:tcBorders>
              <w:top w:val="single" w:sz="8" w:space="0" w:color="auto"/>
              <w:left w:val="single" w:sz="8" w:space="0" w:color="auto"/>
              <w:right w:val="single" w:sz="8" w:space="0" w:color="auto"/>
            </w:tcBorders>
            <w:tcMar>
              <w:left w:w="57" w:type="dxa"/>
              <w:right w:w="57" w:type="dxa"/>
            </w:tcMar>
          </w:tcPr>
          <w:p w:rsidR="009D203C" w:rsidRPr="003E26C2" w:rsidRDefault="009D203C" w:rsidP="006A2653">
            <w:pPr>
              <w:tabs>
                <w:tab w:val="left" w:pos="2820"/>
              </w:tabs>
              <w:spacing w:after="0"/>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D203C" w:rsidRPr="003E26C2" w:rsidRDefault="009D203C" w:rsidP="006A2653">
            <w:pPr>
              <w:tabs>
                <w:tab w:val="left" w:pos="2820"/>
              </w:tabs>
              <w:spacing w:after="0"/>
              <w:rPr>
                <w:rFonts w:ascii="Arial" w:hAnsi="Arial" w:cs="Arial"/>
                <w:color w:val="000000"/>
                <w:sz w:val="20"/>
                <w:szCs w:val="20"/>
              </w:rPr>
            </w:pPr>
          </w:p>
        </w:tc>
      </w:tr>
      <w:tr w:rsidR="009D203C" w:rsidRPr="003C3201" w:rsidTr="006A265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 xml:space="preserve">Dopunska literatura </w:t>
            </w:r>
          </w:p>
          <w:p w:rsidR="009D203C" w:rsidRPr="003C3201" w:rsidRDefault="009D203C" w:rsidP="006A2653">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9D203C" w:rsidRPr="003E26C2" w:rsidRDefault="009D203C" w:rsidP="006A2653">
            <w:pPr>
              <w:tabs>
                <w:tab w:val="left" w:pos="2820"/>
              </w:tabs>
              <w:spacing w:after="0"/>
              <w:rPr>
                <w:rFonts w:ascii="Arial" w:hAnsi="Arial" w:cs="Arial"/>
                <w:sz w:val="20"/>
                <w:szCs w:val="20"/>
              </w:rPr>
            </w:pPr>
            <w:r w:rsidRPr="003E26C2">
              <w:rPr>
                <w:rFonts w:ascii="Arial" w:hAnsi="Arial" w:cs="Arial"/>
                <w:sz w:val="20"/>
                <w:szCs w:val="20"/>
              </w:rPr>
              <w:t xml:space="preserve">Neill Nugent: </w:t>
            </w:r>
            <w:r w:rsidRPr="003E26C2">
              <w:rPr>
                <w:rFonts w:ascii="Arial" w:hAnsi="Arial" w:cs="Arial"/>
                <w:bCs/>
                <w:i/>
                <w:sz w:val="20"/>
                <w:szCs w:val="20"/>
              </w:rPr>
              <w:t>The government and politics of the European Union</w:t>
            </w:r>
            <w:r w:rsidRPr="003E26C2">
              <w:rPr>
                <w:rFonts w:ascii="Arial" w:hAnsi="Arial" w:cs="Arial"/>
                <w:sz w:val="20"/>
                <w:szCs w:val="20"/>
              </w:rPr>
              <w:t xml:space="preserve">, Palgrave Macmillan, New York i Hampshire, 2003. </w:t>
            </w:r>
          </w:p>
        </w:tc>
      </w:tr>
      <w:tr w:rsidR="009D203C" w:rsidRPr="003C3201" w:rsidTr="006A2653">
        <w:tc>
          <w:tcPr>
            <w:tcW w:w="1912" w:type="dxa"/>
            <w:gridSpan w:val="2"/>
            <w:tcBorders>
              <w:left w:val="single" w:sz="12" w:space="0" w:color="auto"/>
            </w:tcBorders>
            <w:shd w:val="clear" w:color="auto" w:fill="CCFFFF"/>
            <w:tcMar>
              <w:left w:w="57"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9D203C" w:rsidRPr="003C3201" w:rsidTr="006A26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03C" w:rsidRPr="003C3201" w:rsidRDefault="009D203C" w:rsidP="006A2653">
            <w:pPr>
              <w:tabs>
                <w:tab w:val="left" w:pos="2820"/>
              </w:tabs>
              <w:spacing w:after="0"/>
              <w:rPr>
                <w:rFonts w:ascii="Arial" w:hAnsi="Arial" w:cs="Arial"/>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bl>
    <w:p w:rsidR="009D203C" w:rsidRPr="003C3201" w:rsidRDefault="009D203C" w:rsidP="006A2653">
      <w:pPr>
        <w:spacing w:after="0" w:line="240" w:lineRule="auto"/>
        <w:jc w:val="both"/>
        <w:rPr>
          <w:rFonts w:ascii="Arial" w:hAnsi="Arial" w:cs="Arial"/>
          <w:sz w:val="20"/>
          <w:szCs w:val="20"/>
        </w:rPr>
      </w:pPr>
    </w:p>
    <w:p w:rsidR="009D203C" w:rsidRDefault="009D203C" w:rsidP="006A2653">
      <w:pPr>
        <w:spacing w:after="0" w:line="240" w:lineRule="auto"/>
        <w:jc w:val="both"/>
        <w:rPr>
          <w:rFonts w:ascii="Arial" w:hAnsi="Arial" w:cs="Arial"/>
          <w:sz w:val="20"/>
          <w:szCs w:val="20"/>
        </w:rPr>
      </w:pPr>
    </w:p>
    <w:p w:rsidR="003E26C2" w:rsidRDefault="003E26C2" w:rsidP="006A2653">
      <w:pPr>
        <w:spacing w:after="0" w:line="240" w:lineRule="auto"/>
        <w:jc w:val="both"/>
        <w:rPr>
          <w:rFonts w:ascii="Arial" w:hAnsi="Arial" w:cs="Arial"/>
          <w:sz w:val="20"/>
          <w:szCs w:val="20"/>
        </w:rPr>
      </w:pPr>
    </w:p>
    <w:p w:rsidR="003E26C2" w:rsidRDefault="003E26C2" w:rsidP="006A2653">
      <w:pPr>
        <w:spacing w:after="0" w:line="240" w:lineRule="auto"/>
        <w:jc w:val="both"/>
        <w:rPr>
          <w:rFonts w:ascii="Arial" w:hAnsi="Arial" w:cs="Arial"/>
          <w:sz w:val="20"/>
          <w:szCs w:val="20"/>
        </w:rPr>
      </w:pPr>
    </w:p>
    <w:p w:rsidR="003E26C2" w:rsidRPr="003C3201" w:rsidRDefault="003E26C2" w:rsidP="006A2653">
      <w:pPr>
        <w:spacing w:after="0" w:line="240" w:lineRule="auto"/>
        <w:jc w:val="both"/>
        <w:rPr>
          <w:rFonts w:ascii="Arial" w:hAnsi="Arial" w:cs="Arial"/>
          <w:sz w:val="20"/>
          <w:szCs w:val="20"/>
        </w:rPr>
      </w:pPr>
    </w:p>
    <w:p w:rsidR="009D203C" w:rsidRPr="003C3201" w:rsidRDefault="009D203C">
      <w:pPr>
        <w:rPr>
          <w:rFonts w:ascii="Arial" w:hAnsi="Arial" w:cs="Arial"/>
          <w:sz w:val="20"/>
          <w:szCs w:val="20"/>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9D203C" w:rsidRPr="003C3201" w:rsidTr="006821EA">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tcPr>
          <w:p w:rsidR="009D203C" w:rsidRPr="003C3201" w:rsidRDefault="009D203C" w:rsidP="006A2653">
            <w:pPr>
              <w:spacing w:before="60" w:after="60" w:line="240" w:lineRule="auto"/>
              <w:ind w:left="397" w:hanging="397"/>
              <w:rPr>
                <w:rFonts w:ascii="Arial" w:hAnsi="Arial" w:cs="Arial"/>
                <w:b/>
                <w:sz w:val="20"/>
                <w:szCs w:val="20"/>
              </w:rPr>
            </w:pPr>
            <w:r w:rsidRPr="003C3201">
              <w:rPr>
                <w:rFonts w:ascii="Arial" w:hAnsi="Arial" w:cs="Arial"/>
                <w:b/>
                <w:sz w:val="20"/>
                <w:szCs w:val="20"/>
              </w:rPr>
              <w:t>NOVENAZIV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03C" w:rsidRPr="003C3201" w:rsidRDefault="009D203C" w:rsidP="006A2653">
            <w:pPr>
              <w:spacing w:before="60" w:after="60" w:line="240" w:lineRule="auto"/>
              <w:ind w:left="397" w:hanging="397"/>
              <w:rPr>
                <w:rFonts w:ascii="Arial" w:hAnsi="Arial" w:cs="Arial"/>
                <w:b/>
                <w:sz w:val="20"/>
                <w:szCs w:val="20"/>
              </w:rPr>
            </w:pPr>
            <w:r w:rsidRPr="003C3201">
              <w:rPr>
                <w:rFonts w:ascii="Arial" w:hAnsi="Arial" w:cs="Arial"/>
                <w:b/>
                <w:sz w:val="20"/>
                <w:szCs w:val="20"/>
              </w:rPr>
              <w:t>ZEMLJIŠNOKNJIŽNO PRAVO</w:t>
            </w:r>
          </w:p>
        </w:tc>
      </w:tr>
      <w:tr w:rsidR="009D203C" w:rsidRPr="003C3201" w:rsidTr="006821EA">
        <w:tc>
          <w:tcPr>
            <w:tcW w:w="1913" w:type="dxa"/>
            <w:gridSpan w:val="2"/>
            <w:tcBorders>
              <w:top w:val="single" w:sz="12" w:space="0" w:color="auto"/>
              <w:left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spacing w:after="0" w:line="240" w:lineRule="auto"/>
              <w:rPr>
                <w:rStyle w:val="Strong"/>
                <w:rFonts w:ascii="Arial" w:hAnsi="Arial" w:cs="Arial"/>
                <w:b w:val="0"/>
                <w:sz w:val="20"/>
                <w:szCs w:val="20"/>
              </w:rPr>
            </w:pPr>
            <w:r w:rsidRPr="003C3201">
              <w:rPr>
                <w:rStyle w:val="Strong"/>
                <w:rFonts w:ascii="Arial" w:hAnsi="Arial" w:cs="Arial"/>
                <w:sz w:val="20"/>
                <w:szCs w:val="20"/>
              </w:rPr>
              <w:t>Kod</w:t>
            </w:r>
          </w:p>
        </w:tc>
        <w:tc>
          <w:tcPr>
            <w:tcW w:w="2502" w:type="dxa"/>
            <w:gridSpan w:val="3"/>
            <w:tcBorders>
              <w:top w:val="single" w:sz="12" w:space="0" w:color="auto"/>
              <w:right w:val="single" w:sz="12" w:space="0" w:color="auto"/>
            </w:tcBorders>
            <w:tcMar>
              <w:top w:w="0" w:type="dxa"/>
              <w:left w:w="57" w:type="dxa"/>
              <w:bottom w:w="0" w:type="dxa"/>
              <w:right w:w="57" w:type="dxa"/>
            </w:tcMar>
          </w:tcPr>
          <w:p w:rsidR="009D203C" w:rsidRPr="003C3201" w:rsidRDefault="009D203C" w:rsidP="006A2653">
            <w:pPr>
              <w:rPr>
                <w:rFonts w:ascii="Arial" w:hAnsi="Arial" w:cs="Arial"/>
                <w:b/>
                <w:sz w:val="20"/>
                <w:szCs w:val="20"/>
              </w:rPr>
            </w:pPr>
            <w:r w:rsidRPr="003C3201">
              <w:rPr>
                <w:rFonts w:ascii="Arial" w:hAnsi="Arial" w:cs="Arial"/>
                <w:b/>
                <w:sz w:val="20"/>
                <w:szCs w:val="20"/>
              </w:rPr>
              <w:t>PRUZKP</w:t>
            </w:r>
          </w:p>
        </w:tc>
        <w:tc>
          <w:tcPr>
            <w:tcW w:w="2288" w:type="dxa"/>
            <w:gridSpan w:val="4"/>
            <w:tcBorders>
              <w:top w:val="single" w:sz="12" w:space="0" w:color="auto"/>
              <w:right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Godina studija</w:t>
            </w:r>
          </w:p>
        </w:tc>
        <w:tc>
          <w:tcPr>
            <w:tcW w:w="2762" w:type="dxa"/>
            <w:gridSpan w:val="5"/>
            <w:tcBorders>
              <w:top w:val="single" w:sz="12" w:space="0" w:color="auto"/>
              <w:right w:val="single" w:sz="12" w:space="0" w:color="auto"/>
            </w:tcBorders>
            <w:tcMar>
              <w:top w:w="0" w:type="dxa"/>
              <w:left w:w="57" w:type="dxa"/>
              <w:bottom w:w="0"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III.</w:t>
            </w:r>
          </w:p>
        </w:tc>
      </w:tr>
      <w:tr w:rsidR="009D203C" w:rsidRPr="003C3201" w:rsidTr="006821EA">
        <w:tc>
          <w:tcPr>
            <w:tcW w:w="1913" w:type="dxa"/>
            <w:gridSpan w:val="2"/>
            <w:tcBorders>
              <w:left w:val="single" w:sz="12" w:space="0" w:color="auto"/>
              <w:bottom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top w:w="0" w:type="dxa"/>
              <w:left w:w="57" w:type="dxa"/>
              <w:bottom w:w="0" w:type="dxa"/>
              <w:right w:w="57" w:type="dxa"/>
            </w:tcMar>
          </w:tcPr>
          <w:p w:rsidR="009D203C" w:rsidRDefault="009D203C" w:rsidP="006A2653">
            <w:pPr>
              <w:spacing w:after="0" w:line="240" w:lineRule="auto"/>
              <w:rPr>
                <w:rFonts w:ascii="Arial" w:hAnsi="Arial" w:cs="Arial"/>
                <w:sz w:val="20"/>
                <w:szCs w:val="20"/>
              </w:rPr>
            </w:pPr>
            <w:r w:rsidRPr="003C3201">
              <w:rPr>
                <w:rFonts w:ascii="Arial" w:hAnsi="Arial" w:cs="Arial"/>
                <w:sz w:val="20"/>
                <w:szCs w:val="20"/>
              </w:rPr>
              <w:t>Prof. dr. sc. Jozo Čizmić</w:t>
            </w:r>
          </w:p>
          <w:p w:rsidR="00DD08DD" w:rsidRPr="003C3201" w:rsidRDefault="00DD08DD" w:rsidP="006A2653">
            <w:pPr>
              <w:spacing w:after="0" w:line="240" w:lineRule="auto"/>
              <w:rPr>
                <w:rFonts w:ascii="Arial" w:hAnsi="Arial" w:cs="Arial"/>
                <w:sz w:val="20"/>
                <w:szCs w:val="20"/>
              </w:rPr>
            </w:pPr>
            <w:r>
              <w:rPr>
                <w:sz w:val="24"/>
                <w:szCs w:val="24"/>
              </w:rPr>
              <w:t>Izv. prof. dr. sc. Dinka Šago</w:t>
            </w:r>
          </w:p>
        </w:tc>
        <w:tc>
          <w:tcPr>
            <w:tcW w:w="2288" w:type="dxa"/>
            <w:gridSpan w:val="4"/>
            <w:tcBorders>
              <w:bottom w:val="single" w:sz="12" w:space="0" w:color="auto"/>
              <w:right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Bodovna vrijednost (ECTS)</w:t>
            </w:r>
          </w:p>
        </w:tc>
        <w:tc>
          <w:tcPr>
            <w:tcW w:w="2762" w:type="dxa"/>
            <w:gridSpan w:val="5"/>
            <w:tcBorders>
              <w:bottom w:val="single" w:sz="12" w:space="0" w:color="auto"/>
              <w:right w:val="single" w:sz="12" w:space="0" w:color="auto"/>
            </w:tcBorders>
            <w:tcMar>
              <w:top w:w="0" w:type="dxa"/>
              <w:left w:w="57" w:type="dxa"/>
              <w:bottom w:w="0"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 xml:space="preserve">6 </w:t>
            </w:r>
          </w:p>
        </w:tc>
      </w:tr>
      <w:tr w:rsidR="009D203C" w:rsidRPr="003C3201" w:rsidTr="006821EA">
        <w:trPr>
          <w:trHeight w:val="345"/>
        </w:trPr>
        <w:tc>
          <w:tcPr>
            <w:tcW w:w="1913" w:type="dxa"/>
            <w:gridSpan w:val="2"/>
            <w:vMerge w:val="restart"/>
            <w:tcBorders>
              <w:left w:val="single" w:sz="12" w:space="0" w:color="auto"/>
              <w:bottom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Suradnici</w:t>
            </w:r>
          </w:p>
        </w:tc>
        <w:tc>
          <w:tcPr>
            <w:tcW w:w="2502" w:type="dxa"/>
            <w:gridSpan w:val="3"/>
            <w:vMerge w:val="restart"/>
            <w:tcBorders>
              <w:bottom w:val="single" w:sz="12" w:space="0" w:color="auto"/>
              <w:right w:val="single" w:sz="12" w:space="0" w:color="auto"/>
            </w:tcBorders>
            <w:tcMar>
              <w:top w:w="0" w:type="dxa"/>
              <w:left w:w="57" w:type="dxa"/>
              <w:bottom w:w="0" w:type="dxa"/>
              <w:right w:w="57" w:type="dxa"/>
            </w:tcMar>
          </w:tcPr>
          <w:p w:rsidR="009D203C" w:rsidRPr="003C3201" w:rsidRDefault="009D203C" w:rsidP="006A2653">
            <w:pPr>
              <w:spacing w:after="0" w:line="240" w:lineRule="auto"/>
              <w:rPr>
                <w:rFonts w:ascii="Arial" w:hAnsi="Arial" w:cs="Arial"/>
                <w:sz w:val="20"/>
                <w:szCs w:val="20"/>
              </w:rPr>
            </w:pPr>
          </w:p>
        </w:tc>
        <w:tc>
          <w:tcPr>
            <w:tcW w:w="2288" w:type="dxa"/>
            <w:gridSpan w:val="4"/>
            <w:vMerge w:val="restart"/>
            <w:tcBorders>
              <w:bottom w:val="single" w:sz="12" w:space="0" w:color="auto"/>
              <w:right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top w:w="0" w:type="dxa"/>
              <w:left w:w="57" w:type="dxa"/>
              <w:bottom w:w="0" w:type="dxa"/>
              <w:right w:w="57" w:type="dxa"/>
            </w:tcMar>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S</w:t>
            </w:r>
          </w:p>
        </w:tc>
        <w:tc>
          <w:tcPr>
            <w:tcW w:w="712" w:type="dxa"/>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V</w:t>
            </w:r>
          </w:p>
        </w:tc>
        <w:tc>
          <w:tcPr>
            <w:tcW w:w="618" w:type="dxa"/>
            <w:tcBorders>
              <w:bottom w:val="single" w:sz="12" w:space="0" w:color="auto"/>
              <w:right w:val="single" w:sz="12" w:space="0" w:color="auto"/>
            </w:tcBorders>
            <w:vAlign w:val="center"/>
          </w:tcPr>
          <w:p w:rsidR="009D203C" w:rsidRPr="003C3201" w:rsidRDefault="009D203C" w:rsidP="006A2653">
            <w:pPr>
              <w:spacing w:after="0" w:line="240" w:lineRule="auto"/>
              <w:jc w:val="center"/>
              <w:rPr>
                <w:rFonts w:ascii="Arial" w:hAnsi="Arial" w:cs="Arial"/>
                <w:sz w:val="20"/>
                <w:szCs w:val="20"/>
              </w:rPr>
            </w:pPr>
            <w:r w:rsidRPr="003C3201">
              <w:rPr>
                <w:rFonts w:ascii="Arial" w:hAnsi="Arial" w:cs="Arial"/>
                <w:sz w:val="20"/>
                <w:szCs w:val="20"/>
              </w:rPr>
              <w:t>T</w:t>
            </w:r>
          </w:p>
        </w:tc>
      </w:tr>
      <w:tr w:rsidR="009D203C" w:rsidRPr="003C3201" w:rsidTr="006821EA">
        <w:trPr>
          <w:trHeight w:val="345"/>
        </w:trPr>
        <w:tc>
          <w:tcPr>
            <w:tcW w:w="1913" w:type="dxa"/>
            <w:gridSpan w:val="2"/>
            <w:vMerge/>
            <w:tcBorders>
              <w:left w:val="single" w:sz="12" w:space="0" w:color="auto"/>
              <w:bottom w:val="single" w:sz="12" w:space="0" w:color="auto"/>
            </w:tcBorders>
            <w:vAlign w:val="center"/>
          </w:tcPr>
          <w:p w:rsidR="009D203C" w:rsidRPr="003C3201" w:rsidRDefault="009D203C" w:rsidP="006A2653">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top w:w="0" w:type="dxa"/>
              <w:left w:w="57" w:type="dxa"/>
              <w:bottom w:w="0"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45</w:t>
            </w:r>
          </w:p>
        </w:tc>
        <w:tc>
          <w:tcPr>
            <w:tcW w:w="706" w:type="dxa"/>
            <w:gridSpan w:val="2"/>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15</w:t>
            </w:r>
          </w:p>
        </w:tc>
        <w:tc>
          <w:tcPr>
            <w:tcW w:w="618" w:type="dxa"/>
            <w:tcBorders>
              <w:bottom w:val="single" w:sz="12" w:space="0" w:color="auto"/>
              <w:right w:val="single" w:sz="12" w:space="0" w:color="auto"/>
            </w:tcBorders>
            <w:vAlign w:val="center"/>
          </w:tcPr>
          <w:p w:rsidR="009D203C" w:rsidRPr="003C3201" w:rsidRDefault="009D203C" w:rsidP="006A2653">
            <w:pPr>
              <w:spacing w:after="0" w:line="240" w:lineRule="auto"/>
              <w:rPr>
                <w:rFonts w:ascii="Arial" w:hAnsi="Arial" w:cs="Arial"/>
                <w:sz w:val="20"/>
                <w:szCs w:val="20"/>
              </w:rPr>
            </w:pPr>
          </w:p>
        </w:tc>
      </w:tr>
      <w:tr w:rsidR="009D203C" w:rsidRPr="003C3201" w:rsidTr="006821EA">
        <w:tc>
          <w:tcPr>
            <w:tcW w:w="1913" w:type="dxa"/>
            <w:gridSpan w:val="2"/>
            <w:tcBorders>
              <w:left w:val="single" w:sz="12" w:space="0" w:color="auto"/>
              <w:bottom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Status predmeta</w:t>
            </w:r>
          </w:p>
        </w:tc>
        <w:tc>
          <w:tcPr>
            <w:tcW w:w="2502" w:type="dxa"/>
            <w:gridSpan w:val="3"/>
            <w:tcBorders>
              <w:bottom w:val="single" w:sz="12" w:space="0" w:color="auto"/>
              <w:right w:val="single" w:sz="12" w:space="0" w:color="auto"/>
            </w:tcBorders>
            <w:tcMar>
              <w:top w:w="0" w:type="dxa"/>
              <w:left w:w="57" w:type="dxa"/>
              <w:bottom w:w="0"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top w:w="0" w:type="dxa"/>
              <w:left w:w="57" w:type="dxa"/>
              <w:bottom w:w="0" w:type="dxa"/>
              <w:right w:w="57" w:type="dxa"/>
            </w:tcMar>
          </w:tcPr>
          <w:p w:rsidR="009D203C" w:rsidRPr="003C3201" w:rsidRDefault="009D203C" w:rsidP="006A2653">
            <w:pPr>
              <w:spacing w:after="0" w:line="240" w:lineRule="auto"/>
              <w:rPr>
                <w:rFonts w:ascii="Arial" w:hAnsi="Arial" w:cs="Arial"/>
                <w:sz w:val="20"/>
                <w:szCs w:val="20"/>
              </w:rPr>
            </w:pPr>
            <w:r w:rsidRPr="003C3201">
              <w:rPr>
                <w:rFonts w:ascii="Arial" w:hAnsi="Arial" w:cs="Arial"/>
                <w:sz w:val="20"/>
                <w:szCs w:val="20"/>
              </w:rPr>
              <w:t>/</w:t>
            </w:r>
          </w:p>
        </w:tc>
      </w:tr>
      <w:tr w:rsidR="009D203C" w:rsidRPr="003C3201" w:rsidTr="006821EA">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tcPr>
          <w:p w:rsidR="009D203C" w:rsidRPr="003C3201" w:rsidRDefault="009D203C" w:rsidP="006A2653">
            <w:pPr>
              <w:tabs>
                <w:tab w:val="left" w:pos="2820"/>
              </w:tabs>
              <w:spacing w:after="0"/>
              <w:jc w:val="center"/>
              <w:rPr>
                <w:rFonts w:ascii="Arial" w:hAnsi="Arial" w:cs="Arial"/>
                <w:b/>
                <w:sz w:val="20"/>
                <w:szCs w:val="20"/>
              </w:rPr>
            </w:pPr>
            <w:r w:rsidRPr="003C3201">
              <w:rPr>
                <w:rFonts w:ascii="Arial" w:hAnsi="Arial" w:cs="Arial"/>
                <w:b/>
                <w:sz w:val="20"/>
                <w:szCs w:val="20"/>
              </w:rPr>
              <w:t>OPIS PREDMETA</w:t>
            </w:r>
          </w:p>
        </w:tc>
      </w:tr>
      <w:tr w:rsidR="009D203C" w:rsidRPr="003C3201" w:rsidTr="006821EA">
        <w:tc>
          <w:tcPr>
            <w:tcW w:w="1913" w:type="dxa"/>
            <w:gridSpan w:val="2"/>
            <w:tcBorders>
              <w:top w:val="single" w:sz="12" w:space="0" w:color="auto"/>
              <w:left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tabs>
                <w:tab w:val="left" w:pos="2820"/>
              </w:tabs>
              <w:spacing w:after="0" w:line="240" w:lineRule="auto"/>
              <w:rPr>
                <w:rFonts w:ascii="Arial" w:hAnsi="Arial" w:cs="Arial"/>
                <w:sz w:val="20"/>
                <w:szCs w:val="20"/>
              </w:rPr>
            </w:pPr>
            <w:r w:rsidRPr="003C3201">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top w:w="0" w:type="dxa"/>
              <w:left w:w="57" w:type="dxa"/>
              <w:bottom w:w="0" w:type="dxa"/>
              <w:right w:w="57" w:type="dxa"/>
            </w:tcMar>
          </w:tcPr>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sz w:val="20"/>
                <w:szCs w:val="20"/>
              </w:rPr>
              <w:t>Teorijska i praktična znanja o predmetu upisa i postupku upisa u zemljišne knjige.</w:t>
            </w:r>
          </w:p>
        </w:tc>
      </w:tr>
      <w:tr w:rsidR="009D203C" w:rsidRPr="003C3201" w:rsidTr="006821EA">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top w:w="0" w:type="dxa"/>
              <w:left w:w="57" w:type="dxa"/>
              <w:bottom w:w="0" w:type="dxa"/>
              <w:right w:w="57" w:type="dxa"/>
            </w:tcMar>
          </w:tcPr>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sz w:val="20"/>
                <w:szCs w:val="20"/>
              </w:rPr>
              <w:t>Za upis predmeta potrebno je ispuniti opće uvjete za upis na studij.</w:t>
            </w:r>
          </w:p>
        </w:tc>
      </w:tr>
      <w:tr w:rsidR="009D203C" w:rsidRPr="003C3201" w:rsidTr="006821EA">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top w:w="0" w:type="dxa"/>
              <w:left w:w="57" w:type="dxa"/>
              <w:bottom w:w="0" w:type="dxa"/>
              <w:right w:w="57" w:type="dxa"/>
            </w:tcMar>
          </w:tcPr>
          <w:p w:rsidR="009D203C" w:rsidRPr="003E26C2" w:rsidRDefault="003E26C2" w:rsidP="008D4780">
            <w:pPr>
              <w:pStyle w:val="ListParagraph"/>
              <w:numPr>
                <w:ilvl w:val="0"/>
                <w:numId w:val="24"/>
              </w:numPr>
              <w:spacing w:after="160" w:line="259" w:lineRule="auto"/>
              <w:jc w:val="both"/>
              <w:rPr>
                <w:rFonts w:ascii="Arial" w:hAnsi="Arial" w:cs="Arial"/>
                <w:sz w:val="20"/>
                <w:szCs w:val="20"/>
              </w:rPr>
            </w:pPr>
            <w:r w:rsidRPr="003E26C2">
              <w:rPr>
                <w:rFonts w:ascii="Arial" w:hAnsi="Arial" w:cs="Arial"/>
                <w:sz w:val="20"/>
                <w:szCs w:val="20"/>
              </w:rPr>
              <w:t>Razlikovati Ulogu I Funkcije Katastra I Zemljišnih Knjiga U Publiciranju Stvarnih Prava Na Nekretninama.</w:t>
            </w:r>
          </w:p>
          <w:p w:rsidR="009D203C" w:rsidRPr="003E26C2" w:rsidRDefault="003E26C2" w:rsidP="008D4780">
            <w:pPr>
              <w:pStyle w:val="ListParagraph"/>
              <w:numPr>
                <w:ilvl w:val="0"/>
                <w:numId w:val="24"/>
              </w:numPr>
              <w:spacing w:after="160" w:line="259" w:lineRule="auto"/>
              <w:jc w:val="both"/>
              <w:rPr>
                <w:rFonts w:ascii="Arial" w:hAnsi="Arial" w:cs="Arial"/>
                <w:sz w:val="20"/>
                <w:szCs w:val="20"/>
              </w:rPr>
            </w:pPr>
            <w:r w:rsidRPr="003E26C2">
              <w:rPr>
                <w:rFonts w:ascii="Arial" w:hAnsi="Arial" w:cs="Arial"/>
                <w:sz w:val="20"/>
                <w:szCs w:val="20"/>
              </w:rPr>
              <w:t>Navesti Izvore Zemljišnoknjižnog Prava I Stvarnog Prava.</w:t>
            </w:r>
          </w:p>
          <w:p w:rsidR="009D203C" w:rsidRPr="003E26C2" w:rsidRDefault="003E26C2" w:rsidP="008D4780">
            <w:pPr>
              <w:pStyle w:val="ListParagraph"/>
              <w:numPr>
                <w:ilvl w:val="0"/>
                <w:numId w:val="24"/>
              </w:numPr>
              <w:spacing w:after="160" w:line="259" w:lineRule="auto"/>
              <w:jc w:val="both"/>
              <w:rPr>
                <w:rFonts w:ascii="Arial" w:hAnsi="Arial" w:cs="Arial"/>
                <w:sz w:val="20"/>
                <w:szCs w:val="20"/>
              </w:rPr>
            </w:pPr>
            <w:r w:rsidRPr="003E26C2">
              <w:rPr>
                <w:rFonts w:ascii="Arial" w:hAnsi="Arial" w:cs="Arial"/>
                <w:sz w:val="20"/>
                <w:szCs w:val="20"/>
              </w:rPr>
              <w:t>Opisati Funkcije I Načela Zemljišnih Knjiga, Sastav Zemljišne Knjige, Zemljišnoknjižne Upise I Postupke.</w:t>
            </w:r>
          </w:p>
          <w:p w:rsidR="009D203C" w:rsidRPr="003E26C2" w:rsidRDefault="003E26C2" w:rsidP="008D4780">
            <w:pPr>
              <w:pStyle w:val="ListParagraph"/>
              <w:numPr>
                <w:ilvl w:val="0"/>
                <w:numId w:val="24"/>
              </w:numPr>
              <w:spacing w:after="160" w:line="259" w:lineRule="auto"/>
              <w:jc w:val="both"/>
              <w:rPr>
                <w:rFonts w:ascii="Arial" w:hAnsi="Arial" w:cs="Arial"/>
                <w:sz w:val="20"/>
                <w:szCs w:val="20"/>
              </w:rPr>
            </w:pPr>
            <w:r w:rsidRPr="003E26C2">
              <w:rPr>
                <w:rFonts w:ascii="Arial" w:hAnsi="Arial" w:cs="Arial"/>
                <w:sz w:val="20"/>
                <w:szCs w:val="20"/>
              </w:rPr>
              <w:t>Objasniti Odnos Između Katastra I Zemljišnih Knjiga.</w:t>
            </w:r>
          </w:p>
          <w:p w:rsidR="009D203C" w:rsidRPr="003E26C2" w:rsidRDefault="003E26C2" w:rsidP="006A2653">
            <w:pPr>
              <w:tabs>
                <w:tab w:val="left" w:pos="2820"/>
              </w:tabs>
              <w:spacing w:after="0"/>
              <w:jc w:val="both"/>
              <w:rPr>
                <w:rFonts w:ascii="Arial" w:hAnsi="Arial" w:cs="Arial"/>
                <w:sz w:val="20"/>
                <w:szCs w:val="20"/>
              </w:rPr>
            </w:pPr>
            <w:r w:rsidRPr="003E26C2">
              <w:rPr>
                <w:rFonts w:ascii="Arial" w:hAnsi="Arial" w:cs="Arial"/>
                <w:sz w:val="20"/>
                <w:szCs w:val="20"/>
              </w:rPr>
              <w:t>Objasniti Brisovnu Tužbu.</w:t>
            </w:r>
          </w:p>
        </w:tc>
      </w:tr>
      <w:tr w:rsidR="009D203C" w:rsidRPr="003C3201" w:rsidTr="006821EA">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top w:w="0" w:type="dxa"/>
              <w:left w:w="57" w:type="dxa"/>
              <w:bottom w:w="0" w:type="dxa"/>
              <w:right w:w="57" w:type="dxa"/>
            </w:tcMar>
          </w:tcPr>
          <w:p w:rsidR="009D203C" w:rsidRPr="003E26C2" w:rsidRDefault="003E26C2" w:rsidP="006A2653">
            <w:pPr>
              <w:tabs>
                <w:tab w:val="left" w:pos="2820"/>
              </w:tabs>
              <w:spacing w:after="0"/>
              <w:rPr>
                <w:rFonts w:ascii="Arial" w:hAnsi="Arial" w:cs="Arial"/>
                <w:sz w:val="20"/>
                <w:szCs w:val="20"/>
              </w:rPr>
            </w:pPr>
            <w:r w:rsidRPr="003E26C2">
              <w:rPr>
                <w:rFonts w:ascii="Arial" w:hAnsi="Arial" w:cs="Arial"/>
                <w:sz w:val="20"/>
                <w:szCs w:val="20"/>
              </w:rPr>
              <w:t>Zemljišnoknjižno Pravo  45 Sati Predavanja, 15 Sati Vježbi</w:t>
            </w:r>
          </w:p>
          <w:p w:rsidR="009D203C" w:rsidRPr="003E26C2" w:rsidRDefault="009D203C" w:rsidP="006A2653">
            <w:pPr>
              <w:tabs>
                <w:tab w:val="left" w:pos="2820"/>
              </w:tabs>
              <w:spacing w:after="0"/>
              <w:rPr>
                <w:rFonts w:ascii="Arial" w:hAnsi="Arial" w:cs="Arial"/>
                <w:sz w:val="20"/>
                <w:szCs w:val="20"/>
              </w:rPr>
            </w:pPr>
          </w:p>
          <w:p w:rsidR="009D203C" w:rsidRPr="003E26C2" w:rsidRDefault="003E26C2" w:rsidP="006A2653">
            <w:pPr>
              <w:rPr>
                <w:rFonts w:ascii="Arial" w:hAnsi="Arial" w:cs="Arial"/>
                <w:sz w:val="20"/>
                <w:szCs w:val="20"/>
              </w:rPr>
            </w:pPr>
            <w:r w:rsidRPr="003E26C2">
              <w:rPr>
                <w:rFonts w:ascii="Arial" w:hAnsi="Arial" w:cs="Arial"/>
                <w:sz w:val="20"/>
                <w:szCs w:val="20"/>
              </w:rPr>
              <w:t xml:space="preserve">1.Pojam I Obilježja Zemljišnih Knjiga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Povijesni Razvitak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Pravni Izvori Zemljišnoknjižnog Prava </w:t>
            </w:r>
          </w:p>
          <w:p w:rsidR="009D203C" w:rsidRPr="003E26C2" w:rsidRDefault="003E26C2" w:rsidP="006A2653">
            <w:pPr>
              <w:rPr>
                <w:rFonts w:ascii="Arial" w:hAnsi="Arial" w:cs="Arial"/>
                <w:sz w:val="20"/>
                <w:szCs w:val="20"/>
              </w:rPr>
            </w:pPr>
            <w:r w:rsidRPr="003E26C2">
              <w:rPr>
                <w:rFonts w:ascii="Arial" w:hAnsi="Arial" w:cs="Arial"/>
                <w:sz w:val="20"/>
                <w:szCs w:val="20"/>
              </w:rPr>
              <w:t>Načela Zemljišnoknjižnog Prava (3p + 1v)</w:t>
            </w:r>
          </w:p>
          <w:p w:rsidR="009D203C" w:rsidRPr="003E26C2" w:rsidRDefault="009D203C" w:rsidP="006A2653">
            <w:pPr>
              <w:rPr>
                <w:rFonts w:ascii="Arial" w:hAnsi="Arial" w:cs="Arial"/>
                <w:sz w:val="20"/>
                <w:szCs w:val="20"/>
              </w:rPr>
            </w:pPr>
          </w:p>
          <w:p w:rsidR="009D203C" w:rsidRPr="003E26C2" w:rsidRDefault="003E26C2" w:rsidP="006A2653">
            <w:pPr>
              <w:rPr>
                <w:rFonts w:ascii="Arial" w:hAnsi="Arial" w:cs="Arial"/>
                <w:sz w:val="20"/>
                <w:szCs w:val="20"/>
              </w:rPr>
            </w:pPr>
            <w:r w:rsidRPr="003E26C2">
              <w:rPr>
                <w:rFonts w:ascii="Arial" w:hAnsi="Arial" w:cs="Arial"/>
                <w:sz w:val="20"/>
                <w:szCs w:val="20"/>
              </w:rPr>
              <w:lastRenderedPageBreak/>
              <w:t xml:space="preserve">2.Načelo Upisa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Načelo Knjižnog Prednika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Načelo Javnosti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Načelo Povjerenja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Načelo Privole </w:t>
            </w:r>
          </w:p>
          <w:p w:rsidR="009D203C" w:rsidRPr="003E26C2" w:rsidRDefault="003E26C2" w:rsidP="006A2653">
            <w:pPr>
              <w:rPr>
                <w:rFonts w:ascii="Arial" w:hAnsi="Arial" w:cs="Arial"/>
                <w:sz w:val="20"/>
                <w:szCs w:val="20"/>
              </w:rPr>
            </w:pPr>
            <w:r w:rsidRPr="003E26C2">
              <w:rPr>
                <w:rFonts w:ascii="Arial" w:hAnsi="Arial" w:cs="Arial"/>
                <w:sz w:val="20"/>
                <w:szCs w:val="20"/>
              </w:rPr>
              <w:t>Načelo Zakonitosti (3p + 1v)</w:t>
            </w:r>
          </w:p>
          <w:p w:rsidR="009D203C" w:rsidRPr="003E26C2" w:rsidRDefault="009D203C" w:rsidP="006A2653">
            <w:pPr>
              <w:rPr>
                <w:rFonts w:ascii="Arial" w:hAnsi="Arial" w:cs="Arial"/>
                <w:sz w:val="20"/>
                <w:szCs w:val="20"/>
              </w:rPr>
            </w:pPr>
          </w:p>
          <w:p w:rsidR="009D203C" w:rsidRPr="003E26C2" w:rsidRDefault="003E26C2" w:rsidP="006A2653">
            <w:pPr>
              <w:rPr>
                <w:rFonts w:ascii="Arial" w:hAnsi="Arial" w:cs="Arial"/>
                <w:sz w:val="20"/>
                <w:szCs w:val="20"/>
              </w:rPr>
            </w:pPr>
            <w:r w:rsidRPr="003E26C2">
              <w:rPr>
                <w:rFonts w:ascii="Arial" w:hAnsi="Arial" w:cs="Arial"/>
                <w:sz w:val="20"/>
                <w:szCs w:val="20"/>
              </w:rPr>
              <w:t xml:space="preserve">3.Načelo Prvenstva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Načelo Potpunosti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Načelo Određenosti </w:t>
            </w:r>
          </w:p>
          <w:p w:rsidR="009D203C" w:rsidRPr="003E26C2" w:rsidRDefault="003E26C2" w:rsidP="006A2653">
            <w:pPr>
              <w:rPr>
                <w:rFonts w:ascii="Arial" w:hAnsi="Arial" w:cs="Arial"/>
                <w:sz w:val="20"/>
                <w:szCs w:val="20"/>
              </w:rPr>
            </w:pPr>
            <w:r w:rsidRPr="003E26C2">
              <w:rPr>
                <w:rFonts w:ascii="Arial" w:hAnsi="Arial" w:cs="Arial"/>
                <w:sz w:val="20"/>
                <w:szCs w:val="20"/>
              </w:rPr>
              <w:t>Načelo Preglednosti  (3p + 1v)</w:t>
            </w:r>
          </w:p>
          <w:p w:rsidR="009D203C" w:rsidRPr="003E26C2" w:rsidRDefault="009D203C" w:rsidP="006A2653">
            <w:pPr>
              <w:rPr>
                <w:rFonts w:ascii="Arial" w:hAnsi="Arial" w:cs="Arial"/>
                <w:sz w:val="20"/>
                <w:szCs w:val="20"/>
              </w:rPr>
            </w:pPr>
          </w:p>
          <w:p w:rsidR="009D203C" w:rsidRPr="003E26C2" w:rsidRDefault="003E26C2" w:rsidP="006A2653">
            <w:pPr>
              <w:rPr>
                <w:rFonts w:ascii="Arial" w:hAnsi="Arial" w:cs="Arial"/>
                <w:sz w:val="20"/>
                <w:szCs w:val="20"/>
              </w:rPr>
            </w:pPr>
            <w:r w:rsidRPr="003E26C2">
              <w:rPr>
                <w:rFonts w:ascii="Arial" w:hAnsi="Arial" w:cs="Arial"/>
                <w:sz w:val="20"/>
                <w:szCs w:val="20"/>
              </w:rPr>
              <w:t xml:space="preserve">4.Sastav Zemljišnih Knjiga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Glavna Knjiga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Zbirka Isprava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Zbirka Zemljišnoknjižnih Rješenja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Zbirka Katastarskih Planova </w:t>
            </w:r>
          </w:p>
          <w:p w:rsidR="009D203C" w:rsidRPr="003E26C2" w:rsidRDefault="003E26C2" w:rsidP="006A2653">
            <w:pPr>
              <w:rPr>
                <w:rFonts w:ascii="Arial" w:hAnsi="Arial" w:cs="Arial"/>
                <w:sz w:val="20"/>
                <w:szCs w:val="20"/>
              </w:rPr>
            </w:pPr>
            <w:r w:rsidRPr="003E26C2">
              <w:rPr>
                <w:rFonts w:ascii="Arial" w:hAnsi="Arial" w:cs="Arial"/>
                <w:sz w:val="20"/>
                <w:szCs w:val="20"/>
              </w:rPr>
              <w:t>Pomoćni Popisi  (3p + 1v)</w:t>
            </w:r>
          </w:p>
          <w:p w:rsidR="009D203C" w:rsidRPr="003E26C2" w:rsidRDefault="009D203C" w:rsidP="006A2653">
            <w:pPr>
              <w:rPr>
                <w:rFonts w:ascii="Arial" w:hAnsi="Arial" w:cs="Arial"/>
                <w:sz w:val="20"/>
                <w:szCs w:val="20"/>
              </w:rPr>
            </w:pPr>
          </w:p>
          <w:p w:rsidR="009D203C" w:rsidRPr="003E26C2" w:rsidRDefault="003E26C2" w:rsidP="006A2653">
            <w:pPr>
              <w:rPr>
                <w:rFonts w:ascii="Arial" w:hAnsi="Arial" w:cs="Arial"/>
                <w:sz w:val="20"/>
                <w:szCs w:val="20"/>
              </w:rPr>
            </w:pPr>
            <w:r w:rsidRPr="003E26C2">
              <w:rPr>
                <w:rFonts w:ascii="Arial" w:hAnsi="Arial" w:cs="Arial"/>
                <w:sz w:val="20"/>
                <w:szCs w:val="20"/>
              </w:rPr>
              <w:t xml:space="preserve">5.Knjiga Položenih Ugovora </w:t>
            </w:r>
          </w:p>
          <w:p w:rsidR="009D203C" w:rsidRPr="003E26C2" w:rsidRDefault="003E26C2" w:rsidP="006A2653">
            <w:pPr>
              <w:rPr>
                <w:rFonts w:ascii="Arial" w:hAnsi="Arial" w:cs="Arial"/>
                <w:sz w:val="20"/>
                <w:szCs w:val="20"/>
              </w:rPr>
            </w:pPr>
            <w:r w:rsidRPr="003E26C2">
              <w:rPr>
                <w:rFonts w:ascii="Arial" w:hAnsi="Arial" w:cs="Arial"/>
                <w:sz w:val="20"/>
                <w:szCs w:val="20"/>
              </w:rPr>
              <w:t>Zemljišna Knjiga Vođena Elektroničkom Obradom Podataka (3p + 1v)</w:t>
            </w:r>
          </w:p>
          <w:p w:rsidR="009D203C" w:rsidRPr="003E26C2" w:rsidRDefault="009D203C" w:rsidP="006A2653">
            <w:pPr>
              <w:rPr>
                <w:rFonts w:ascii="Arial" w:hAnsi="Arial" w:cs="Arial"/>
                <w:sz w:val="20"/>
                <w:szCs w:val="20"/>
              </w:rPr>
            </w:pPr>
          </w:p>
          <w:p w:rsidR="009D203C" w:rsidRPr="003E26C2" w:rsidRDefault="003E26C2" w:rsidP="006A2653">
            <w:pPr>
              <w:rPr>
                <w:rFonts w:ascii="Arial" w:hAnsi="Arial" w:cs="Arial"/>
                <w:sz w:val="20"/>
                <w:szCs w:val="20"/>
              </w:rPr>
            </w:pPr>
            <w:r w:rsidRPr="003E26C2">
              <w:rPr>
                <w:rFonts w:ascii="Arial" w:hAnsi="Arial" w:cs="Arial"/>
                <w:sz w:val="20"/>
                <w:szCs w:val="20"/>
              </w:rPr>
              <w:t xml:space="preserve">6.Upisi U Zemljišne Knjige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Uknjižba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Predbilježba </w:t>
            </w:r>
          </w:p>
          <w:p w:rsidR="009D203C" w:rsidRPr="003E26C2" w:rsidRDefault="003E26C2" w:rsidP="006A2653">
            <w:pPr>
              <w:rPr>
                <w:rFonts w:ascii="Arial" w:hAnsi="Arial" w:cs="Arial"/>
                <w:sz w:val="20"/>
                <w:szCs w:val="20"/>
              </w:rPr>
            </w:pPr>
            <w:r w:rsidRPr="003E26C2">
              <w:rPr>
                <w:rFonts w:ascii="Arial" w:hAnsi="Arial" w:cs="Arial"/>
                <w:sz w:val="20"/>
                <w:szCs w:val="20"/>
              </w:rPr>
              <w:t>Zabilježba  (3p + 1v)</w:t>
            </w:r>
          </w:p>
          <w:p w:rsidR="009D203C" w:rsidRPr="003E26C2" w:rsidRDefault="009D203C" w:rsidP="006A2653">
            <w:pPr>
              <w:rPr>
                <w:rFonts w:ascii="Arial" w:hAnsi="Arial" w:cs="Arial"/>
                <w:sz w:val="20"/>
                <w:szCs w:val="20"/>
              </w:rPr>
            </w:pPr>
          </w:p>
          <w:p w:rsidR="009D203C" w:rsidRPr="003E26C2" w:rsidRDefault="003E26C2" w:rsidP="006A2653">
            <w:pPr>
              <w:rPr>
                <w:rFonts w:ascii="Arial" w:hAnsi="Arial" w:cs="Arial"/>
                <w:sz w:val="20"/>
                <w:szCs w:val="20"/>
              </w:rPr>
            </w:pPr>
            <w:r w:rsidRPr="003E26C2">
              <w:rPr>
                <w:rFonts w:ascii="Arial" w:hAnsi="Arial" w:cs="Arial"/>
                <w:sz w:val="20"/>
                <w:szCs w:val="20"/>
              </w:rPr>
              <w:t xml:space="preserve">7.Prava Na Nekretninama (Vlasništvo, Služnosti I Stvarni Tereti)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Pravo Građenja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Založno Pravo (Hipoteka)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Pravo Nazadkupa, Prvokupa, Najma I Zakupa, Pravo Koncesije </w:t>
            </w:r>
          </w:p>
          <w:p w:rsidR="009D203C" w:rsidRPr="003E26C2" w:rsidRDefault="003E26C2" w:rsidP="006A2653">
            <w:pPr>
              <w:rPr>
                <w:rFonts w:ascii="Arial" w:hAnsi="Arial" w:cs="Arial"/>
                <w:sz w:val="20"/>
                <w:szCs w:val="20"/>
              </w:rPr>
            </w:pPr>
            <w:r w:rsidRPr="003E26C2">
              <w:rPr>
                <w:rFonts w:ascii="Arial" w:hAnsi="Arial" w:cs="Arial"/>
                <w:sz w:val="20"/>
                <w:szCs w:val="20"/>
              </w:rPr>
              <w:t>Osobni Odnosi I Pravne Činjenice  (3p + 1v)</w:t>
            </w:r>
          </w:p>
          <w:p w:rsidR="009D203C" w:rsidRPr="003E26C2" w:rsidRDefault="009D203C" w:rsidP="006A2653">
            <w:pPr>
              <w:rPr>
                <w:rFonts w:ascii="Arial" w:hAnsi="Arial" w:cs="Arial"/>
                <w:sz w:val="20"/>
                <w:szCs w:val="20"/>
              </w:rPr>
            </w:pPr>
          </w:p>
          <w:p w:rsidR="009D203C" w:rsidRPr="003E26C2" w:rsidRDefault="003E26C2" w:rsidP="006A2653">
            <w:pPr>
              <w:rPr>
                <w:rFonts w:ascii="Arial" w:hAnsi="Arial" w:cs="Arial"/>
                <w:sz w:val="20"/>
                <w:szCs w:val="20"/>
              </w:rPr>
            </w:pPr>
            <w:r w:rsidRPr="003E26C2">
              <w:rPr>
                <w:rFonts w:ascii="Arial" w:hAnsi="Arial" w:cs="Arial"/>
                <w:sz w:val="20"/>
                <w:szCs w:val="20"/>
              </w:rPr>
              <w:t>8.Nadležnost I Stranke U Zemljišnoknjižnom Postupku (3p + 1v)</w:t>
            </w:r>
          </w:p>
          <w:p w:rsidR="009D203C" w:rsidRPr="003E26C2" w:rsidRDefault="009D203C" w:rsidP="006A2653">
            <w:pPr>
              <w:rPr>
                <w:rFonts w:ascii="Arial" w:hAnsi="Arial" w:cs="Arial"/>
                <w:sz w:val="20"/>
                <w:szCs w:val="20"/>
              </w:rPr>
            </w:pPr>
          </w:p>
          <w:p w:rsidR="009D203C" w:rsidRPr="003E26C2" w:rsidRDefault="003E26C2" w:rsidP="006A2653">
            <w:pPr>
              <w:rPr>
                <w:rFonts w:ascii="Arial" w:hAnsi="Arial" w:cs="Arial"/>
                <w:sz w:val="20"/>
                <w:szCs w:val="20"/>
              </w:rPr>
            </w:pPr>
            <w:r w:rsidRPr="003E26C2">
              <w:rPr>
                <w:rFonts w:ascii="Arial" w:hAnsi="Arial" w:cs="Arial"/>
                <w:sz w:val="20"/>
                <w:szCs w:val="20"/>
              </w:rPr>
              <w:t xml:space="preserve">9.Prijedlog Za Upis I Prilozi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Postupanje S Prijedlogom Za Upis </w:t>
            </w:r>
          </w:p>
          <w:p w:rsidR="009D203C" w:rsidRPr="003E26C2" w:rsidRDefault="003E26C2" w:rsidP="006A2653">
            <w:pPr>
              <w:rPr>
                <w:rFonts w:ascii="Arial" w:hAnsi="Arial" w:cs="Arial"/>
                <w:sz w:val="20"/>
                <w:szCs w:val="20"/>
              </w:rPr>
            </w:pPr>
            <w:r w:rsidRPr="003E26C2">
              <w:rPr>
                <w:rFonts w:ascii="Arial" w:hAnsi="Arial" w:cs="Arial"/>
                <w:sz w:val="20"/>
                <w:szCs w:val="20"/>
              </w:rPr>
              <w:t>Odlučivanje O Prijedlogu Za Upis  (3p + 1v)</w:t>
            </w:r>
          </w:p>
          <w:p w:rsidR="009D203C" w:rsidRPr="003E26C2" w:rsidRDefault="009D203C" w:rsidP="006A2653">
            <w:pPr>
              <w:rPr>
                <w:rFonts w:ascii="Arial" w:hAnsi="Arial" w:cs="Arial"/>
                <w:sz w:val="20"/>
                <w:szCs w:val="20"/>
              </w:rPr>
            </w:pPr>
          </w:p>
          <w:p w:rsidR="009D203C" w:rsidRPr="003E26C2" w:rsidRDefault="003E26C2" w:rsidP="006A2653">
            <w:pPr>
              <w:rPr>
                <w:rFonts w:ascii="Arial" w:hAnsi="Arial" w:cs="Arial"/>
                <w:sz w:val="20"/>
                <w:szCs w:val="20"/>
              </w:rPr>
            </w:pPr>
            <w:r w:rsidRPr="003E26C2">
              <w:rPr>
                <w:rFonts w:ascii="Arial" w:hAnsi="Arial" w:cs="Arial"/>
                <w:sz w:val="20"/>
                <w:szCs w:val="20"/>
              </w:rPr>
              <w:t xml:space="preserve">10.Provedba Upisa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Ispravljanje Pogrešaka U Upisu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Dostavljanje </w:t>
            </w:r>
          </w:p>
          <w:p w:rsidR="009D203C" w:rsidRPr="003E26C2" w:rsidRDefault="003E26C2" w:rsidP="006A2653">
            <w:pPr>
              <w:rPr>
                <w:rFonts w:ascii="Arial" w:hAnsi="Arial" w:cs="Arial"/>
                <w:sz w:val="20"/>
                <w:szCs w:val="20"/>
              </w:rPr>
            </w:pPr>
            <w:r w:rsidRPr="003E26C2">
              <w:rPr>
                <w:rFonts w:ascii="Arial" w:hAnsi="Arial" w:cs="Arial"/>
                <w:sz w:val="20"/>
                <w:szCs w:val="20"/>
              </w:rPr>
              <w:t>Rokovi  (3p + 1v)</w:t>
            </w:r>
          </w:p>
          <w:p w:rsidR="009D203C" w:rsidRPr="003E26C2" w:rsidRDefault="009D203C" w:rsidP="006A2653">
            <w:pPr>
              <w:rPr>
                <w:rFonts w:ascii="Arial" w:hAnsi="Arial" w:cs="Arial"/>
                <w:sz w:val="20"/>
                <w:szCs w:val="20"/>
              </w:rPr>
            </w:pPr>
          </w:p>
          <w:p w:rsidR="009D203C" w:rsidRPr="003E26C2" w:rsidRDefault="003E26C2" w:rsidP="006A2653">
            <w:pPr>
              <w:rPr>
                <w:rFonts w:ascii="Arial" w:hAnsi="Arial" w:cs="Arial"/>
                <w:sz w:val="20"/>
                <w:szCs w:val="20"/>
              </w:rPr>
            </w:pPr>
            <w:r w:rsidRPr="003E26C2">
              <w:rPr>
                <w:rFonts w:ascii="Arial" w:hAnsi="Arial" w:cs="Arial"/>
                <w:sz w:val="20"/>
                <w:szCs w:val="20"/>
              </w:rPr>
              <w:t xml:space="preserve">11.Pravni Lijekovi U Zemljišnoknjižnom Postupku </w:t>
            </w:r>
          </w:p>
          <w:p w:rsidR="009D203C" w:rsidRPr="003E26C2" w:rsidRDefault="003E26C2" w:rsidP="006A2653">
            <w:pPr>
              <w:rPr>
                <w:rFonts w:ascii="Arial" w:hAnsi="Arial" w:cs="Arial"/>
                <w:sz w:val="20"/>
                <w:szCs w:val="20"/>
              </w:rPr>
            </w:pPr>
            <w:r w:rsidRPr="003E26C2">
              <w:rPr>
                <w:rFonts w:ascii="Arial" w:hAnsi="Arial" w:cs="Arial"/>
                <w:sz w:val="20"/>
                <w:szCs w:val="20"/>
              </w:rPr>
              <w:t>Brisovna Tužba – Zaštita Knjižnih Prava  (3p + 1v)</w:t>
            </w:r>
          </w:p>
          <w:p w:rsidR="009D203C" w:rsidRPr="003E26C2" w:rsidRDefault="009D203C" w:rsidP="006A2653">
            <w:pPr>
              <w:rPr>
                <w:rFonts w:ascii="Arial" w:hAnsi="Arial" w:cs="Arial"/>
                <w:sz w:val="20"/>
                <w:szCs w:val="20"/>
              </w:rPr>
            </w:pPr>
          </w:p>
          <w:p w:rsidR="009D203C" w:rsidRPr="003E26C2" w:rsidRDefault="003E26C2" w:rsidP="006A2653">
            <w:pPr>
              <w:rPr>
                <w:rFonts w:ascii="Arial" w:hAnsi="Arial" w:cs="Arial"/>
                <w:sz w:val="20"/>
                <w:szCs w:val="20"/>
              </w:rPr>
            </w:pPr>
            <w:r w:rsidRPr="003E26C2">
              <w:rPr>
                <w:rFonts w:ascii="Arial" w:hAnsi="Arial" w:cs="Arial"/>
                <w:sz w:val="20"/>
                <w:szCs w:val="20"/>
              </w:rPr>
              <w:t>12.Posebni Zemljišnoknjižni Postupci  (3p + 1v)</w:t>
            </w:r>
          </w:p>
          <w:p w:rsidR="009D203C" w:rsidRPr="003E26C2" w:rsidRDefault="009D203C" w:rsidP="006A2653">
            <w:pPr>
              <w:rPr>
                <w:rFonts w:ascii="Arial" w:hAnsi="Arial" w:cs="Arial"/>
                <w:sz w:val="20"/>
                <w:szCs w:val="20"/>
              </w:rPr>
            </w:pPr>
          </w:p>
          <w:p w:rsidR="009D203C" w:rsidRPr="003E26C2" w:rsidRDefault="003E26C2" w:rsidP="006A2653">
            <w:pPr>
              <w:rPr>
                <w:rFonts w:ascii="Arial" w:hAnsi="Arial" w:cs="Arial"/>
                <w:sz w:val="20"/>
                <w:szCs w:val="20"/>
              </w:rPr>
            </w:pPr>
            <w:r w:rsidRPr="003E26C2">
              <w:rPr>
                <w:rFonts w:ascii="Arial" w:hAnsi="Arial" w:cs="Arial"/>
                <w:sz w:val="20"/>
                <w:szCs w:val="20"/>
              </w:rPr>
              <w:t xml:space="preserve">13.Održavanje Suglasnosti Zemljišne Knjige I Katastra </w:t>
            </w:r>
          </w:p>
          <w:p w:rsidR="009D203C" w:rsidRPr="003E26C2" w:rsidRDefault="003E26C2" w:rsidP="006A2653">
            <w:pPr>
              <w:rPr>
                <w:rFonts w:ascii="Arial" w:hAnsi="Arial" w:cs="Arial"/>
                <w:sz w:val="20"/>
                <w:szCs w:val="20"/>
              </w:rPr>
            </w:pPr>
            <w:r w:rsidRPr="003E26C2">
              <w:rPr>
                <w:rFonts w:ascii="Arial" w:hAnsi="Arial" w:cs="Arial"/>
                <w:sz w:val="20"/>
                <w:szCs w:val="20"/>
              </w:rPr>
              <w:t>Otpisivanje I Pripisivanje (3p + 1v)</w:t>
            </w:r>
          </w:p>
          <w:p w:rsidR="009D203C" w:rsidRPr="003E26C2" w:rsidRDefault="009D203C" w:rsidP="006A2653">
            <w:pPr>
              <w:rPr>
                <w:rFonts w:ascii="Arial" w:hAnsi="Arial" w:cs="Arial"/>
                <w:sz w:val="20"/>
                <w:szCs w:val="20"/>
              </w:rPr>
            </w:pPr>
          </w:p>
          <w:p w:rsidR="009D203C" w:rsidRPr="003E26C2" w:rsidRDefault="003E26C2" w:rsidP="006A2653">
            <w:pPr>
              <w:rPr>
                <w:rFonts w:ascii="Arial" w:hAnsi="Arial" w:cs="Arial"/>
                <w:sz w:val="20"/>
                <w:szCs w:val="20"/>
              </w:rPr>
            </w:pPr>
            <w:r w:rsidRPr="003E26C2">
              <w:rPr>
                <w:rFonts w:ascii="Arial" w:hAnsi="Arial" w:cs="Arial"/>
                <w:sz w:val="20"/>
                <w:szCs w:val="20"/>
              </w:rPr>
              <w:t xml:space="preserve">14.Upis Zajedničke Hipoteke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Amortizacija I Brisanje Starih Hipotekarnih Tražbina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Osnivanje Zemljišne Knjige </w:t>
            </w:r>
          </w:p>
          <w:p w:rsidR="009D203C" w:rsidRPr="003E26C2" w:rsidRDefault="003E26C2" w:rsidP="006A2653">
            <w:pPr>
              <w:rPr>
                <w:rFonts w:ascii="Arial" w:hAnsi="Arial" w:cs="Arial"/>
                <w:sz w:val="20"/>
                <w:szCs w:val="20"/>
              </w:rPr>
            </w:pPr>
            <w:r w:rsidRPr="003E26C2">
              <w:rPr>
                <w:rFonts w:ascii="Arial" w:hAnsi="Arial" w:cs="Arial"/>
                <w:sz w:val="20"/>
                <w:szCs w:val="20"/>
              </w:rPr>
              <w:t>Dopuna I Obnova Zemljišne Knjige (3p + 1v)</w:t>
            </w:r>
          </w:p>
          <w:p w:rsidR="009D203C" w:rsidRPr="003E26C2" w:rsidRDefault="009D203C" w:rsidP="006A2653">
            <w:pPr>
              <w:rPr>
                <w:rFonts w:ascii="Arial" w:hAnsi="Arial" w:cs="Arial"/>
                <w:sz w:val="20"/>
                <w:szCs w:val="20"/>
              </w:rPr>
            </w:pPr>
          </w:p>
          <w:p w:rsidR="009D203C" w:rsidRPr="003E26C2" w:rsidRDefault="003E26C2" w:rsidP="006A2653">
            <w:pPr>
              <w:rPr>
                <w:rFonts w:ascii="Arial" w:hAnsi="Arial" w:cs="Arial"/>
                <w:sz w:val="20"/>
                <w:szCs w:val="20"/>
              </w:rPr>
            </w:pPr>
            <w:r w:rsidRPr="003E26C2">
              <w:rPr>
                <w:rFonts w:ascii="Arial" w:hAnsi="Arial" w:cs="Arial"/>
                <w:sz w:val="20"/>
                <w:szCs w:val="20"/>
              </w:rPr>
              <w:t xml:space="preserve">15.Pojedinačni Ispravni Postupak </w:t>
            </w:r>
          </w:p>
          <w:p w:rsidR="009D203C" w:rsidRPr="003E26C2" w:rsidRDefault="003E26C2" w:rsidP="006A2653">
            <w:pPr>
              <w:rPr>
                <w:rFonts w:ascii="Arial" w:hAnsi="Arial" w:cs="Arial"/>
                <w:sz w:val="20"/>
                <w:szCs w:val="20"/>
              </w:rPr>
            </w:pPr>
            <w:r w:rsidRPr="003E26C2">
              <w:rPr>
                <w:rFonts w:ascii="Arial" w:hAnsi="Arial" w:cs="Arial"/>
                <w:sz w:val="20"/>
                <w:szCs w:val="20"/>
              </w:rPr>
              <w:t xml:space="preserve">Preoblikovanje Zemljišne Knjige </w:t>
            </w:r>
          </w:p>
          <w:p w:rsidR="009D203C" w:rsidRPr="003E26C2" w:rsidRDefault="003E26C2" w:rsidP="006A2653">
            <w:pPr>
              <w:spacing w:after="0" w:line="240" w:lineRule="auto"/>
              <w:jc w:val="both"/>
              <w:rPr>
                <w:rFonts w:ascii="Arial" w:hAnsi="Arial" w:cs="Arial"/>
                <w:sz w:val="20"/>
                <w:szCs w:val="20"/>
              </w:rPr>
            </w:pPr>
            <w:r w:rsidRPr="003E26C2">
              <w:rPr>
                <w:rFonts w:ascii="Arial" w:hAnsi="Arial" w:cs="Arial"/>
                <w:sz w:val="20"/>
                <w:szCs w:val="20"/>
              </w:rPr>
              <w:t>Polaganje Isprava U Sud (3p + 1v)</w:t>
            </w:r>
          </w:p>
        </w:tc>
      </w:tr>
      <w:tr w:rsidR="009D203C" w:rsidRPr="003C3201" w:rsidTr="006821EA">
        <w:trPr>
          <w:trHeight w:val="349"/>
        </w:trPr>
        <w:tc>
          <w:tcPr>
            <w:tcW w:w="1913" w:type="dxa"/>
            <w:gridSpan w:val="2"/>
            <w:vMerge w:val="restart"/>
            <w:tcBorders>
              <w:left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lastRenderedPageBreak/>
              <w:t>Vrste izvođenja nastave:</w:t>
            </w:r>
          </w:p>
        </w:tc>
        <w:tc>
          <w:tcPr>
            <w:tcW w:w="3390" w:type="dxa"/>
            <w:gridSpan w:val="4"/>
            <w:vMerge w:val="restart"/>
            <w:tcMar>
              <w:top w:w="0" w:type="dxa"/>
              <w:left w:w="57" w:type="dxa"/>
              <w:bottom w:w="0" w:type="dxa"/>
              <w:right w:w="57" w:type="dxa"/>
            </w:tcMar>
            <w:vAlign w:val="center"/>
          </w:tcPr>
          <w:p w:rsidR="009D203C" w:rsidRPr="003C3201" w:rsidRDefault="009D203C" w:rsidP="006A2653">
            <w:pPr>
              <w:pStyle w:val="FieldText"/>
              <w:spacing w:line="276" w:lineRule="auto"/>
              <w:rPr>
                <w:rFonts w:ascii="Arial" w:hAnsi="Arial" w:cs="Arial"/>
                <w:b w:val="0"/>
                <w:sz w:val="20"/>
                <w:szCs w:val="20"/>
                <w:lang w:val="hr-HR" w:eastAsia="en-US"/>
              </w:rPr>
            </w:pPr>
            <w:r w:rsidRPr="003C3201">
              <w:rPr>
                <w:rFonts w:ascii="Segoe UI Symbol" w:eastAsia="MS Gothic" w:hAnsi="Segoe UI Symbol" w:cs="Segoe UI Symbol"/>
                <w:b w:val="0"/>
                <w:sz w:val="20"/>
                <w:szCs w:val="20"/>
                <w:lang w:val="hr-HR" w:eastAsia="en-US"/>
              </w:rPr>
              <w:t>☒</w:t>
            </w:r>
            <w:r w:rsidRPr="003C3201">
              <w:rPr>
                <w:rFonts w:ascii="Arial" w:hAnsi="Arial" w:cs="Arial"/>
                <w:b w:val="0"/>
                <w:sz w:val="20"/>
                <w:szCs w:val="20"/>
                <w:lang w:val="hr-HR" w:eastAsia="en-US"/>
              </w:rPr>
              <w:t xml:space="preserve"> predavanja</w:t>
            </w:r>
          </w:p>
          <w:p w:rsidR="009D203C" w:rsidRPr="003C3201" w:rsidRDefault="009D203C" w:rsidP="006A2653">
            <w:pPr>
              <w:pStyle w:val="FieldText"/>
              <w:spacing w:line="276" w:lineRule="auto"/>
              <w:rPr>
                <w:rFonts w:ascii="Arial" w:hAnsi="Arial" w:cs="Arial"/>
                <w:b w:val="0"/>
                <w:sz w:val="20"/>
                <w:szCs w:val="20"/>
                <w:lang w:val="hr-HR" w:eastAsia="en-US"/>
              </w:rPr>
            </w:pPr>
            <w:r w:rsidRPr="003C3201">
              <w:rPr>
                <w:rFonts w:ascii="Segoe UI Symbol" w:eastAsia="MS Gothic" w:hAnsi="Segoe UI Symbol" w:cs="Segoe UI Symbol"/>
                <w:b w:val="0"/>
                <w:sz w:val="20"/>
                <w:szCs w:val="20"/>
                <w:lang w:val="hr-HR" w:eastAsia="en-US"/>
              </w:rPr>
              <w:t>☒</w:t>
            </w:r>
            <w:r w:rsidRPr="003C3201">
              <w:rPr>
                <w:rFonts w:ascii="Arial" w:hAnsi="Arial" w:cs="Arial"/>
                <w:b w:val="0"/>
                <w:sz w:val="20"/>
                <w:szCs w:val="20"/>
                <w:lang w:val="hr-HR" w:eastAsia="en-US"/>
              </w:rPr>
              <w:t xml:space="preserve"> seminari i radionice  </w:t>
            </w:r>
          </w:p>
          <w:p w:rsidR="009D203C" w:rsidRPr="003C3201" w:rsidRDefault="009D203C" w:rsidP="006A2653">
            <w:pPr>
              <w:pStyle w:val="FieldText"/>
              <w:spacing w:line="276" w:lineRule="auto"/>
              <w:rPr>
                <w:rFonts w:ascii="Arial" w:hAnsi="Arial" w:cs="Arial"/>
                <w:b w:val="0"/>
                <w:sz w:val="20"/>
                <w:szCs w:val="20"/>
                <w:lang w:val="hr-HR" w:eastAsia="en-US"/>
              </w:rPr>
            </w:pPr>
            <w:r w:rsidRPr="003C3201">
              <w:rPr>
                <w:rFonts w:ascii="Segoe UI Symbol" w:eastAsia="MS Gothic" w:hAnsi="Segoe UI Symbol" w:cs="Segoe UI Symbol"/>
                <w:b w:val="0"/>
                <w:sz w:val="20"/>
                <w:szCs w:val="20"/>
                <w:lang w:val="hr-HR" w:eastAsia="en-US"/>
              </w:rPr>
              <w:t>☐</w:t>
            </w:r>
            <w:r w:rsidRPr="003C3201">
              <w:rPr>
                <w:rFonts w:ascii="Arial" w:hAnsi="Arial" w:cs="Arial"/>
                <w:b w:val="0"/>
                <w:sz w:val="20"/>
                <w:szCs w:val="20"/>
                <w:lang w:val="hr-HR" w:eastAsia="en-US"/>
              </w:rPr>
              <w:t xml:space="preserve"> vježbe  </w:t>
            </w:r>
          </w:p>
          <w:p w:rsidR="009D203C" w:rsidRPr="003C3201" w:rsidRDefault="009D203C" w:rsidP="006A2653">
            <w:pPr>
              <w:pStyle w:val="FieldText"/>
              <w:spacing w:line="276" w:lineRule="auto"/>
              <w:rPr>
                <w:rFonts w:ascii="Arial" w:hAnsi="Arial" w:cs="Arial"/>
                <w:b w:val="0"/>
                <w:sz w:val="20"/>
                <w:szCs w:val="20"/>
                <w:lang w:val="hr-HR" w:eastAsia="en-US"/>
              </w:rPr>
            </w:pPr>
            <w:r w:rsidRPr="003C3201">
              <w:rPr>
                <w:rFonts w:ascii="Segoe UI Symbol" w:eastAsia="MS Gothic" w:hAnsi="Segoe UI Symbol" w:cs="Segoe UI Symbol"/>
                <w:b w:val="0"/>
                <w:sz w:val="20"/>
                <w:szCs w:val="20"/>
                <w:lang w:val="hr-HR" w:eastAsia="en-US"/>
              </w:rPr>
              <w:t>☐</w:t>
            </w:r>
            <w:r w:rsidRPr="003C3201">
              <w:rPr>
                <w:rFonts w:ascii="Arial" w:hAnsi="Arial" w:cs="Arial"/>
                <w:b w:val="0"/>
                <w:sz w:val="20"/>
                <w:szCs w:val="20"/>
                <w:lang w:val="hr-HR" w:eastAsia="en-US"/>
              </w:rPr>
              <w:t xml:space="preserve"> </w:t>
            </w:r>
            <w:r w:rsidRPr="003C3201">
              <w:rPr>
                <w:rFonts w:ascii="Arial" w:hAnsi="Arial" w:cs="Arial"/>
                <w:b w:val="0"/>
                <w:i/>
                <w:sz w:val="20"/>
                <w:szCs w:val="20"/>
                <w:lang w:val="hr-HR" w:eastAsia="en-US"/>
              </w:rPr>
              <w:t>on line</w:t>
            </w:r>
            <w:r w:rsidRPr="003C3201">
              <w:rPr>
                <w:rFonts w:ascii="Arial" w:hAnsi="Arial" w:cs="Arial"/>
                <w:b w:val="0"/>
                <w:sz w:val="20"/>
                <w:szCs w:val="20"/>
                <w:lang w:val="hr-HR" w:eastAsia="en-US"/>
              </w:rPr>
              <w:t xml:space="preserve"> u cijelosti</w:t>
            </w:r>
          </w:p>
          <w:p w:rsidR="009D203C" w:rsidRPr="003C3201" w:rsidRDefault="009D203C" w:rsidP="006A2653">
            <w:pPr>
              <w:pStyle w:val="FieldText"/>
              <w:spacing w:line="276" w:lineRule="auto"/>
              <w:rPr>
                <w:rFonts w:ascii="Arial" w:hAnsi="Arial" w:cs="Arial"/>
                <w:b w:val="0"/>
                <w:sz w:val="20"/>
                <w:szCs w:val="20"/>
                <w:lang w:val="hr-HR" w:eastAsia="en-US"/>
              </w:rPr>
            </w:pPr>
            <w:r w:rsidRPr="003C3201">
              <w:rPr>
                <w:rFonts w:ascii="Segoe UI Symbol" w:eastAsia="MS Gothic" w:hAnsi="Segoe UI Symbol" w:cs="Segoe UI Symbol"/>
                <w:b w:val="0"/>
                <w:sz w:val="20"/>
                <w:szCs w:val="20"/>
                <w:lang w:val="hr-HR" w:eastAsia="en-US"/>
              </w:rPr>
              <w:t>☐</w:t>
            </w:r>
            <w:r w:rsidRPr="003C3201">
              <w:rPr>
                <w:rFonts w:ascii="Arial" w:hAnsi="Arial" w:cs="Arial"/>
                <w:b w:val="0"/>
                <w:sz w:val="20"/>
                <w:szCs w:val="20"/>
                <w:lang w:val="hr-HR" w:eastAsia="en-US"/>
              </w:rPr>
              <w:t xml:space="preserve"> mješovito e-učenje</w:t>
            </w:r>
          </w:p>
          <w:p w:rsidR="009D203C" w:rsidRPr="003C3201" w:rsidRDefault="009D203C" w:rsidP="006A2653">
            <w:pPr>
              <w:tabs>
                <w:tab w:val="left" w:pos="2820"/>
              </w:tabs>
              <w:spacing w:after="0"/>
              <w:rPr>
                <w:rFonts w:ascii="Arial" w:hAnsi="Arial" w:cs="Arial"/>
                <w:sz w:val="20"/>
                <w:szCs w:val="20"/>
              </w:rPr>
            </w:pPr>
            <w:r w:rsidRPr="003C3201">
              <w:rPr>
                <w:rFonts w:ascii="Segoe UI Symbol" w:eastAsia="MS Gothic" w:hAnsi="Segoe UI Symbol" w:cs="Segoe UI Symbol"/>
                <w:sz w:val="20"/>
                <w:szCs w:val="20"/>
                <w:lang w:val="en-US"/>
              </w:rPr>
              <w:t>☐</w:t>
            </w:r>
            <w:r w:rsidRPr="003C3201">
              <w:rPr>
                <w:rFonts w:ascii="Arial" w:hAnsi="Arial" w:cs="Arial"/>
                <w:sz w:val="20"/>
                <w:szCs w:val="20"/>
              </w:rPr>
              <w:t xml:space="preserve"> terenska nastava</w:t>
            </w:r>
          </w:p>
        </w:tc>
        <w:tc>
          <w:tcPr>
            <w:tcW w:w="4162" w:type="dxa"/>
            <w:gridSpan w:val="8"/>
            <w:vMerge w:val="restart"/>
            <w:tcMar>
              <w:top w:w="0" w:type="dxa"/>
              <w:left w:w="57" w:type="dxa"/>
              <w:bottom w:w="0" w:type="dxa"/>
              <w:right w:w="57" w:type="dxa"/>
            </w:tcMar>
            <w:vAlign w:val="center"/>
          </w:tcPr>
          <w:p w:rsidR="009D203C" w:rsidRPr="003C3201" w:rsidRDefault="009D203C" w:rsidP="006A2653">
            <w:pPr>
              <w:pStyle w:val="FieldText"/>
              <w:spacing w:line="276" w:lineRule="auto"/>
              <w:rPr>
                <w:rFonts w:ascii="Arial" w:hAnsi="Arial" w:cs="Arial"/>
                <w:b w:val="0"/>
                <w:sz w:val="20"/>
                <w:szCs w:val="20"/>
                <w:lang w:val="hr-HR" w:eastAsia="en-US"/>
              </w:rPr>
            </w:pPr>
            <w:r w:rsidRPr="003C3201">
              <w:rPr>
                <w:rFonts w:ascii="Segoe UI Symbol" w:eastAsia="MS Gothic" w:hAnsi="Segoe UI Symbol" w:cs="Segoe UI Symbol"/>
                <w:b w:val="0"/>
                <w:sz w:val="20"/>
                <w:szCs w:val="20"/>
                <w:lang w:val="hr-HR" w:eastAsia="en-US"/>
              </w:rPr>
              <w:t>☐</w:t>
            </w:r>
            <w:r w:rsidRPr="003C3201">
              <w:rPr>
                <w:rFonts w:ascii="Arial" w:hAnsi="Arial" w:cs="Arial"/>
                <w:b w:val="0"/>
                <w:sz w:val="20"/>
                <w:szCs w:val="20"/>
                <w:lang w:val="hr-HR" w:eastAsia="en-US"/>
              </w:rPr>
              <w:t xml:space="preserve"> samostalni  zadaci  </w:t>
            </w:r>
          </w:p>
          <w:p w:rsidR="009D203C" w:rsidRPr="003C3201" w:rsidRDefault="009D203C" w:rsidP="006A2653">
            <w:pPr>
              <w:pStyle w:val="FieldText"/>
              <w:spacing w:line="276" w:lineRule="auto"/>
              <w:rPr>
                <w:rFonts w:ascii="Arial" w:hAnsi="Arial" w:cs="Arial"/>
                <w:b w:val="0"/>
                <w:sz w:val="20"/>
                <w:szCs w:val="20"/>
                <w:lang w:val="hr-HR" w:eastAsia="en-US"/>
              </w:rPr>
            </w:pPr>
            <w:r w:rsidRPr="003C3201">
              <w:rPr>
                <w:rFonts w:ascii="Segoe UI Symbol" w:eastAsia="MS Gothic" w:hAnsi="Segoe UI Symbol" w:cs="Segoe UI Symbol"/>
                <w:b w:val="0"/>
                <w:sz w:val="20"/>
                <w:szCs w:val="20"/>
                <w:lang w:val="hr-HR" w:eastAsia="en-US"/>
              </w:rPr>
              <w:t>☐</w:t>
            </w:r>
            <w:r w:rsidRPr="003C3201">
              <w:rPr>
                <w:rFonts w:ascii="Arial" w:hAnsi="Arial" w:cs="Arial"/>
                <w:b w:val="0"/>
                <w:sz w:val="20"/>
                <w:szCs w:val="20"/>
                <w:lang w:val="hr-HR" w:eastAsia="en-US"/>
              </w:rPr>
              <w:t xml:space="preserve"> multimedija </w:t>
            </w:r>
          </w:p>
          <w:p w:rsidR="009D203C" w:rsidRPr="003C3201" w:rsidRDefault="009D203C" w:rsidP="006A2653">
            <w:pPr>
              <w:pStyle w:val="FieldText"/>
              <w:spacing w:line="276" w:lineRule="auto"/>
              <w:rPr>
                <w:rFonts w:ascii="Arial" w:hAnsi="Arial" w:cs="Arial"/>
                <w:b w:val="0"/>
                <w:sz w:val="20"/>
                <w:szCs w:val="20"/>
                <w:lang w:val="hr-HR" w:eastAsia="en-US"/>
              </w:rPr>
            </w:pPr>
            <w:r w:rsidRPr="003C3201">
              <w:rPr>
                <w:rFonts w:ascii="Segoe UI Symbol" w:eastAsia="MS Gothic" w:hAnsi="Segoe UI Symbol" w:cs="Segoe UI Symbol"/>
                <w:b w:val="0"/>
                <w:sz w:val="20"/>
                <w:szCs w:val="20"/>
                <w:lang w:val="hr-HR" w:eastAsia="en-US"/>
              </w:rPr>
              <w:t>☐</w:t>
            </w:r>
            <w:r w:rsidRPr="003C3201">
              <w:rPr>
                <w:rFonts w:ascii="Arial" w:hAnsi="Arial" w:cs="Arial"/>
                <w:b w:val="0"/>
                <w:sz w:val="20"/>
                <w:szCs w:val="20"/>
                <w:lang w:val="hr-HR" w:eastAsia="en-US"/>
              </w:rPr>
              <w:t xml:space="preserve"> laboratorij</w:t>
            </w:r>
          </w:p>
          <w:p w:rsidR="009D203C" w:rsidRPr="003C3201" w:rsidRDefault="009D203C" w:rsidP="006A2653">
            <w:pPr>
              <w:pStyle w:val="FieldText"/>
              <w:spacing w:line="276" w:lineRule="auto"/>
              <w:rPr>
                <w:rFonts w:ascii="Arial" w:hAnsi="Arial" w:cs="Arial"/>
                <w:b w:val="0"/>
                <w:sz w:val="20"/>
                <w:szCs w:val="20"/>
                <w:lang w:val="hr-HR" w:eastAsia="en-US"/>
              </w:rPr>
            </w:pPr>
            <w:r w:rsidRPr="003C3201">
              <w:rPr>
                <w:rFonts w:ascii="Segoe UI Symbol" w:eastAsia="MS Gothic" w:hAnsi="Segoe UI Symbol" w:cs="Segoe UI Symbol"/>
                <w:b w:val="0"/>
                <w:sz w:val="20"/>
                <w:szCs w:val="20"/>
                <w:lang w:val="hr-HR" w:eastAsia="en-US"/>
              </w:rPr>
              <w:t>☐</w:t>
            </w:r>
            <w:r w:rsidRPr="003C3201">
              <w:rPr>
                <w:rFonts w:ascii="Arial" w:hAnsi="Arial" w:cs="Arial"/>
                <w:b w:val="0"/>
                <w:sz w:val="20"/>
                <w:szCs w:val="20"/>
                <w:lang w:val="hr-HR" w:eastAsia="en-US"/>
              </w:rPr>
              <w:t xml:space="preserve"> mentorski rad</w:t>
            </w:r>
          </w:p>
          <w:p w:rsidR="009D203C" w:rsidRPr="003C3201" w:rsidRDefault="009D203C" w:rsidP="006A2653">
            <w:pPr>
              <w:tabs>
                <w:tab w:val="left" w:pos="2820"/>
              </w:tabs>
              <w:spacing w:after="0"/>
              <w:rPr>
                <w:rFonts w:ascii="Arial" w:hAnsi="Arial" w:cs="Arial"/>
                <w:sz w:val="20"/>
                <w:szCs w:val="20"/>
              </w:rPr>
            </w:pPr>
            <w:r w:rsidRPr="003C3201">
              <w:rPr>
                <w:rFonts w:ascii="Segoe UI Symbol" w:eastAsia="MS Gothic" w:hAnsi="Segoe UI Symbol" w:cs="Segoe UI Symbol"/>
                <w:sz w:val="20"/>
                <w:szCs w:val="20"/>
                <w:lang w:val="en-US"/>
              </w:rPr>
              <w:t>☐</w:t>
            </w:r>
            <w:r w:rsidRPr="003C3201">
              <w:rPr>
                <w:rFonts w:ascii="Arial" w:hAnsi="Arial" w:cs="Arial"/>
                <w:sz w:val="20"/>
                <w:szCs w:val="20"/>
                <w:lang w:val="en-US"/>
              </w:rPr>
              <w:t xml:space="preserve"> </w:t>
            </w: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t> </w:t>
            </w:r>
            <w:r w:rsidRPr="003C3201">
              <w:rPr>
                <w:rFonts w:ascii="Arial" w:hAnsi="Arial" w:cs="Arial"/>
                <w:sz w:val="20"/>
                <w:szCs w:val="20"/>
              </w:rPr>
              <w:fldChar w:fldCharType="end"/>
            </w:r>
            <w:r w:rsidRPr="003C3201">
              <w:rPr>
                <w:rFonts w:ascii="Arial" w:hAnsi="Arial" w:cs="Arial"/>
                <w:sz w:val="20"/>
                <w:szCs w:val="20"/>
              </w:rPr>
              <w:t xml:space="preserve"> (ostalo upisati)</w:t>
            </w:r>
            <w:r w:rsidRPr="003C3201">
              <w:rPr>
                <w:rFonts w:ascii="Arial" w:hAnsi="Arial" w:cs="Arial"/>
                <w:b/>
                <w:sz w:val="20"/>
                <w:szCs w:val="20"/>
              </w:rPr>
              <w:t xml:space="preserve"> </w:t>
            </w:r>
            <w:r w:rsidRPr="003C3201">
              <w:rPr>
                <w:rFonts w:ascii="Arial" w:hAnsi="Arial" w:cs="Arial"/>
                <w:b/>
                <w:sz w:val="20"/>
                <w:szCs w:val="20"/>
                <w:bdr w:val="single" w:sz="12" w:space="0" w:color="auto" w:frame="1"/>
              </w:rPr>
              <w:t xml:space="preserve"> </w:t>
            </w:r>
          </w:p>
        </w:tc>
      </w:tr>
      <w:tr w:rsidR="009D203C" w:rsidRPr="003C3201" w:rsidTr="006821EA">
        <w:trPr>
          <w:trHeight w:val="577"/>
        </w:trPr>
        <w:tc>
          <w:tcPr>
            <w:tcW w:w="1913" w:type="dxa"/>
            <w:gridSpan w:val="2"/>
            <w:vMerge/>
            <w:tcBorders>
              <w:left w:val="single" w:sz="12" w:space="0" w:color="auto"/>
            </w:tcBorders>
            <w:vAlign w:val="center"/>
          </w:tcPr>
          <w:p w:rsidR="009D203C" w:rsidRPr="003C3201" w:rsidRDefault="009D203C" w:rsidP="006A2653">
            <w:pPr>
              <w:spacing w:after="0" w:line="240" w:lineRule="auto"/>
              <w:rPr>
                <w:rFonts w:ascii="Arial" w:hAnsi="Arial" w:cs="Arial"/>
                <w:color w:val="000000"/>
                <w:sz w:val="20"/>
                <w:szCs w:val="20"/>
              </w:rPr>
            </w:pPr>
          </w:p>
        </w:tc>
        <w:tc>
          <w:tcPr>
            <w:tcW w:w="3390" w:type="dxa"/>
            <w:gridSpan w:val="4"/>
            <w:vMerge/>
            <w:vAlign w:val="center"/>
          </w:tcPr>
          <w:p w:rsidR="009D203C" w:rsidRPr="003C3201" w:rsidRDefault="009D203C" w:rsidP="006A2653">
            <w:pPr>
              <w:spacing w:after="0" w:line="240" w:lineRule="auto"/>
              <w:rPr>
                <w:rFonts w:ascii="Arial" w:hAnsi="Arial" w:cs="Arial"/>
                <w:sz w:val="20"/>
                <w:szCs w:val="20"/>
              </w:rPr>
            </w:pPr>
          </w:p>
        </w:tc>
        <w:tc>
          <w:tcPr>
            <w:tcW w:w="4162" w:type="dxa"/>
            <w:gridSpan w:val="8"/>
            <w:vMerge/>
            <w:vAlign w:val="center"/>
          </w:tcPr>
          <w:p w:rsidR="009D203C" w:rsidRPr="003C3201" w:rsidRDefault="009D203C" w:rsidP="006A2653">
            <w:pPr>
              <w:spacing w:after="0" w:line="240" w:lineRule="auto"/>
              <w:rPr>
                <w:rFonts w:ascii="Arial" w:hAnsi="Arial" w:cs="Arial"/>
                <w:sz w:val="20"/>
                <w:szCs w:val="20"/>
              </w:rPr>
            </w:pPr>
          </w:p>
        </w:tc>
      </w:tr>
      <w:tr w:rsidR="006821EA" w:rsidRPr="003C3201" w:rsidTr="006821E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821EA" w:rsidRPr="003C3201" w:rsidRDefault="006821EA" w:rsidP="006821EA">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821EA" w:rsidRPr="003C3201" w:rsidRDefault="006821EA" w:rsidP="006821EA">
            <w:pPr>
              <w:tabs>
                <w:tab w:val="left" w:pos="2820"/>
              </w:tabs>
              <w:spacing w:after="0"/>
              <w:jc w:val="both"/>
              <w:rPr>
                <w:rFonts w:ascii="Arial" w:hAnsi="Arial" w:cs="Arial"/>
                <w:color w:val="000000"/>
                <w:sz w:val="20"/>
                <w:szCs w:val="20"/>
              </w:rPr>
            </w:pPr>
            <w:r w:rsidRPr="003C3201">
              <w:rPr>
                <w:rFonts w:ascii="Arial" w:hAnsi="Arial" w:cs="Arial"/>
                <w:sz w:val="20"/>
                <w:szCs w:val="20"/>
              </w:rPr>
              <w:t>Studenti trebaju prisustvovati svim oblicima nastave. Studenti trebaju tijekom nastave pripremiti esej. Studenti trebaju izaći na usmeni ispit.</w:t>
            </w:r>
          </w:p>
        </w:tc>
      </w:tr>
      <w:tr w:rsidR="006821EA" w:rsidRPr="003C3201" w:rsidTr="006821E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821EA" w:rsidRPr="003C3201" w:rsidRDefault="006821EA" w:rsidP="006821EA">
            <w:pPr>
              <w:tabs>
                <w:tab w:val="left" w:pos="2820"/>
              </w:tabs>
              <w:spacing w:after="0" w:line="240" w:lineRule="auto"/>
              <w:rPr>
                <w:rFonts w:ascii="Arial" w:hAnsi="Arial" w:cs="Arial"/>
                <w:color w:val="000000"/>
                <w:sz w:val="20"/>
                <w:szCs w:val="20"/>
              </w:rPr>
            </w:pPr>
            <w:r w:rsidRPr="003C3201">
              <w:rPr>
                <w:rFonts w:ascii="Arial" w:hAnsi="Arial" w:cs="Arial"/>
                <w:color w:val="000000"/>
                <w:sz w:val="20"/>
                <w:szCs w:val="20"/>
              </w:rPr>
              <w:t xml:space="preserve">Praćenje rada studenata </w:t>
            </w:r>
            <w:r w:rsidRPr="003C3201">
              <w:rPr>
                <w:rFonts w:ascii="Arial" w:hAnsi="Arial" w:cs="Arial"/>
                <w:i/>
                <w:color w:val="000000"/>
                <w:sz w:val="20"/>
                <w:szCs w:val="20"/>
              </w:rPr>
              <w:t xml:space="preserve">(upisati udio u ECTS bodovima za svaku </w:t>
            </w:r>
            <w:r w:rsidRPr="003C3201">
              <w:rPr>
                <w:rFonts w:ascii="Arial" w:hAnsi="Arial" w:cs="Arial"/>
                <w:i/>
                <w:color w:val="000000"/>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6821EA" w:rsidRPr="003C3201"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Eksperimentalni rad</w:t>
            </w:r>
          </w:p>
        </w:tc>
        <w:tc>
          <w:tcPr>
            <w:tcW w:w="782"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Referat</w:t>
            </w:r>
          </w:p>
        </w:tc>
        <w:tc>
          <w:tcPr>
            <w:tcW w:w="968"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r w:rsidRPr="003C3201">
              <w:rPr>
                <w:rFonts w:ascii="Arial" w:hAnsi="Arial" w:cs="Arial"/>
                <w:b w:val="0"/>
                <w:sz w:val="20"/>
                <w:szCs w:val="20"/>
                <w:lang w:val="hr-HR"/>
              </w:rPr>
              <w:t xml:space="preserve"> </w:t>
            </w:r>
            <w:r w:rsidRPr="003C3201">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6821EA" w:rsidRPr="003C3201"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Esej</w:t>
            </w:r>
          </w:p>
        </w:tc>
        <w:tc>
          <w:tcPr>
            <w:tcW w:w="782"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color w:val="000000"/>
                <w:sz w:val="20"/>
                <w:szCs w:val="20"/>
                <w:lang w:val="hr-HR"/>
              </w:rPr>
              <w:t>Seminarski rad</w:t>
            </w:r>
          </w:p>
        </w:tc>
        <w:tc>
          <w:tcPr>
            <w:tcW w:w="968"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520" w:type="dxa"/>
            <w:gridSpan w:val="4"/>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r w:rsidRPr="003C3201">
              <w:rPr>
                <w:rFonts w:ascii="Arial" w:hAnsi="Arial" w:cs="Arial"/>
                <w:b w:val="0"/>
                <w:sz w:val="20"/>
                <w:szCs w:val="20"/>
                <w:lang w:val="hr-HR"/>
              </w:rPr>
              <w:t xml:space="preserve"> </w:t>
            </w:r>
            <w:r w:rsidRPr="003C3201">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6821EA" w:rsidRPr="003C3201" w:rsidRDefault="006821EA" w:rsidP="006821EA">
            <w:pPr>
              <w:pStyle w:val="FieldText"/>
              <w:rPr>
                <w:rFonts w:ascii="Arial" w:hAnsi="Arial" w:cs="Arial"/>
                <w:b w:val="0"/>
                <w:color w:val="00000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r>
      <w:tr w:rsidR="006821EA" w:rsidRPr="003C3201" w:rsidTr="006821E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t>Kolokviji</w:t>
            </w:r>
          </w:p>
        </w:tc>
        <w:tc>
          <w:tcPr>
            <w:tcW w:w="782" w:type="dxa"/>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sz w:val="20"/>
                <w:szCs w:val="20"/>
                <w:lang w:val="hr-HR"/>
              </w:rPr>
              <w:fldChar w:fldCharType="begin">
                <w:ffData>
                  <w:name w:val="Text1"/>
                  <w:enabled/>
                  <w:calcOnExit w:val="0"/>
                  <w:textInput/>
                </w:ffData>
              </w:fldChar>
            </w:r>
            <w:r w:rsidRPr="003C3201">
              <w:rPr>
                <w:rFonts w:ascii="Arial" w:hAnsi="Arial" w:cs="Arial"/>
                <w:b w:val="0"/>
                <w:sz w:val="20"/>
                <w:szCs w:val="20"/>
                <w:lang w:val="hr-HR"/>
              </w:rPr>
              <w:instrText xml:space="preserve"> FORMTEXT </w:instrText>
            </w:r>
            <w:r w:rsidRPr="003C3201">
              <w:rPr>
                <w:rFonts w:ascii="Arial" w:hAnsi="Arial" w:cs="Arial"/>
                <w:b w:val="0"/>
                <w:sz w:val="20"/>
                <w:szCs w:val="20"/>
                <w:lang w:val="hr-HR"/>
              </w:rPr>
            </w:r>
            <w:r w:rsidRPr="003C3201">
              <w:rPr>
                <w:rFonts w:ascii="Arial" w:hAnsi="Arial" w:cs="Arial"/>
                <w:b w:val="0"/>
                <w:sz w:val="20"/>
                <w:szCs w:val="20"/>
                <w:lang w:val="hr-HR"/>
              </w:rPr>
              <w:fldChar w:fldCharType="separate"/>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noProof/>
                <w:sz w:val="20"/>
                <w:szCs w:val="20"/>
                <w:lang w:val="hr-HR"/>
              </w:rPr>
              <w:t> </w:t>
            </w:r>
            <w:r w:rsidRPr="003C3201">
              <w:rPr>
                <w:rFonts w:ascii="Arial" w:hAnsi="Arial" w:cs="Arial"/>
                <w:b w:val="0"/>
                <w:sz w:val="20"/>
                <w:szCs w:val="20"/>
                <w:lang w:val="hr-HR"/>
              </w:rPr>
              <w:fldChar w:fldCharType="end"/>
            </w:r>
          </w:p>
        </w:tc>
        <w:tc>
          <w:tcPr>
            <w:tcW w:w="1275" w:type="dxa"/>
            <w:gridSpan w:val="3"/>
            <w:tcMar>
              <w:left w:w="57" w:type="dxa"/>
              <w:right w:w="57" w:type="dxa"/>
            </w:tcMar>
            <w:vAlign w:val="center"/>
          </w:tcPr>
          <w:p w:rsidR="006821EA" w:rsidRPr="003C3201" w:rsidRDefault="006821EA" w:rsidP="006821EA">
            <w:pPr>
              <w:pStyle w:val="FieldText"/>
              <w:rPr>
                <w:rFonts w:ascii="Arial" w:hAnsi="Arial" w:cs="Arial"/>
                <w:b w:val="0"/>
                <w:sz w:val="20"/>
                <w:szCs w:val="20"/>
                <w:lang w:val="hr-HR"/>
              </w:rPr>
            </w:pPr>
            <w:r w:rsidRPr="003C3201">
              <w:rPr>
                <w:rFonts w:ascii="Arial" w:hAnsi="Arial" w:cs="Arial"/>
                <w:b w:val="0"/>
                <w:color w:val="000000"/>
                <w:sz w:val="20"/>
                <w:szCs w:val="20"/>
                <w:lang w:val="hr-HR"/>
              </w:rPr>
              <w:t>Usmeni ispit</w:t>
            </w:r>
          </w:p>
        </w:tc>
        <w:tc>
          <w:tcPr>
            <w:tcW w:w="968" w:type="dxa"/>
            <w:tcMar>
              <w:left w:w="57" w:type="dxa"/>
              <w:right w:w="57" w:type="dxa"/>
            </w:tcMar>
            <w:vAlign w:val="center"/>
          </w:tcPr>
          <w:p w:rsidR="006821EA" w:rsidRPr="003C3201" w:rsidRDefault="006821EA" w:rsidP="006821EA">
            <w:pPr>
              <w:tabs>
                <w:tab w:val="left" w:pos="2820"/>
              </w:tabs>
              <w:spacing w:after="0"/>
              <w:rPr>
                <w:rFonts w:ascii="Arial" w:hAnsi="Arial" w:cs="Arial"/>
                <w:sz w:val="20"/>
                <w:szCs w:val="20"/>
              </w:rPr>
            </w:pPr>
            <w:r w:rsidRPr="003C3201">
              <w:rPr>
                <w:rFonts w:ascii="Arial" w:hAnsi="Arial" w:cs="Arial"/>
                <w:sz w:val="20"/>
                <w:szCs w:val="20"/>
              </w:rPr>
              <w:t>3</w:t>
            </w:r>
          </w:p>
        </w:tc>
        <w:tc>
          <w:tcPr>
            <w:tcW w:w="1520" w:type="dxa"/>
            <w:gridSpan w:val="4"/>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r w:rsidRPr="003C3201">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r w:rsidR="006821EA" w:rsidRPr="003C3201" w:rsidTr="006821E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821EA" w:rsidRPr="003C3201" w:rsidRDefault="006821EA" w:rsidP="006821EA">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highlight w:val="yellow"/>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r w:rsidRPr="003C3201">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821EA" w:rsidRPr="003C3201" w:rsidRDefault="006821EA" w:rsidP="006821EA">
            <w:pPr>
              <w:tabs>
                <w:tab w:val="left" w:pos="2820"/>
              </w:tabs>
              <w:spacing w:after="0"/>
              <w:rPr>
                <w:rFonts w:ascii="Arial" w:hAnsi="Arial" w:cs="Arial"/>
                <w:color w:val="000000"/>
                <w:sz w:val="20"/>
                <w:szCs w:val="20"/>
              </w:rPr>
            </w:pPr>
            <w:r w:rsidRPr="003C3201">
              <w:rPr>
                <w:rFonts w:ascii="Arial" w:hAnsi="Arial" w:cs="Arial"/>
                <w:sz w:val="20"/>
                <w:szCs w:val="20"/>
              </w:rPr>
              <w:fldChar w:fldCharType="begin">
                <w:ffData>
                  <w:name w:val="Text1"/>
                  <w:enabled/>
                  <w:calcOnExit w:val="0"/>
                  <w:textInput/>
                </w:ffData>
              </w:fldChar>
            </w:r>
            <w:r w:rsidRPr="003C3201">
              <w:rPr>
                <w:rFonts w:ascii="Arial" w:hAnsi="Arial" w:cs="Arial"/>
                <w:sz w:val="20"/>
                <w:szCs w:val="20"/>
              </w:rPr>
              <w:instrText xml:space="preserve"> FORMTEXT </w:instrText>
            </w:r>
            <w:r w:rsidRPr="003C3201">
              <w:rPr>
                <w:rFonts w:ascii="Arial" w:hAnsi="Arial" w:cs="Arial"/>
                <w:sz w:val="20"/>
                <w:szCs w:val="20"/>
              </w:rPr>
            </w:r>
            <w:r w:rsidRPr="003C3201">
              <w:rPr>
                <w:rFonts w:ascii="Arial" w:hAnsi="Arial" w:cs="Arial"/>
                <w:sz w:val="20"/>
                <w:szCs w:val="20"/>
              </w:rPr>
              <w:fldChar w:fldCharType="separate"/>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noProof/>
                <w:sz w:val="20"/>
                <w:szCs w:val="20"/>
              </w:rPr>
              <w:t> </w:t>
            </w:r>
            <w:r w:rsidRPr="003C3201">
              <w:rPr>
                <w:rFonts w:ascii="Arial" w:hAnsi="Arial" w:cs="Arial"/>
                <w:sz w:val="20"/>
                <w:szCs w:val="20"/>
              </w:rPr>
              <w:fldChar w:fldCharType="end"/>
            </w:r>
          </w:p>
        </w:tc>
      </w:tr>
      <w:tr w:rsidR="006821EA" w:rsidRPr="003C3201" w:rsidTr="006821E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821EA" w:rsidRPr="003C3201" w:rsidRDefault="006821EA" w:rsidP="006821EA">
            <w:pPr>
              <w:tabs>
                <w:tab w:val="left" w:pos="360"/>
                <w:tab w:val="left" w:pos="540"/>
              </w:tabs>
              <w:spacing w:after="0" w:line="240" w:lineRule="auto"/>
              <w:rPr>
                <w:rFonts w:ascii="Arial" w:hAnsi="Arial" w:cs="Arial"/>
                <w:color w:val="000000"/>
                <w:sz w:val="20"/>
                <w:szCs w:val="20"/>
              </w:rPr>
            </w:pPr>
            <w:r w:rsidRPr="003C3201">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821EA" w:rsidRPr="003C3201" w:rsidRDefault="006821EA" w:rsidP="006821EA">
            <w:pPr>
              <w:pStyle w:val="Default"/>
              <w:rPr>
                <w:sz w:val="20"/>
                <w:szCs w:val="20"/>
              </w:rPr>
            </w:pPr>
            <w:r w:rsidRPr="003C3201">
              <w:rPr>
                <w:sz w:val="20"/>
                <w:szCs w:val="20"/>
              </w:rPr>
              <w:t>Studenti trebaju prisustvovati svim oblicima nastave. Sukladno ishodima učenja na kolegiju te obvezama studenata, zaključna se ocjena na kolegiju formira tako da student treba pozitivno riješiti pisani ispit nakon čega pristupa usmenom djelu ispita.</w:t>
            </w:r>
          </w:p>
          <w:p w:rsidR="006821EA" w:rsidRPr="003C3201" w:rsidRDefault="006821EA" w:rsidP="006821EA">
            <w:pPr>
              <w:pStyle w:val="Default"/>
              <w:rPr>
                <w:sz w:val="20"/>
                <w:szCs w:val="20"/>
              </w:rPr>
            </w:pPr>
          </w:p>
          <w:p w:rsidR="006821EA" w:rsidRPr="003C3201" w:rsidRDefault="006821EA" w:rsidP="006821EA">
            <w:pPr>
              <w:pStyle w:val="Default"/>
              <w:rPr>
                <w:sz w:val="20"/>
                <w:szCs w:val="20"/>
              </w:rPr>
            </w:pPr>
          </w:p>
          <w:p w:rsidR="006821EA" w:rsidRPr="003C3201" w:rsidRDefault="006821EA" w:rsidP="006821EA">
            <w:pPr>
              <w:tabs>
                <w:tab w:val="left" w:pos="2820"/>
              </w:tabs>
              <w:spacing w:after="0"/>
              <w:rPr>
                <w:rFonts w:ascii="Arial" w:hAnsi="Arial" w:cs="Arial"/>
                <w:sz w:val="20"/>
                <w:szCs w:val="20"/>
              </w:rPr>
            </w:pPr>
          </w:p>
        </w:tc>
      </w:tr>
      <w:tr w:rsidR="009D203C" w:rsidRPr="003C3201" w:rsidTr="006821EA">
        <w:tc>
          <w:tcPr>
            <w:tcW w:w="1913" w:type="dxa"/>
            <w:gridSpan w:val="2"/>
            <w:vMerge w:val="restart"/>
            <w:tcBorders>
              <w:top w:val="single" w:sz="12" w:space="0" w:color="auto"/>
              <w:left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tabs>
                <w:tab w:val="left" w:pos="540"/>
              </w:tabs>
              <w:spacing w:after="0" w:line="240" w:lineRule="auto"/>
              <w:rPr>
                <w:rFonts w:ascii="Arial" w:hAnsi="Arial" w:cs="Arial"/>
                <w:color w:val="000000"/>
                <w:sz w:val="20"/>
                <w:szCs w:val="20"/>
              </w:rPr>
            </w:pPr>
            <w:r w:rsidRPr="003C3201">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top w:w="0" w:type="dxa"/>
              <w:left w:w="57" w:type="dxa"/>
              <w:bottom w:w="0"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tcPr>
          <w:p w:rsidR="009D203C" w:rsidRPr="003C3201" w:rsidRDefault="009D203C" w:rsidP="006A2653">
            <w:pPr>
              <w:tabs>
                <w:tab w:val="left" w:pos="2820"/>
              </w:tabs>
              <w:spacing w:after="0"/>
              <w:jc w:val="center"/>
              <w:rPr>
                <w:rFonts w:ascii="Arial" w:hAnsi="Arial" w:cs="Arial"/>
                <w:b/>
                <w:color w:val="000000"/>
                <w:sz w:val="20"/>
                <w:szCs w:val="20"/>
              </w:rPr>
            </w:pPr>
            <w:r w:rsidRPr="003C3201">
              <w:rPr>
                <w:rFonts w:ascii="Arial" w:hAnsi="Arial" w:cs="Arial"/>
                <w:b/>
                <w:color w:val="000000"/>
                <w:sz w:val="20"/>
                <w:szCs w:val="20"/>
              </w:rPr>
              <w:t>Dostupnost putem ostalih medija</w:t>
            </w:r>
          </w:p>
        </w:tc>
      </w:tr>
      <w:tr w:rsidR="009D203C" w:rsidRPr="003C3201" w:rsidTr="006821EA">
        <w:trPr>
          <w:trHeight w:val="175"/>
        </w:trPr>
        <w:tc>
          <w:tcPr>
            <w:tcW w:w="1913" w:type="dxa"/>
            <w:gridSpan w:val="2"/>
            <w:vMerge/>
            <w:tcBorders>
              <w:top w:val="single" w:sz="12" w:space="0" w:color="auto"/>
              <w:left w:val="single" w:sz="12" w:space="0" w:color="auto"/>
            </w:tcBorders>
            <w:vAlign w:val="center"/>
          </w:tcPr>
          <w:p w:rsidR="009D203C" w:rsidRPr="003C3201" w:rsidRDefault="009D203C" w:rsidP="006A2653">
            <w:pPr>
              <w:spacing w:after="0" w:line="240" w:lineRule="auto"/>
              <w:rPr>
                <w:rFonts w:ascii="Arial" w:hAnsi="Arial" w:cs="Arial"/>
                <w:color w:val="000000"/>
                <w:sz w:val="20"/>
                <w:szCs w:val="20"/>
              </w:rPr>
            </w:pPr>
          </w:p>
        </w:tc>
        <w:tc>
          <w:tcPr>
            <w:tcW w:w="4790" w:type="dxa"/>
            <w:gridSpan w:val="7"/>
            <w:tcBorders>
              <w:right w:val="single" w:sz="8" w:space="0" w:color="auto"/>
            </w:tcBorders>
            <w:tcMar>
              <w:top w:w="0" w:type="dxa"/>
              <w:left w:w="57" w:type="dxa"/>
              <w:bottom w:w="0" w:type="dxa"/>
              <w:right w:w="57" w:type="dxa"/>
            </w:tcMar>
          </w:tcPr>
          <w:p w:rsidR="009D203C" w:rsidRPr="003C3201" w:rsidRDefault="009D203C" w:rsidP="006A2653">
            <w:pPr>
              <w:pStyle w:val="NormalWeb"/>
              <w:jc w:val="both"/>
              <w:rPr>
                <w:rFonts w:ascii="Arial" w:hAnsi="Arial" w:cs="Arial"/>
                <w:sz w:val="20"/>
                <w:szCs w:val="20"/>
              </w:rPr>
            </w:pPr>
            <w:r w:rsidRPr="003C3201">
              <w:rPr>
                <w:rFonts w:ascii="Arial" w:hAnsi="Arial" w:cs="Arial"/>
                <w:sz w:val="20"/>
                <w:szCs w:val="20"/>
              </w:rPr>
              <w:t>1/ Šago, D.; Tironi, Z.; Vrljić, D., Novi 2020 Zakon o zemljišnim knjigama (s komentarom, napomenama, bilješkama, sudskom praksom, praktičnim primjerima, komparativnim prikazom članaka, kazalom pojmova). Zagreb: Vizura d.o.o., 2020</w:t>
            </w:r>
          </w:p>
          <w:p w:rsidR="009D203C" w:rsidRPr="003C3201" w:rsidRDefault="009D203C" w:rsidP="006A2653">
            <w:pPr>
              <w:pStyle w:val="NormalWeb"/>
              <w:jc w:val="both"/>
              <w:rPr>
                <w:rFonts w:ascii="Arial" w:hAnsi="Arial" w:cs="Arial"/>
                <w:sz w:val="20"/>
                <w:szCs w:val="20"/>
              </w:rPr>
            </w:pPr>
            <w:r w:rsidRPr="003C3201">
              <w:rPr>
                <w:rFonts w:ascii="Arial" w:hAnsi="Arial" w:cs="Arial"/>
                <w:sz w:val="20"/>
                <w:szCs w:val="20"/>
              </w:rPr>
              <w:t>2/Čizmić, J.; Šago, D.; Kačer, B.,Osnove zemljišnoknjižnog prava, Maribor, Republika Slovenija: University of Maribor Press, 2018</w:t>
            </w:r>
          </w:p>
          <w:p w:rsidR="009D203C" w:rsidRPr="003C3201" w:rsidRDefault="009D203C" w:rsidP="006A2653">
            <w:p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3C3201">
              <w:rPr>
                <w:rFonts w:ascii="Arial" w:hAnsi="Arial" w:cs="Arial"/>
                <w:sz w:val="20"/>
                <w:szCs w:val="20"/>
              </w:rPr>
              <w:t xml:space="preserve"> </w:t>
            </w:r>
          </w:p>
        </w:tc>
        <w:tc>
          <w:tcPr>
            <w:tcW w:w="1244" w:type="dxa"/>
            <w:gridSpan w:val="2"/>
            <w:tcBorders>
              <w:left w:val="single" w:sz="8" w:space="0" w:color="auto"/>
              <w:right w:val="single" w:sz="8" w:space="0" w:color="auto"/>
            </w:tcBorders>
            <w:tcMar>
              <w:top w:w="0" w:type="dxa"/>
              <w:left w:w="57" w:type="dxa"/>
              <w:bottom w:w="0" w:type="dxa"/>
              <w:right w:w="57" w:type="dxa"/>
            </w:tcMar>
          </w:tcPr>
          <w:p w:rsidR="009D203C" w:rsidRPr="003C3201" w:rsidRDefault="009D203C" w:rsidP="006A2653">
            <w:pPr>
              <w:tabs>
                <w:tab w:val="left" w:pos="2820"/>
              </w:tabs>
              <w:spacing w:after="0"/>
              <w:rPr>
                <w:rFonts w:ascii="Arial" w:hAnsi="Arial" w:cs="Arial"/>
                <w:color w:val="000000"/>
                <w:sz w:val="20"/>
                <w:szCs w:val="20"/>
              </w:rPr>
            </w:pPr>
          </w:p>
        </w:tc>
        <w:tc>
          <w:tcPr>
            <w:tcW w:w="1518" w:type="dxa"/>
            <w:gridSpan w:val="3"/>
            <w:tcBorders>
              <w:left w:val="single" w:sz="8" w:space="0" w:color="auto"/>
              <w:right w:val="single" w:sz="12" w:space="0" w:color="auto"/>
            </w:tcBorders>
            <w:tcMar>
              <w:top w:w="0" w:type="dxa"/>
              <w:left w:w="57" w:type="dxa"/>
              <w:bottom w:w="0" w:type="dxa"/>
              <w:right w:w="57" w:type="dxa"/>
            </w:tcMar>
          </w:tcPr>
          <w:p w:rsidR="009D203C" w:rsidRPr="003C3201" w:rsidRDefault="009D203C" w:rsidP="006A2653">
            <w:pPr>
              <w:tabs>
                <w:tab w:val="left" w:pos="2820"/>
              </w:tabs>
              <w:spacing w:after="0"/>
              <w:rPr>
                <w:rFonts w:ascii="Arial" w:hAnsi="Arial" w:cs="Arial"/>
                <w:color w:val="000000"/>
                <w:sz w:val="20"/>
                <w:szCs w:val="20"/>
              </w:rPr>
            </w:pPr>
          </w:p>
        </w:tc>
      </w:tr>
      <w:tr w:rsidR="009D203C" w:rsidRPr="003C3201" w:rsidTr="006821EA">
        <w:trPr>
          <w:trHeight w:val="491"/>
        </w:trPr>
        <w:tc>
          <w:tcPr>
            <w:tcW w:w="1913" w:type="dxa"/>
            <w:gridSpan w:val="2"/>
            <w:tcBorders>
              <w:top w:val="single" w:sz="12" w:space="0" w:color="auto"/>
              <w:left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 xml:space="preserve">Dopunska literatura </w:t>
            </w:r>
          </w:p>
          <w:p w:rsidR="009D203C" w:rsidRPr="003C3201" w:rsidRDefault="009D203C" w:rsidP="006A2653">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top w:w="0" w:type="dxa"/>
              <w:left w:w="57" w:type="dxa"/>
              <w:bottom w:w="0" w:type="dxa"/>
              <w:right w:w="57" w:type="dxa"/>
            </w:tcMar>
          </w:tcPr>
          <w:p w:rsidR="009D203C" w:rsidRPr="003C3201" w:rsidRDefault="009D203C" w:rsidP="006A2653">
            <w:pPr>
              <w:widowControl w:val="0"/>
              <w:tabs>
                <w:tab w:val="left" w:pos="-1440"/>
                <w:tab w:val="left" w:pos="360"/>
              </w:tabs>
              <w:jc w:val="both"/>
              <w:rPr>
                <w:rFonts w:ascii="Arial" w:hAnsi="Arial" w:cs="Arial"/>
                <w:sz w:val="20"/>
                <w:szCs w:val="20"/>
              </w:rPr>
            </w:pPr>
            <w:r w:rsidRPr="003C3201">
              <w:rPr>
                <w:rFonts w:ascii="Arial" w:hAnsi="Arial" w:cs="Arial"/>
                <w:sz w:val="20"/>
                <w:szCs w:val="20"/>
              </w:rPr>
              <w:t>1/ /JOSIPOVIĆ, T., Zemljišnoknjižno pravo, "Informator", Zagreb, 2001.</w:t>
            </w:r>
          </w:p>
          <w:p w:rsidR="009D203C" w:rsidRPr="003C3201" w:rsidRDefault="009D203C" w:rsidP="006A2653">
            <w:pPr>
              <w:widowControl w:val="0"/>
              <w:tabs>
                <w:tab w:val="left" w:pos="-1440"/>
                <w:tab w:val="left" w:pos="360"/>
              </w:tabs>
              <w:jc w:val="both"/>
              <w:rPr>
                <w:rFonts w:ascii="Arial" w:hAnsi="Arial" w:cs="Arial"/>
                <w:sz w:val="20"/>
                <w:szCs w:val="20"/>
              </w:rPr>
            </w:pPr>
            <w:r w:rsidRPr="003C3201">
              <w:rPr>
                <w:rFonts w:ascii="Arial" w:hAnsi="Arial" w:cs="Arial"/>
                <w:sz w:val="20"/>
                <w:szCs w:val="20"/>
              </w:rPr>
              <w:t>2/ JOSIPOVIĆ, T., Osnove zemljišnoknjižnog prava – Priručnik za zemljišnoknjižne službenike, Zagreb, 2003.</w:t>
            </w:r>
          </w:p>
          <w:p w:rsidR="009D203C" w:rsidRPr="003C3201" w:rsidRDefault="009D203C" w:rsidP="006A2653">
            <w:pPr>
              <w:widowControl w:val="0"/>
              <w:tabs>
                <w:tab w:val="left" w:pos="-1440"/>
                <w:tab w:val="left" w:pos="360"/>
              </w:tabs>
              <w:jc w:val="both"/>
              <w:rPr>
                <w:rFonts w:ascii="Arial" w:hAnsi="Arial" w:cs="Arial"/>
                <w:sz w:val="20"/>
                <w:szCs w:val="20"/>
              </w:rPr>
            </w:pPr>
            <w:r w:rsidRPr="003C3201">
              <w:rPr>
                <w:rFonts w:ascii="Arial" w:hAnsi="Arial" w:cs="Arial"/>
                <w:sz w:val="20"/>
                <w:szCs w:val="20"/>
              </w:rPr>
              <w:t>3/GAVELLA, N. - JOSIPOVIĆ, T. - BELAJ, V. - STIPKOVIĆ, Z. - GLIHA, I., Stvarno pravo, Zagreb, 1998., i to: a) "Zemljišne knjige" (4. poglavlje); b) "Uvod u stvarna prava" (samo temeljni pojmovi).</w:t>
            </w:r>
          </w:p>
          <w:p w:rsidR="009D203C" w:rsidRPr="003C3201" w:rsidRDefault="009D203C" w:rsidP="006A2653">
            <w:pPr>
              <w:widowControl w:val="0"/>
              <w:tabs>
                <w:tab w:val="left" w:pos="-1440"/>
                <w:tab w:val="left" w:pos="360"/>
              </w:tabs>
              <w:jc w:val="both"/>
              <w:rPr>
                <w:rFonts w:ascii="Arial" w:hAnsi="Arial" w:cs="Arial"/>
                <w:sz w:val="20"/>
                <w:szCs w:val="20"/>
              </w:rPr>
            </w:pPr>
            <w:r w:rsidRPr="003C3201">
              <w:rPr>
                <w:rFonts w:ascii="Arial" w:hAnsi="Arial" w:cs="Arial"/>
                <w:sz w:val="20"/>
                <w:szCs w:val="20"/>
              </w:rPr>
              <w:t>4/ RUŽIČKA, B., Zemljišna knjiga u svijetu i Hrvatskoj, "Hrvatsko sudstvo", 1997., br. 4, str. 25 - 32.</w:t>
            </w:r>
          </w:p>
          <w:p w:rsidR="009D203C" w:rsidRPr="003C3201" w:rsidRDefault="009D203C" w:rsidP="006A2653">
            <w:pPr>
              <w:widowControl w:val="0"/>
              <w:tabs>
                <w:tab w:val="left" w:pos="-1440"/>
                <w:tab w:val="left" w:pos="360"/>
              </w:tabs>
              <w:jc w:val="both"/>
              <w:rPr>
                <w:rFonts w:ascii="Arial" w:hAnsi="Arial" w:cs="Arial"/>
                <w:sz w:val="20"/>
                <w:szCs w:val="20"/>
              </w:rPr>
            </w:pPr>
            <w:r w:rsidRPr="003C3201">
              <w:rPr>
                <w:rFonts w:ascii="Arial" w:hAnsi="Arial" w:cs="Arial"/>
                <w:sz w:val="20"/>
                <w:szCs w:val="20"/>
              </w:rPr>
              <w:t>5/ Zakon o zemljišnim knjigama ("Narodne novine", broj 63/19),</w:t>
            </w:r>
          </w:p>
          <w:p w:rsidR="009D203C" w:rsidRPr="003C3201" w:rsidRDefault="009D203C" w:rsidP="006A2653">
            <w:pPr>
              <w:widowControl w:val="0"/>
              <w:tabs>
                <w:tab w:val="left" w:pos="-1440"/>
                <w:tab w:val="left" w:pos="360"/>
              </w:tabs>
              <w:jc w:val="both"/>
              <w:rPr>
                <w:rFonts w:ascii="Arial" w:hAnsi="Arial" w:cs="Arial"/>
                <w:sz w:val="20"/>
                <w:szCs w:val="20"/>
              </w:rPr>
            </w:pPr>
            <w:r w:rsidRPr="003C3201">
              <w:rPr>
                <w:rFonts w:ascii="Arial" w:hAnsi="Arial" w:cs="Arial"/>
                <w:sz w:val="20"/>
                <w:szCs w:val="20"/>
              </w:rPr>
              <w:t>6/ Pravilnik o unutarnjem ustroju, vođenju zemljišnih knjiga i obavljanju drugih poslova u zemljišnoknjižnim odjelima sudova -Zemljišnoknjižni poslovnik ("Narodne novine", broj 81/97, 109/02, 123/02, 153/02, 14/05, 60/10),</w:t>
            </w:r>
          </w:p>
          <w:p w:rsidR="009D203C" w:rsidRPr="003C3201" w:rsidRDefault="009D203C" w:rsidP="006A2653">
            <w:pPr>
              <w:widowControl w:val="0"/>
              <w:tabs>
                <w:tab w:val="left" w:pos="-1440"/>
                <w:tab w:val="left" w:pos="360"/>
              </w:tabs>
              <w:jc w:val="both"/>
              <w:rPr>
                <w:rFonts w:ascii="Arial" w:hAnsi="Arial" w:cs="Arial"/>
                <w:sz w:val="20"/>
                <w:szCs w:val="20"/>
              </w:rPr>
            </w:pPr>
            <w:r w:rsidRPr="003C3201">
              <w:rPr>
                <w:rFonts w:ascii="Arial" w:hAnsi="Arial" w:cs="Arial"/>
                <w:sz w:val="20"/>
                <w:szCs w:val="20"/>
              </w:rPr>
              <w:t>7/ Zakon o vlasništvu i drugim stvarnim pravima ("Narodne novine", broj 91/96, 68/98, 137/99, 22/00, 73/00, 129/00, 114/01, 79/06, 141/06, 146/08, 38/09, 153/09, 143/12, 152/14.).</w:t>
            </w:r>
          </w:p>
          <w:p w:rsidR="009D203C" w:rsidRPr="003C3201" w:rsidRDefault="009D203C" w:rsidP="006A2653">
            <w:pPr>
              <w:spacing w:after="0" w:line="240" w:lineRule="auto"/>
              <w:jc w:val="both"/>
              <w:rPr>
                <w:rFonts w:ascii="Arial" w:hAnsi="Arial" w:cs="Arial"/>
                <w:sz w:val="20"/>
                <w:szCs w:val="20"/>
              </w:rPr>
            </w:pPr>
          </w:p>
        </w:tc>
      </w:tr>
      <w:tr w:rsidR="009D203C" w:rsidRPr="003C3201" w:rsidTr="006821EA">
        <w:tc>
          <w:tcPr>
            <w:tcW w:w="1913" w:type="dxa"/>
            <w:gridSpan w:val="2"/>
            <w:tcBorders>
              <w:left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top w:w="0" w:type="dxa"/>
              <w:left w:w="57" w:type="dxa"/>
              <w:bottom w:w="0" w:type="dxa"/>
              <w:right w:w="57" w:type="dxa"/>
            </w:tcMar>
          </w:tcPr>
          <w:p w:rsidR="009D203C" w:rsidRPr="003C3201" w:rsidRDefault="009D203C" w:rsidP="006A2653">
            <w:pPr>
              <w:spacing w:after="0"/>
              <w:jc w:val="both"/>
              <w:rPr>
                <w:rFonts w:ascii="Arial" w:hAnsi="Arial" w:cs="Arial"/>
                <w:sz w:val="20"/>
                <w:szCs w:val="20"/>
                <w:lang w:val="pl-PL"/>
              </w:rPr>
            </w:pPr>
            <w:r w:rsidRPr="003C3201">
              <w:rPr>
                <w:rFonts w:ascii="Arial" w:hAnsi="Arial" w:cs="Arial"/>
                <w:sz w:val="20"/>
                <w:szCs w:val="20"/>
              </w:rPr>
              <w:t>1. Mišljenje studenata o kvaliteti nastave putem anketa koje se provode nakon završetka nastave</w:t>
            </w:r>
          </w:p>
          <w:p w:rsidR="009D203C" w:rsidRPr="003C3201" w:rsidRDefault="009D203C" w:rsidP="006A2653">
            <w:pPr>
              <w:tabs>
                <w:tab w:val="left" w:pos="2820"/>
              </w:tabs>
              <w:spacing w:after="0"/>
              <w:jc w:val="both"/>
              <w:rPr>
                <w:rFonts w:ascii="Arial" w:hAnsi="Arial" w:cs="Arial"/>
                <w:sz w:val="20"/>
                <w:szCs w:val="20"/>
              </w:rPr>
            </w:pPr>
            <w:r w:rsidRPr="003C3201">
              <w:rPr>
                <w:rFonts w:ascii="Arial" w:hAnsi="Arial" w:cs="Arial"/>
                <w:sz w:val="20"/>
                <w:szCs w:val="20"/>
                <w:lang w:val="pl-PL"/>
              </w:rPr>
              <w:t xml:space="preserve"> 2. Konzultacije s diplomiranim pravnicima, koji su bili polaznici ovog predmeta, o korisnosti ovog predmeta u njihovom radu u praksi, i mogućim poboljšanjima</w:t>
            </w:r>
          </w:p>
        </w:tc>
      </w:tr>
      <w:tr w:rsidR="009D203C" w:rsidRPr="003C3201" w:rsidTr="006821EA">
        <w:tc>
          <w:tcPr>
            <w:tcW w:w="1913" w:type="dxa"/>
            <w:gridSpan w:val="2"/>
            <w:tcBorders>
              <w:left w:val="single" w:sz="12" w:space="0" w:color="auto"/>
              <w:bottom w:val="single" w:sz="12" w:space="0" w:color="auto"/>
            </w:tcBorders>
            <w:shd w:val="clear" w:color="auto" w:fill="CCFFFF"/>
            <w:tcMar>
              <w:top w:w="0" w:type="dxa"/>
              <w:left w:w="57" w:type="dxa"/>
              <w:bottom w:w="0" w:type="dxa"/>
              <w:right w:w="57" w:type="dxa"/>
            </w:tcMar>
            <w:vAlign w:val="center"/>
          </w:tcPr>
          <w:p w:rsidR="009D203C" w:rsidRPr="003C3201" w:rsidRDefault="009D203C" w:rsidP="006A2653">
            <w:pPr>
              <w:tabs>
                <w:tab w:val="left" w:pos="567"/>
              </w:tabs>
              <w:spacing w:after="0" w:line="240" w:lineRule="auto"/>
              <w:rPr>
                <w:rFonts w:ascii="Arial" w:hAnsi="Arial" w:cs="Arial"/>
                <w:color w:val="000000"/>
                <w:sz w:val="20"/>
                <w:szCs w:val="20"/>
              </w:rPr>
            </w:pPr>
            <w:r w:rsidRPr="003C3201">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top w:w="0" w:type="dxa"/>
              <w:left w:w="57" w:type="dxa"/>
              <w:bottom w:w="0" w:type="dxa"/>
              <w:right w:w="57" w:type="dxa"/>
            </w:tcMar>
          </w:tcPr>
          <w:p w:rsidR="009D203C" w:rsidRPr="003C3201" w:rsidRDefault="009D203C" w:rsidP="006A2653">
            <w:pPr>
              <w:tabs>
                <w:tab w:val="left" w:pos="2820"/>
              </w:tabs>
              <w:spacing w:after="0"/>
              <w:rPr>
                <w:rFonts w:ascii="Arial" w:hAnsi="Arial" w:cs="Arial"/>
                <w:sz w:val="20"/>
                <w:szCs w:val="20"/>
              </w:rPr>
            </w:pPr>
          </w:p>
        </w:tc>
      </w:tr>
    </w:tbl>
    <w:p w:rsidR="009D203C" w:rsidRDefault="009D203C"/>
    <w:p w:rsidR="009D203C" w:rsidRPr="00B0360C" w:rsidRDefault="009D203C" w:rsidP="009D203C">
      <w:pPr>
        <w:pStyle w:val="NoSpacing"/>
        <w:numPr>
          <w:ilvl w:val="0"/>
          <w:numId w:val="4"/>
        </w:numPr>
        <w:spacing w:after="480"/>
        <w:ind w:left="567" w:hanging="567"/>
      </w:pPr>
      <w:r>
        <w:lastRenderedPageBreak/>
        <w:t>UVJETI IZVOĐENJA STUDIJSKOG PROGRAMA</w:t>
      </w:r>
    </w:p>
    <w:p w:rsidR="009D203C" w:rsidRDefault="009D203C" w:rsidP="006A2653">
      <w:pPr>
        <w:spacing w:after="0" w:line="240" w:lineRule="auto"/>
        <w:jc w:val="both"/>
        <w:rPr>
          <w:rFonts w:ascii="Arial" w:hAnsi="Arial" w:cs="Arial"/>
          <w:sz w:val="20"/>
          <w:szCs w:val="20"/>
        </w:rPr>
      </w:pPr>
    </w:p>
    <w:p w:rsidR="009D203C" w:rsidRDefault="009D203C" w:rsidP="006A2653">
      <w:pPr>
        <w:pStyle w:val="Subtitle"/>
      </w:pPr>
      <w:r>
        <w:t>Mjesta izvođenja studijskog programa</w:t>
      </w:r>
    </w:p>
    <w:tbl>
      <w:tblPr>
        <w:tblW w:w="9407"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02"/>
        <w:gridCol w:w="6005"/>
      </w:tblGrid>
      <w:tr w:rsidR="009D203C" w:rsidRPr="00FC21C2" w:rsidTr="006A2653">
        <w:tc>
          <w:tcPr>
            <w:tcW w:w="9407" w:type="dxa"/>
            <w:gridSpan w:val="2"/>
            <w:tcBorders>
              <w:top w:val="single" w:sz="12" w:space="0" w:color="auto"/>
              <w:bottom w:val="single" w:sz="12" w:space="0" w:color="auto"/>
            </w:tcBorders>
            <w:shd w:val="clear" w:color="auto" w:fill="66CCFF"/>
            <w:vAlign w:val="center"/>
          </w:tcPr>
          <w:p w:rsidR="009D203C" w:rsidRPr="00A811DE" w:rsidRDefault="009D203C" w:rsidP="006A2653">
            <w:pPr>
              <w:spacing w:after="0"/>
              <w:rPr>
                <w:rFonts w:ascii="Arial" w:hAnsi="Arial" w:cs="Arial"/>
                <w:b/>
                <w:sz w:val="20"/>
                <w:szCs w:val="20"/>
              </w:rPr>
            </w:pPr>
            <w:r w:rsidRPr="00A811DE">
              <w:rPr>
                <w:rFonts w:ascii="Arial" w:hAnsi="Arial" w:cs="Arial"/>
                <w:color w:val="000000"/>
                <w:sz w:val="20"/>
                <w:szCs w:val="20"/>
              </w:rPr>
              <w:t>Zgrade sastavnice  (navesti postojeće zgrade, zgrade u izgradnji i planiranu izgradnju)</w:t>
            </w:r>
          </w:p>
        </w:tc>
      </w:tr>
      <w:tr w:rsidR="009D203C" w:rsidRPr="00FC21C2" w:rsidTr="006A2653">
        <w:tc>
          <w:tcPr>
            <w:tcW w:w="3402" w:type="dxa"/>
            <w:tcBorders>
              <w:top w:val="single" w:sz="4" w:space="0" w:color="auto"/>
              <w:bottom w:val="single" w:sz="4" w:space="0" w:color="auto"/>
            </w:tcBorders>
            <w:shd w:val="clear" w:color="auto" w:fill="CCFFFF"/>
            <w:vAlign w:val="center"/>
          </w:tcPr>
          <w:p w:rsidR="009D203C" w:rsidRPr="00FC21C2" w:rsidRDefault="009D203C" w:rsidP="006A2653">
            <w:pPr>
              <w:spacing w:after="0" w:line="240" w:lineRule="auto"/>
              <w:rPr>
                <w:rFonts w:ascii="Arial" w:hAnsi="Arial" w:cs="Arial"/>
                <w:color w:val="000000"/>
                <w:sz w:val="20"/>
                <w:szCs w:val="20"/>
              </w:rPr>
            </w:pPr>
            <w:r>
              <w:rPr>
                <w:rFonts w:ascii="Arial" w:hAnsi="Arial" w:cs="Arial"/>
                <w:color w:val="000000"/>
                <w:sz w:val="20"/>
                <w:szCs w:val="20"/>
              </w:rPr>
              <w:t>Identifikacija zgrade</w:t>
            </w:r>
          </w:p>
        </w:tc>
        <w:tc>
          <w:tcPr>
            <w:tcW w:w="6005" w:type="dxa"/>
            <w:tcBorders>
              <w:top w:val="single" w:sz="4" w:space="0" w:color="auto"/>
            </w:tcBorders>
          </w:tcPr>
          <w:p w:rsidR="009D203C" w:rsidRPr="00C87843" w:rsidRDefault="009D203C" w:rsidP="006A2653">
            <w:pPr>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color w:val="FF0000"/>
              </w:rPr>
              <w:t xml:space="preserve"> </w:t>
            </w:r>
            <w:r w:rsidRPr="00C87843">
              <w:rPr>
                <w:rFonts w:cs="Arial"/>
              </w:rPr>
              <w:t>Zgrada Pravnog fakulteta Sveučilišta u Splitu</w:t>
            </w:r>
          </w:p>
        </w:tc>
      </w:tr>
      <w:tr w:rsidR="009D203C" w:rsidRPr="00FC21C2" w:rsidTr="006A2653">
        <w:tc>
          <w:tcPr>
            <w:tcW w:w="3402" w:type="dxa"/>
            <w:tcBorders>
              <w:top w:val="single" w:sz="4" w:space="0" w:color="auto"/>
              <w:bottom w:val="single" w:sz="4" w:space="0" w:color="auto"/>
            </w:tcBorders>
            <w:shd w:val="clear" w:color="auto" w:fill="CCFFFF"/>
            <w:vAlign w:val="center"/>
          </w:tcPr>
          <w:p w:rsidR="009D203C" w:rsidRPr="00FC21C2" w:rsidRDefault="009D203C" w:rsidP="006A2653">
            <w:pPr>
              <w:spacing w:after="0" w:line="240" w:lineRule="auto"/>
              <w:rPr>
                <w:rFonts w:ascii="Arial" w:hAnsi="Arial" w:cs="Arial"/>
                <w:color w:val="000000"/>
                <w:sz w:val="20"/>
                <w:szCs w:val="20"/>
              </w:rPr>
            </w:pPr>
            <w:r w:rsidRPr="00F5385E">
              <w:rPr>
                <w:rFonts w:ascii="Arial" w:hAnsi="Arial" w:cs="Arial"/>
                <w:color w:val="000000"/>
                <w:sz w:val="20"/>
                <w:szCs w:val="20"/>
              </w:rPr>
              <w:t>Lokacija zgrade</w:t>
            </w:r>
          </w:p>
        </w:tc>
        <w:tc>
          <w:tcPr>
            <w:tcW w:w="6005" w:type="dxa"/>
          </w:tcPr>
          <w:p w:rsidR="009D203C" w:rsidRPr="00C87843" w:rsidRDefault="009D203C" w:rsidP="006A2653">
            <w:pPr>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rPr>
              <w:t xml:space="preserve"> Domovinskog rata 8, 21 000 Split</w:t>
            </w:r>
          </w:p>
        </w:tc>
      </w:tr>
      <w:tr w:rsidR="009D203C" w:rsidRPr="00FC21C2" w:rsidTr="006A2653">
        <w:tc>
          <w:tcPr>
            <w:tcW w:w="3402" w:type="dxa"/>
            <w:tcBorders>
              <w:top w:val="single" w:sz="4" w:space="0" w:color="auto"/>
              <w:bottom w:val="single" w:sz="4" w:space="0" w:color="auto"/>
            </w:tcBorders>
            <w:shd w:val="clear" w:color="auto" w:fill="CCFFFF"/>
            <w:vAlign w:val="center"/>
          </w:tcPr>
          <w:p w:rsidR="009D203C" w:rsidRPr="00FC21C2" w:rsidRDefault="009D203C" w:rsidP="006A2653">
            <w:pPr>
              <w:spacing w:after="0" w:line="240" w:lineRule="auto"/>
              <w:rPr>
                <w:rFonts w:ascii="Arial" w:hAnsi="Arial" w:cs="Arial"/>
                <w:color w:val="000000"/>
                <w:sz w:val="20"/>
                <w:szCs w:val="20"/>
              </w:rPr>
            </w:pPr>
            <w:r w:rsidRPr="00F5385E">
              <w:rPr>
                <w:rFonts w:ascii="Arial" w:hAnsi="Arial" w:cs="Arial"/>
                <w:color w:val="000000"/>
                <w:sz w:val="20"/>
                <w:szCs w:val="20"/>
              </w:rPr>
              <w:t>Godina izgradnje</w:t>
            </w:r>
          </w:p>
        </w:tc>
        <w:tc>
          <w:tcPr>
            <w:tcW w:w="6005" w:type="dxa"/>
          </w:tcPr>
          <w:p w:rsidR="009D203C" w:rsidRPr="00C87843" w:rsidRDefault="009D203C" w:rsidP="006A2653">
            <w:pPr>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rPr>
              <w:t>1950</w:t>
            </w:r>
          </w:p>
        </w:tc>
      </w:tr>
      <w:tr w:rsidR="009D203C" w:rsidRPr="00FC21C2" w:rsidTr="006A2653">
        <w:tc>
          <w:tcPr>
            <w:tcW w:w="3402" w:type="dxa"/>
            <w:tcBorders>
              <w:top w:val="single" w:sz="4" w:space="0" w:color="auto"/>
              <w:bottom w:val="single" w:sz="12" w:space="0" w:color="auto"/>
            </w:tcBorders>
            <w:shd w:val="clear" w:color="auto" w:fill="CCFFFF"/>
            <w:vAlign w:val="center"/>
          </w:tcPr>
          <w:p w:rsidR="009D203C" w:rsidRPr="00FC21C2" w:rsidRDefault="009D203C" w:rsidP="006A2653">
            <w:pPr>
              <w:spacing w:after="0" w:line="240" w:lineRule="auto"/>
              <w:rPr>
                <w:rFonts w:ascii="Arial" w:hAnsi="Arial" w:cs="Arial"/>
                <w:color w:val="000000"/>
                <w:sz w:val="20"/>
                <w:szCs w:val="20"/>
              </w:rPr>
            </w:pPr>
            <w:r w:rsidRPr="00F5385E">
              <w:rPr>
                <w:rFonts w:ascii="Arial" w:hAnsi="Arial" w:cs="Arial"/>
                <w:color w:val="000000"/>
                <w:sz w:val="20"/>
                <w:szCs w:val="20"/>
              </w:rPr>
              <w:t>Ukupna površina u m</w:t>
            </w:r>
            <w:r w:rsidRPr="00F5385E">
              <w:rPr>
                <w:rFonts w:ascii="Arial" w:hAnsi="Arial" w:cs="Arial"/>
                <w:color w:val="000000"/>
                <w:sz w:val="20"/>
                <w:szCs w:val="20"/>
                <w:vertAlign w:val="superscript"/>
              </w:rPr>
              <w:t>2</w:t>
            </w:r>
          </w:p>
        </w:tc>
        <w:tc>
          <w:tcPr>
            <w:tcW w:w="6005" w:type="dxa"/>
            <w:tcBorders>
              <w:bottom w:val="single" w:sz="12" w:space="0" w:color="auto"/>
            </w:tcBorders>
          </w:tcPr>
          <w:p w:rsidR="009D203C" w:rsidRPr="00C87843" w:rsidRDefault="009D203C" w:rsidP="006A2653">
            <w:pPr>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rPr>
              <w:t>3.700 m2</w:t>
            </w:r>
          </w:p>
        </w:tc>
      </w:tr>
      <w:tr w:rsidR="009D203C" w:rsidRPr="00FC21C2" w:rsidTr="006A2653">
        <w:tc>
          <w:tcPr>
            <w:tcW w:w="3402" w:type="dxa"/>
            <w:tcBorders>
              <w:top w:val="single" w:sz="12" w:space="0" w:color="auto"/>
              <w:bottom w:val="single" w:sz="4" w:space="0" w:color="auto"/>
            </w:tcBorders>
            <w:shd w:val="clear" w:color="auto" w:fill="CCFFFF"/>
            <w:vAlign w:val="center"/>
          </w:tcPr>
          <w:p w:rsidR="009D203C" w:rsidRPr="00FC21C2" w:rsidRDefault="009D203C" w:rsidP="006A2653">
            <w:pPr>
              <w:spacing w:after="0" w:line="240" w:lineRule="auto"/>
              <w:rPr>
                <w:rFonts w:ascii="Arial" w:hAnsi="Arial" w:cs="Arial"/>
                <w:color w:val="000000"/>
                <w:sz w:val="20"/>
                <w:szCs w:val="20"/>
              </w:rPr>
            </w:pPr>
            <w:r>
              <w:rPr>
                <w:rFonts w:ascii="Arial" w:hAnsi="Arial" w:cs="Arial"/>
                <w:color w:val="000000"/>
                <w:sz w:val="20"/>
                <w:szCs w:val="20"/>
              </w:rPr>
              <w:t>Identifikacija zgrade</w:t>
            </w:r>
          </w:p>
        </w:tc>
        <w:tc>
          <w:tcPr>
            <w:tcW w:w="6005" w:type="dxa"/>
            <w:tcBorders>
              <w:top w:val="single" w:sz="12" w:space="0" w:color="auto"/>
            </w:tcBorders>
          </w:tcPr>
          <w:p w:rsidR="009D203C" w:rsidRPr="00C87843" w:rsidRDefault="009D203C" w:rsidP="006A2653">
            <w:pPr>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rPr>
              <w:t xml:space="preserve"> Nova zgrada Pravnog fakulteta Sveučilišta u Splitu</w:t>
            </w:r>
          </w:p>
        </w:tc>
      </w:tr>
      <w:tr w:rsidR="009D203C" w:rsidRPr="00FC21C2" w:rsidTr="006A2653">
        <w:tc>
          <w:tcPr>
            <w:tcW w:w="3402" w:type="dxa"/>
            <w:tcBorders>
              <w:top w:val="single" w:sz="4" w:space="0" w:color="auto"/>
              <w:bottom w:val="single" w:sz="4" w:space="0" w:color="auto"/>
            </w:tcBorders>
            <w:shd w:val="clear" w:color="auto" w:fill="CCFFFF"/>
            <w:vAlign w:val="center"/>
          </w:tcPr>
          <w:p w:rsidR="009D203C" w:rsidRPr="00FC21C2" w:rsidRDefault="009D203C" w:rsidP="006A2653">
            <w:pPr>
              <w:spacing w:after="0" w:line="240" w:lineRule="auto"/>
              <w:rPr>
                <w:rFonts w:ascii="Arial" w:hAnsi="Arial" w:cs="Arial"/>
                <w:color w:val="000000"/>
                <w:sz w:val="20"/>
                <w:szCs w:val="20"/>
              </w:rPr>
            </w:pPr>
            <w:r w:rsidRPr="00F5385E">
              <w:rPr>
                <w:rFonts w:ascii="Arial" w:hAnsi="Arial" w:cs="Arial"/>
                <w:color w:val="000000"/>
                <w:sz w:val="20"/>
                <w:szCs w:val="20"/>
              </w:rPr>
              <w:t>Lokacija zgrade</w:t>
            </w:r>
          </w:p>
        </w:tc>
        <w:tc>
          <w:tcPr>
            <w:tcW w:w="6005" w:type="dxa"/>
          </w:tcPr>
          <w:p w:rsidR="009D203C" w:rsidRPr="00C87843" w:rsidRDefault="009D203C" w:rsidP="006A2653">
            <w:pPr>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rPr>
              <w:t xml:space="preserve"> Sveučilišni kampus Visoka</w:t>
            </w:r>
          </w:p>
        </w:tc>
      </w:tr>
      <w:tr w:rsidR="009D203C" w:rsidRPr="00FC21C2" w:rsidTr="006A2653">
        <w:tc>
          <w:tcPr>
            <w:tcW w:w="3402" w:type="dxa"/>
            <w:tcBorders>
              <w:top w:val="single" w:sz="4" w:space="0" w:color="auto"/>
              <w:bottom w:val="single" w:sz="4" w:space="0" w:color="auto"/>
            </w:tcBorders>
            <w:shd w:val="clear" w:color="auto" w:fill="CCFFFF"/>
            <w:vAlign w:val="center"/>
          </w:tcPr>
          <w:p w:rsidR="009D203C" w:rsidRPr="00FC21C2" w:rsidRDefault="009D203C" w:rsidP="006A2653">
            <w:pPr>
              <w:spacing w:after="0" w:line="240" w:lineRule="auto"/>
              <w:rPr>
                <w:rFonts w:ascii="Arial" w:hAnsi="Arial" w:cs="Arial"/>
                <w:color w:val="000000"/>
                <w:sz w:val="20"/>
                <w:szCs w:val="20"/>
              </w:rPr>
            </w:pPr>
            <w:r w:rsidRPr="00F5385E">
              <w:rPr>
                <w:rFonts w:ascii="Arial" w:hAnsi="Arial" w:cs="Arial"/>
                <w:color w:val="000000"/>
                <w:sz w:val="20"/>
                <w:szCs w:val="20"/>
              </w:rPr>
              <w:t>Godina izgradnje</w:t>
            </w:r>
          </w:p>
        </w:tc>
        <w:tc>
          <w:tcPr>
            <w:tcW w:w="6005" w:type="dxa"/>
          </w:tcPr>
          <w:p w:rsidR="009D203C" w:rsidRPr="00C87843" w:rsidRDefault="009D203C" w:rsidP="006A2653">
            <w:pPr>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r w:rsidR="009D203C" w:rsidRPr="00FC21C2" w:rsidTr="006A2653">
        <w:tc>
          <w:tcPr>
            <w:tcW w:w="3402" w:type="dxa"/>
            <w:tcBorders>
              <w:top w:val="single" w:sz="4" w:space="0" w:color="auto"/>
              <w:bottom w:val="single" w:sz="12" w:space="0" w:color="auto"/>
            </w:tcBorders>
            <w:shd w:val="clear" w:color="auto" w:fill="CCFFFF"/>
            <w:vAlign w:val="center"/>
          </w:tcPr>
          <w:p w:rsidR="009D203C" w:rsidRPr="00FC21C2" w:rsidRDefault="009D203C" w:rsidP="006A2653">
            <w:pPr>
              <w:spacing w:after="0" w:line="240" w:lineRule="auto"/>
              <w:rPr>
                <w:rFonts w:ascii="Arial" w:hAnsi="Arial" w:cs="Arial"/>
                <w:color w:val="000000"/>
                <w:sz w:val="20"/>
                <w:szCs w:val="20"/>
              </w:rPr>
            </w:pPr>
            <w:r w:rsidRPr="00F5385E">
              <w:rPr>
                <w:rFonts w:ascii="Arial" w:hAnsi="Arial" w:cs="Arial"/>
                <w:color w:val="000000"/>
                <w:sz w:val="20"/>
                <w:szCs w:val="20"/>
              </w:rPr>
              <w:t>Ukupna površina u m</w:t>
            </w:r>
            <w:r w:rsidRPr="00F5385E">
              <w:rPr>
                <w:rFonts w:ascii="Arial" w:hAnsi="Arial" w:cs="Arial"/>
                <w:color w:val="000000"/>
                <w:sz w:val="20"/>
                <w:szCs w:val="20"/>
                <w:vertAlign w:val="superscript"/>
              </w:rPr>
              <w:t>2</w:t>
            </w:r>
          </w:p>
        </w:tc>
        <w:tc>
          <w:tcPr>
            <w:tcW w:w="6005" w:type="dxa"/>
            <w:tcBorders>
              <w:bottom w:val="single" w:sz="12" w:space="0" w:color="auto"/>
            </w:tcBorders>
          </w:tcPr>
          <w:p w:rsidR="009D203C" w:rsidRPr="00C87843" w:rsidRDefault="009D203C" w:rsidP="006A2653">
            <w:pPr>
              <w:spacing w:after="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r w:rsidRPr="00C87843">
              <w:rPr>
                <w:rFonts w:cs="Arial"/>
              </w:rPr>
              <w:t>15.525 m2 (ukuno brutto površine) – 13.485,31 m2 (neto bez zidova)</w:t>
            </w:r>
          </w:p>
        </w:tc>
      </w:tr>
    </w:tbl>
    <w:p w:rsidR="009D203C" w:rsidRDefault="009D203C" w:rsidP="006A2653">
      <w:pPr>
        <w:spacing w:after="0" w:line="240" w:lineRule="auto"/>
        <w:jc w:val="both"/>
        <w:rPr>
          <w:rFonts w:ascii="Arial" w:hAnsi="Arial" w:cs="Arial"/>
          <w:sz w:val="20"/>
          <w:szCs w:val="20"/>
        </w:rPr>
      </w:pPr>
    </w:p>
    <w:p w:rsidR="009D203C" w:rsidRDefault="009D203C" w:rsidP="006A2653">
      <w:pPr>
        <w:spacing w:after="0" w:line="240" w:lineRule="auto"/>
        <w:jc w:val="both"/>
        <w:rPr>
          <w:rFonts w:ascii="Arial" w:hAnsi="Arial" w:cs="Arial"/>
          <w:sz w:val="20"/>
          <w:szCs w:val="20"/>
        </w:rPr>
      </w:pPr>
    </w:p>
    <w:p w:rsidR="009D203C" w:rsidRDefault="009D203C" w:rsidP="006A2653">
      <w:pPr>
        <w:pStyle w:val="Subtitle"/>
      </w:pPr>
      <w:r>
        <w:t>Popis nastavnika i suradnika po predmetima</w:t>
      </w:r>
    </w:p>
    <w:tbl>
      <w:tblPr>
        <w:tblStyle w:val="TableGrid"/>
        <w:tblW w:w="0" w:type="auto"/>
        <w:tblLook w:val="04A0" w:firstRow="1" w:lastRow="0" w:firstColumn="1" w:lastColumn="0" w:noHBand="0" w:noVBand="1"/>
      </w:tblPr>
      <w:tblGrid>
        <w:gridCol w:w="4547"/>
        <w:gridCol w:w="4515"/>
      </w:tblGrid>
      <w:tr w:rsidR="009D203C" w:rsidTr="006A2653">
        <w:tc>
          <w:tcPr>
            <w:tcW w:w="4547" w:type="dxa"/>
            <w:shd w:val="clear" w:color="auto" w:fill="66CCFF"/>
          </w:tcPr>
          <w:p w:rsidR="009D203C" w:rsidRDefault="009D203C" w:rsidP="006A2653">
            <w:pPr>
              <w:spacing w:before="60"/>
              <w:jc w:val="both"/>
              <w:rPr>
                <w:rFonts w:ascii="Arial" w:hAnsi="Arial" w:cs="Arial"/>
                <w:sz w:val="20"/>
                <w:szCs w:val="20"/>
              </w:rPr>
            </w:pPr>
            <w:r>
              <w:rPr>
                <w:rFonts w:ascii="Arial" w:hAnsi="Arial" w:cs="Arial"/>
                <w:sz w:val="20"/>
                <w:szCs w:val="20"/>
              </w:rPr>
              <w:t>Predmet</w:t>
            </w:r>
          </w:p>
        </w:tc>
        <w:tc>
          <w:tcPr>
            <w:tcW w:w="4515" w:type="dxa"/>
            <w:shd w:val="clear" w:color="auto" w:fill="66CCFF"/>
          </w:tcPr>
          <w:p w:rsidR="009D203C" w:rsidRDefault="009D203C" w:rsidP="006A2653">
            <w:pPr>
              <w:spacing w:before="60"/>
              <w:jc w:val="both"/>
              <w:rPr>
                <w:rFonts w:ascii="Arial" w:hAnsi="Arial" w:cs="Arial"/>
                <w:sz w:val="20"/>
                <w:szCs w:val="20"/>
              </w:rPr>
            </w:pPr>
            <w:r>
              <w:rPr>
                <w:rFonts w:ascii="Arial" w:hAnsi="Arial" w:cs="Arial"/>
                <w:sz w:val="20"/>
                <w:szCs w:val="20"/>
              </w:rPr>
              <w:t>Nastavnici i suradnici</w:t>
            </w:r>
          </w:p>
        </w:tc>
      </w:tr>
      <w:tr w:rsidR="009D203C" w:rsidTr="006A2653">
        <w:tc>
          <w:tcPr>
            <w:tcW w:w="4547" w:type="dxa"/>
          </w:tcPr>
          <w:p w:rsidR="009D203C" w:rsidRPr="00C87843" w:rsidRDefault="009D203C" w:rsidP="006A2653">
            <w:pPr>
              <w:spacing w:before="60"/>
              <w:jc w:val="both"/>
              <w:rPr>
                <w:rFonts w:cs="Arial"/>
              </w:rPr>
            </w:pPr>
            <w:r w:rsidRPr="00C87843">
              <w:rPr>
                <w:rFonts w:cs="Arial"/>
              </w:rPr>
              <w:t>BAZE PODATAKA U UPRAVI</w:t>
            </w:r>
          </w:p>
        </w:tc>
        <w:tc>
          <w:tcPr>
            <w:tcW w:w="4515" w:type="dxa"/>
          </w:tcPr>
          <w:p w:rsidR="009D203C" w:rsidRPr="00C87843" w:rsidRDefault="009D203C" w:rsidP="006A2653">
            <w:pPr>
              <w:spacing w:before="60"/>
              <w:jc w:val="both"/>
              <w:rPr>
                <w:rFonts w:cs="Arial"/>
              </w:rPr>
            </w:pPr>
            <w:r w:rsidRPr="003A248F">
              <w:rPr>
                <w:rFonts w:cs="Arial"/>
              </w:rPr>
              <w:t>Izv. prof. dr. sc. Marija Boban</w:t>
            </w:r>
          </w:p>
        </w:tc>
      </w:tr>
      <w:tr w:rsidR="009D203C" w:rsidTr="006A2653">
        <w:tc>
          <w:tcPr>
            <w:tcW w:w="4547" w:type="dxa"/>
          </w:tcPr>
          <w:p w:rsidR="009D203C" w:rsidRPr="00C87843" w:rsidRDefault="009D203C" w:rsidP="006A2653">
            <w:pPr>
              <w:spacing w:before="60"/>
              <w:jc w:val="both"/>
              <w:rPr>
                <w:rFonts w:cs="Arial"/>
              </w:rPr>
            </w:pPr>
            <w:r w:rsidRPr="00C87843">
              <w:rPr>
                <w:rFonts w:cs="Arial"/>
              </w:rPr>
              <w:t>EKONOMIKA JAVNOG SEKTORA</w:t>
            </w:r>
          </w:p>
        </w:tc>
        <w:tc>
          <w:tcPr>
            <w:tcW w:w="4515" w:type="dxa"/>
          </w:tcPr>
          <w:p w:rsidR="009D203C" w:rsidRPr="003A248F" w:rsidRDefault="009D203C" w:rsidP="006A2653">
            <w:pPr>
              <w:spacing w:before="60"/>
              <w:jc w:val="both"/>
              <w:rPr>
                <w:rFonts w:cs="Arial"/>
              </w:rPr>
            </w:pPr>
            <w:r w:rsidRPr="003A248F">
              <w:rPr>
                <w:rFonts w:cs="Arial"/>
              </w:rPr>
              <w:t>Doc. dr. sc. Zoran Šinković</w:t>
            </w:r>
          </w:p>
          <w:p w:rsidR="009D203C" w:rsidRPr="00C87843" w:rsidRDefault="009D203C" w:rsidP="006A2653">
            <w:pPr>
              <w:spacing w:before="60"/>
              <w:jc w:val="both"/>
              <w:rPr>
                <w:rFonts w:cs="Arial"/>
              </w:rPr>
            </w:pPr>
            <w:r w:rsidRPr="003A248F">
              <w:rPr>
                <w:rFonts w:cs="Arial"/>
              </w:rPr>
              <w:t>Dr. sc. Luka Pribisalić</w:t>
            </w:r>
          </w:p>
        </w:tc>
      </w:tr>
      <w:tr w:rsidR="009D203C" w:rsidTr="006A2653">
        <w:tc>
          <w:tcPr>
            <w:tcW w:w="4547" w:type="dxa"/>
          </w:tcPr>
          <w:p w:rsidR="009D203C" w:rsidRPr="00C87843" w:rsidRDefault="009D203C" w:rsidP="006A2653">
            <w:pPr>
              <w:spacing w:before="60"/>
              <w:jc w:val="both"/>
              <w:rPr>
                <w:rFonts w:cs="Arial"/>
              </w:rPr>
            </w:pPr>
            <w:r w:rsidRPr="00C87843">
              <w:rPr>
                <w:rFonts w:cs="Arial"/>
              </w:rPr>
              <w:t>ELEKTRONSKA UPRAVA</w:t>
            </w:r>
          </w:p>
        </w:tc>
        <w:tc>
          <w:tcPr>
            <w:tcW w:w="4515" w:type="dxa"/>
          </w:tcPr>
          <w:p w:rsidR="009D203C" w:rsidRPr="00C87843" w:rsidRDefault="009D203C" w:rsidP="006A2653">
            <w:pPr>
              <w:spacing w:before="60"/>
              <w:jc w:val="both"/>
              <w:rPr>
                <w:rFonts w:cs="Arial"/>
              </w:rPr>
            </w:pPr>
            <w:r w:rsidRPr="001D53BA">
              <w:rPr>
                <w:rFonts w:cs="Arial"/>
              </w:rPr>
              <w:t>Prof.dr.sc. Duško Lozina</w:t>
            </w:r>
          </w:p>
        </w:tc>
      </w:tr>
      <w:tr w:rsidR="009D203C" w:rsidTr="006A2653">
        <w:tc>
          <w:tcPr>
            <w:tcW w:w="4547" w:type="dxa"/>
          </w:tcPr>
          <w:p w:rsidR="009D203C" w:rsidRPr="00C87843" w:rsidRDefault="009D203C" w:rsidP="006A2653">
            <w:pPr>
              <w:spacing w:before="60"/>
              <w:jc w:val="both"/>
              <w:rPr>
                <w:rFonts w:cs="Arial"/>
              </w:rPr>
            </w:pPr>
            <w:r w:rsidRPr="00C87843">
              <w:rPr>
                <w:rFonts w:cs="Arial"/>
              </w:rPr>
              <w:t>FINANCIRANJE JAVNE UPRAVE</w:t>
            </w:r>
          </w:p>
        </w:tc>
        <w:tc>
          <w:tcPr>
            <w:tcW w:w="4515" w:type="dxa"/>
          </w:tcPr>
          <w:p w:rsidR="009D203C" w:rsidRDefault="009D203C" w:rsidP="006A2653">
            <w:pPr>
              <w:spacing w:before="60"/>
              <w:jc w:val="both"/>
              <w:rPr>
                <w:rFonts w:ascii="Arial" w:hAnsi="Arial" w:cs="Arial"/>
                <w:sz w:val="20"/>
                <w:szCs w:val="20"/>
              </w:rPr>
            </w:pPr>
            <w:r>
              <w:rPr>
                <w:rFonts w:ascii="Arial" w:hAnsi="Arial" w:cs="Arial"/>
                <w:sz w:val="20"/>
                <w:szCs w:val="20"/>
              </w:rPr>
              <w:t>Doc. dr. sc. Zoran Šinković</w:t>
            </w:r>
          </w:p>
          <w:p w:rsidR="009D203C" w:rsidRDefault="009D203C" w:rsidP="006A2653">
            <w:pPr>
              <w:spacing w:before="60"/>
              <w:jc w:val="both"/>
              <w:rPr>
                <w:rFonts w:ascii="Arial" w:hAnsi="Arial" w:cs="Arial"/>
                <w:sz w:val="20"/>
                <w:szCs w:val="20"/>
              </w:rPr>
            </w:pPr>
            <w:r>
              <w:rPr>
                <w:rFonts w:ascii="Arial" w:hAnsi="Arial" w:cs="Arial"/>
                <w:sz w:val="20"/>
                <w:szCs w:val="20"/>
              </w:rPr>
              <w:t>Dr. sc. Luka Pribisalić</w:t>
            </w:r>
          </w:p>
        </w:tc>
      </w:tr>
      <w:tr w:rsidR="009D203C" w:rsidTr="006A2653">
        <w:tc>
          <w:tcPr>
            <w:tcW w:w="4547" w:type="dxa"/>
          </w:tcPr>
          <w:p w:rsidR="009D203C" w:rsidRPr="00C87843" w:rsidRDefault="009D203C" w:rsidP="006A2653">
            <w:pPr>
              <w:spacing w:before="60"/>
              <w:jc w:val="both"/>
              <w:rPr>
                <w:rFonts w:cs="Arial"/>
              </w:rPr>
            </w:pPr>
            <w:r w:rsidRPr="00C87843">
              <w:rPr>
                <w:rFonts w:cs="Arial"/>
              </w:rPr>
              <w:t>GOSPODARSKO KOMUNALNO PRAVO</w:t>
            </w:r>
          </w:p>
        </w:tc>
        <w:tc>
          <w:tcPr>
            <w:tcW w:w="4515" w:type="dxa"/>
          </w:tcPr>
          <w:p w:rsidR="009D203C" w:rsidRPr="003A248F" w:rsidRDefault="009D203C" w:rsidP="006A2653">
            <w:pPr>
              <w:spacing w:before="60"/>
              <w:jc w:val="both"/>
              <w:rPr>
                <w:rFonts w:cs="Arial"/>
              </w:rPr>
            </w:pPr>
            <w:r w:rsidRPr="003A248F">
              <w:rPr>
                <w:rFonts w:cs="Arial"/>
              </w:rPr>
              <w:t>Prof. dr. sc. Mirko Klarić</w:t>
            </w:r>
          </w:p>
          <w:p w:rsidR="009D203C" w:rsidRPr="00C87843" w:rsidRDefault="009D203C" w:rsidP="006A2653">
            <w:pPr>
              <w:spacing w:before="60"/>
              <w:jc w:val="both"/>
              <w:rPr>
                <w:rFonts w:cs="Arial"/>
              </w:rPr>
            </w:pPr>
            <w:r w:rsidRPr="003A248F">
              <w:rPr>
                <w:rFonts w:cs="Arial"/>
              </w:rPr>
              <w:t>Josip Lucijan Boban, mag.iur.</w:t>
            </w:r>
          </w:p>
        </w:tc>
      </w:tr>
      <w:tr w:rsidR="009D203C" w:rsidTr="006A2653">
        <w:tc>
          <w:tcPr>
            <w:tcW w:w="4547" w:type="dxa"/>
          </w:tcPr>
          <w:p w:rsidR="009D203C" w:rsidRPr="00C87843" w:rsidRDefault="009D203C" w:rsidP="006A2653">
            <w:pPr>
              <w:spacing w:before="60"/>
              <w:jc w:val="both"/>
              <w:rPr>
                <w:rFonts w:cs="Arial"/>
              </w:rPr>
            </w:pPr>
            <w:r w:rsidRPr="00C87843">
              <w:rPr>
                <w:rFonts w:cs="Arial"/>
              </w:rPr>
              <w:t>JAVNE SLUŽBE I SOCIJALNA POLITIKA</w:t>
            </w:r>
          </w:p>
        </w:tc>
        <w:tc>
          <w:tcPr>
            <w:tcW w:w="4515" w:type="dxa"/>
          </w:tcPr>
          <w:p w:rsidR="009D203C" w:rsidRPr="003A248F" w:rsidRDefault="009D203C" w:rsidP="006A2653">
            <w:pPr>
              <w:spacing w:before="60"/>
              <w:jc w:val="both"/>
              <w:rPr>
                <w:rFonts w:cs="Arial"/>
              </w:rPr>
            </w:pPr>
            <w:r w:rsidRPr="003A248F">
              <w:rPr>
                <w:rFonts w:cs="Arial"/>
              </w:rPr>
              <w:t>Prof. dr. sc. Mirko Klarić</w:t>
            </w:r>
          </w:p>
          <w:p w:rsidR="009D203C" w:rsidRPr="00C87843" w:rsidRDefault="009D203C" w:rsidP="006A2653">
            <w:pPr>
              <w:spacing w:before="60"/>
              <w:jc w:val="both"/>
              <w:rPr>
                <w:rFonts w:cs="Arial"/>
              </w:rPr>
            </w:pPr>
            <w:r w:rsidRPr="003A248F">
              <w:rPr>
                <w:rFonts w:cs="Arial"/>
              </w:rPr>
              <w:t>Josip Lucijan Boban, mag.iur.</w:t>
            </w:r>
          </w:p>
        </w:tc>
      </w:tr>
      <w:tr w:rsidR="009D203C" w:rsidTr="006A2653">
        <w:tc>
          <w:tcPr>
            <w:tcW w:w="4547" w:type="dxa"/>
          </w:tcPr>
          <w:p w:rsidR="009D203C" w:rsidRPr="00C87843" w:rsidRDefault="009D203C" w:rsidP="006A2653">
            <w:pPr>
              <w:spacing w:before="60"/>
              <w:jc w:val="both"/>
              <w:rPr>
                <w:rFonts w:cs="Arial"/>
              </w:rPr>
            </w:pPr>
            <w:r w:rsidRPr="00C87843">
              <w:rPr>
                <w:rFonts w:cs="Arial"/>
              </w:rPr>
              <w:t>KONZULARNO PRAVO</w:t>
            </w:r>
          </w:p>
        </w:tc>
        <w:tc>
          <w:tcPr>
            <w:tcW w:w="4515" w:type="dxa"/>
          </w:tcPr>
          <w:p w:rsidR="009D203C" w:rsidRPr="003A248F" w:rsidRDefault="009D203C" w:rsidP="006A2653">
            <w:pPr>
              <w:spacing w:before="60"/>
              <w:jc w:val="both"/>
              <w:rPr>
                <w:rFonts w:cs="Arial"/>
              </w:rPr>
            </w:pPr>
            <w:r w:rsidRPr="003A248F">
              <w:rPr>
                <w:rFonts w:cs="Arial"/>
              </w:rPr>
              <w:t>Prof. dr. sc. Vesna Barić Punda</w:t>
            </w:r>
          </w:p>
          <w:p w:rsidR="009D203C" w:rsidRDefault="009D203C" w:rsidP="006A2653">
            <w:pPr>
              <w:spacing w:before="60"/>
              <w:jc w:val="both"/>
              <w:rPr>
                <w:rFonts w:cs="Arial"/>
              </w:rPr>
            </w:pPr>
            <w:r w:rsidRPr="003A248F">
              <w:rPr>
                <w:rFonts w:cs="Arial"/>
              </w:rPr>
              <w:t>Prof. dr. sc. Davorin Rudolf</w:t>
            </w:r>
          </w:p>
          <w:p w:rsidR="00435B79" w:rsidRPr="00C87843" w:rsidRDefault="00435B79" w:rsidP="006A2653">
            <w:pPr>
              <w:spacing w:before="60"/>
              <w:jc w:val="both"/>
              <w:rPr>
                <w:rFonts w:cs="Arial"/>
              </w:rPr>
            </w:pPr>
            <w:r>
              <w:rPr>
                <w:rFonts w:cs="Arial"/>
              </w:rPr>
              <w:t>Luka Roso, mag. iur</w:t>
            </w:r>
          </w:p>
        </w:tc>
      </w:tr>
      <w:tr w:rsidR="009D203C" w:rsidTr="006A2653">
        <w:tc>
          <w:tcPr>
            <w:tcW w:w="4547" w:type="dxa"/>
          </w:tcPr>
          <w:p w:rsidR="009D203C" w:rsidRPr="00C87843" w:rsidRDefault="009D203C" w:rsidP="006A2653">
            <w:pPr>
              <w:spacing w:before="60"/>
              <w:jc w:val="both"/>
              <w:rPr>
                <w:rFonts w:cs="Arial"/>
              </w:rPr>
            </w:pPr>
            <w:r w:rsidRPr="00C87843">
              <w:rPr>
                <w:rFonts w:cs="Arial"/>
              </w:rPr>
              <w:t>LOKALNA SAMOUPRAVA</w:t>
            </w:r>
          </w:p>
        </w:tc>
        <w:tc>
          <w:tcPr>
            <w:tcW w:w="4515" w:type="dxa"/>
          </w:tcPr>
          <w:p w:rsidR="009D203C" w:rsidRPr="00C87843" w:rsidRDefault="009D203C" w:rsidP="006A2653">
            <w:pPr>
              <w:spacing w:before="60"/>
              <w:jc w:val="both"/>
              <w:rPr>
                <w:rFonts w:cs="Arial"/>
              </w:rPr>
            </w:pPr>
            <w:r w:rsidRPr="001D53BA">
              <w:rPr>
                <w:rFonts w:cs="Arial"/>
              </w:rPr>
              <w:t>Prof.dr.sc. Duško Lozina</w:t>
            </w:r>
          </w:p>
        </w:tc>
      </w:tr>
      <w:tr w:rsidR="009D203C" w:rsidTr="006A2653">
        <w:tc>
          <w:tcPr>
            <w:tcW w:w="4547" w:type="dxa"/>
          </w:tcPr>
          <w:p w:rsidR="009D203C" w:rsidRPr="00C87843" w:rsidRDefault="009D203C" w:rsidP="006A2653">
            <w:pPr>
              <w:spacing w:before="60"/>
              <w:jc w:val="both"/>
              <w:rPr>
                <w:rFonts w:cs="Arial"/>
              </w:rPr>
            </w:pPr>
            <w:r w:rsidRPr="00C87843">
              <w:rPr>
                <w:rFonts w:cs="Arial"/>
              </w:rPr>
              <w:t>NOVA JAVNA UPRAVA</w:t>
            </w:r>
          </w:p>
        </w:tc>
        <w:tc>
          <w:tcPr>
            <w:tcW w:w="4515" w:type="dxa"/>
          </w:tcPr>
          <w:p w:rsidR="009D203C" w:rsidRPr="003A248F" w:rsidRDefault="009D203C" w:rsidP="006A2653">
            <w:pPr>
              <w:spacing w:before="60"/>
              <w:jc w:val="both"/>
              <w:rPr>
                <w:rFonts w:cs="Arial"/>
              </w:rPr>
            </w:pPr>
            <w:r w:rsidRPr="003A248F">
              <w:rPr>
                <w:rFonts w:cs="Arial"/>
              </w:rPr>
              <w:t>Prof. dr. sc. Mirko Klarić</w:t>
            </w:r>
          </w:p>
          <w:p w:rsidR="009D203C" w:rsidRPr="00C87843" w:rsidRDefault="009D203C" w:rsidP="006A2653">
            <w:pPr>
              <w:spacing w:before="60"/>
              <w:jc w:val="both"/>
              <w:rPr>
                <w:rFonts w:cs="Arial"/>
              </w:rPr>
            </w:pPr>
            <w:r w:rsidRPr="003A248F">
              <w:rPr>
                <w:rFonts w:cs="Arial"/>
              </w:rPr>
              <w:t>Josip Lucijan Boban, mag.iur.</w:t>
            </w:r>
          </w:p>
        </w:tc>
      </w:tr>
      <w:tr w:rsidR="009D203C" w:rsidTr="006A2653">
        <w:tc>
          <w:tcPr>
            <w:tcW w:w="4547" w:type="dxa"/>
          </w:tcPr>
          <w:p w:rsidR="009D203C" w:rsidRPr="00C87843" w:rsidRDefault="009D203C" w:rsidP="006A2653">
            <w:pPr>
              <w:spacing w:before="60"/>
              <w:jc w:val="both"/>
              <w:rPr>
                <w:rFonts w:cs="Arial"/>
              </w:rPr>
            </w:pPr>
            <w:r w:rsidRPr="00C87843">
              <w:rPr>
                <w:rFonts w:cs="Arial"/>
              </w:rPr>
              <w:t>ODLUČIVANJE U JAVNOJ UPRAVI</w:t>
            </w:r>
          </w:p>
        </w:tc>
        <w:tc>
          <w:tcPr>
            <w:tcW w:w="4515" w:type="dxa"/>
          </w:tcPr>
          <w:p w:rsidR="009D203C" w:rsidRPr="003A248F" w:rsidRDefault="009D203C" w:rsidP="006A2653">
            <w:pPr>
              <w:spacing w:before="60"/>
              <w:jc w:val="both"/>
              <w:rPr>
                <w:rFonts w:cs="Arial"/>
              </w:rPr>
            </w:pPr>
            <w:r w:rsidRPr="003A248F">
              <w:rPr>
                <w:rFonts w:cs="Arial"/>
              </w:rPr>
              <w:t>Prof. dr. sc. Mirko Klarić</w:t>
            </w:r>
          </w:p>
          <w:p w:rsidR="009D203C" w:rsidRPr="00C87843" w:rsidRDefault="009D203C" w:rsidP="006A2653">
            <w:pPr>
              <w:spacing w:before="60"/>
              <w:jc w:val="both"/>
              <w:rPr>
                <w:rFonts w:cs="Arial"/>
              </w:rPr>
            </w:pPr>
            <w:r w:rsidRPr="003A248F">
              <w:rPr>
                <w:rFonts w:cs="Arial"/>
              </w:rPr>
              <w:t>Josip Lucijan Boban, mag.iur.</w:t>
            </w:r>
          </w:p>
        </w:tc>
      </w:tr>
      <w:tr w:rsidR="009D203C" w:rsidTr="006A2653">
        <w:tc>
          <w:tcPr>
            <w:tcW w:w="4547" w:type="dxa"/>
          </w:tcPr>
          <w:p w:rsidR="009D203C" w:rsidRPr="00C87843" w:rsidRDefault="009D203C" w:rsidP="006A2653">
            <w:pPr>
              <w:spacing w:before="60"/>
              <w:jc w:val="both"/>
              <w:rPr>
                <w:rFonts w:cs="Arial"/>
              </w:rPr>
            </w:pPr>
            <w:r w:rsidRPr="00C87843">
              <w:rPr>
                <w:rFonts w:cs="Arial"/>
              </w:rPr>
              <w:t>OSNOVE EUROPSKOG PRAVA</w:t>
            </w:r>
          </w:p>
        </w:tc>
        <w:tc>
          <w:tcPr>
            <w:tcW w:w="4515" w:type="dxa"/>
          </w:tcPr>
          <w:p w:rsidR="009D203C" w:rsidRPr="003A248F" w:rsidRDefault="009D203C" w:rsidP="006A2653">
            <w:pPr>
              <w:spacing w:before="60"/>
              <w:jc w:val="both"/>
              <w:rPr>
                <w:rFonts w:cs="Arial"/>
              </w:rPr>
            </w:pPr>
            <w:r w:rsidRPr="003A248F">
              <w:rPr>
                <w:rFonts w:cs="Arial"/>
              </w:rPr>
              <w:t>Prof. dr. sc. Petar Bačić</w:t>
            </w:r>
          </w:p>
          <w:p w:rsidR="009D203C" w:rsidRPr="00C87843" w:rsidRDefault="009D203C" w:rsidP="006A2653">
            <w:pPr>
              <w:spacing w:before="60"/>
              <w:jc w:val="both"/>
              <w:rPr>
                <w:rFonts w:cs="Arial"/>
              </w:rPr>
            </w:pPr>
            <w:r w:rsidRPr="003A248F">
              <w:rPr>
                <w:rFonts w:cs="Arial"/>
              </w:rPr>
              <w:t>Dr. sc. Vedran Zlatić, asistent</w:t>
            </w:r>
          </w:p>
        </w:tc>
      </w:tr>
      <w:tr w:rsidR="009D203C" w:rsidTr="006A2653">
        <w:tc>
          <w:tcPr>
            <w:tcW w:w="4547" w:type="dxa"/>
          </w:tcPr>
          <w:p w:rsidR="009D203C" w:rsidRPr="00C87843" w:rsidRDefault="009D203C" w:rsidP="006A2653">
            <w:pPr>
              <w:spacing w:before="60"/>
              <w:jc w:val="both"/>
              <w:rPr>
                <w:rFonts w:cs="Arial"/>
              </w:rPr>
            </w:pPr>
            <w:r w:rsidRPr="00C87843">
              <w:rPr>
                <w:rFonts w:cs="Arial"/>
              </w:rPr>
              <w:t>OSNOVE GRAĐANSKOG POSTUPKA</w:t>
            </w:r>
          </w:p>
        </w:tc>
        <w:tc>
          <w:tcPr>
            <w:tcW w:w="4515" w:type="dxa"/>
          </w:tcPr>
          <w:p w:rsidR="009D203C" w:rsidRDefault="009D203C" w:rsidP="006A2653">
            <w:pPr>
              <w:spacing w:before="60"/>
              <w:jc w:val="both"/>
              <w:rPr>
                <w:rFonts w:cs="Arial"/>
              </w:rPr>
            </w:pPr>
            <w:r w:rsidRPr="001D53BA">
              <w:rPr>
                <w:rFonts w:cs="Arial"/>
              </w:rPr>
              <w:t>Prof. dr. sc. Jozo Čizmić</w:t>
            </w:r>
          </w:p>
          <w:p w:rsidR="00DD08DD" w:rsidRPr="00C87843" w:rsidRDefault="00DD08DD" w:rsidP="006A2653">
            <w:pPr>
              <w:spacing w:before="60"/>
              <w:jc w:val="both"/>
              <w:rPr>
                <w:rFonts w:cs="Arial"/>
              </w:rPr>
            </w:pPr>
            <w:r>
              <w:rPr>
                <w:sz w:val="24"/>
                <w:szCs w:val="24"/>
              </w:rPr>
              <w:t>Izv. prof. dr. sc. Dinka Šago</w:t>
            </w:r>
          </w:p>
        </w:tc>
      </w:tr>
      <w:tr w:rsidR="009D203C" w:rsidTr="006A2653">
        <w:tc>
          <w:tcPr>
            <w:tcW w:w="4547" w:type="dxa"/>
          </w:tcPr>
          <w:p w:rsidR="009D203C" w:rsidRPr="00C87843" w:rsidRDefault="009D203C" w:rsidP="006A2653">
            <w:pPr>
              <w:spacing w:before="60"/>
              <w:jc w:val="both"/>
              <w:rPr>
                <w:rFonts w:cs="Arial"/>
              </w:rPr>
            </w:pPr>
            <w:r w:rsidRPr="00C87843">
              <w:rPr>
                <w:rFonts w:cs="Arial"/>
              </w:rPr>
              <w:lastRenderedPageBreak/>
              <w:t>OSNOVE GRAĐANSKOG PRAVA</w:t>
            </w:r>
          </w:p>
        </w:tc>
        <w:tc>
          <w:tcPr>
            <w:tcW w:w="4515" w:type="dxa"/>
          </w:tcPr>
          <w:p w:rsidR="009D203C" w:rsidRPr="001D53BA" w:rsidRDefault="009D203C" w:rsidP="006A2653">
            <w:pPr>
              <w:spacing w:before="60"/>
              <w:jc w:val="both"/>
              <w:rPr>
                <w:rFonts w:cs="Arial"/>
              </w:rPr>
            </w:pPr>
            <w:r w:rsidRPr="001D53BA">
              <w:rPr>
                <w:rFonts w:cs="Arial"/>
              </w:rPr>
              <w:t>Prof. dr.sc. Hrvoje Kačer</w:t>
            </w:r>
          </w:p>
          <w:p w:rsidR="009D203C" w:rsidRPr="001D53BA" w:rsidRDefault="009D203C" w:rsidP="006A2653">
            <w:pPr>
              <w:spacing w:before="60"/>
              <w:jc w:val="both"/>
              <w:rPr>
                <w:rFonts w:cs="Arial"/>
              </w:rPr>
            </w:pPr>
            <w:r w:rsidRPr="001D53BA">
              <w:rPr>
                <w:rFonts w:cs="Arial"/>
              </w:rPr>
              <w:t>Izv. prof. dr. sc. Maja Proso</w:t>
            </w:r>
          </w:p>
          <w:p w:rsidR="009D203C" w:rsidRDefault="009D203C" w:rsidP="006A2653">
            <w:pPr>
              <w:spacing w:before="60"/>
              <w:jc w:val="both"/>
              <w:rPr>
                <w:rFonts w:cs="Arial"/>
              </w:rPr>
            </w:pPr>
            <w:r>
              <w:rPr>
                <w:rFonts w:cs="Arial"/>
              </w:rPr>
              <w:t>Doc. dr. sc. Blanka Kačer</w:t>
            </w:r>
          </w:p>
          <w:p w:rsidR="005B6332" w:rsidRPr="00C87843" w:rsidRDefault="005B6332" w:rsidP="006A2653">
            <w:pPr>
              <w:spacing w:before="60"/>
              <w:jc w:val="both"/>
              <w:rPr>
                <w:rFonts w:cs="Arial"/>
              </w:rPr>
            </w:pPr>
            <w:r w:rsidRPr="005B6332">
              <w:rPr>
                <w:rFonts w:cs="Arial"/>
              </w:rPr>
              <w:t>Fani Milan Ostojić, mag. iur.</w:t>
            </w:r>
          </w:p>
        </w:tc>
      </w:tr>
      <w:tr w:rsidR="009D203C" w:rsidTr="006A2653">
        <w:tc>
          <w:tcPr>
            <w:tcW w:w="4547" w:type="dxa"/>
          </w:tcPr>
          <w:p w:rsidR="009D203C" w:rsidRPr="00C87843" w:rsidRDefault="009D203C" w:rsidP="006A2653">
            <w:pPr>
              <w:spacing w:before="60"/>
              <w:jc w:val="both"/>
              <w:rPr>
                <w:rFonts w:cs="Arial"/>
              </w:rPr>
            </w:pPr>
            <w:r w:rsidRPr="00C87843">
              <w:rPr>
                <w:rFonts w:cs="Arial"/>
              </w:rPr>
              <w:t>OSNOVE KAZNENOG PRAVA</w:t>
            </w:r>
          </w:p>
        </w:tc>
        <w:tc>
          <w:tcPr>
            <w:tcW w:w="4515" w:type="dxa"/>
          </w:tcPr>
          <w:p w:rsidR="009D203C" w:rsidRDefault="009D203C" w:rsidP="006A2653">
            <w:pPr>
              <w:spacing w:before="60"/>
              <w:jc w:val="both"/>
              <w:rPr>
                <w:rFonts w:cs="Arial"/>
              </w:rPr>
            </w:pPr>
            <w:r w:rsidRPr="001D53BA">
              <w:rPr>
                <w:rFonts w:cs="Arial"/>
              </w:rPr>
              <w:t>Prof.dr. sc. Anita Kurtović Mišić</w:t>
            </w:r>
          </w:p>
          <w:p w:rsidR="009D203C" w:rsidRPr="001D53BA" w:rsidRDefault="009D203C" w:rsidP="006A2653">
            <w:pPr>
              <w:spacing w:before="60"/>
              <w:jc w:val="both"/>
              <w:rPr>
                <w:rFonts w:cs="Arial"/>
              </w:rPr>
            </w:pPr>
            <w:r w:rsidRPr="001D53BA">
              <w:rPr>
                <w:rFonts w:cs="Arial"/>
              </w:rPr>
              <w:t>Doc.dr.sc. Antonija Krstulović Dragičević</w:t>
            </w:r>
          </w:p>
          <w:p w:rsidR="009D203C" w:rsidRPr="001D53BA" w:rsidRDefault="009D203C" w:rsidP="006A2653">
            <w:pPr>
              <w:spacing w:before="60"/>
              <w:jc w:val="both"/>
              <w:rPr>
                <w:rFonts w:cs="Arial"/>
              </w:rPr>
            </w:pPr>
            <w:r w:rsidRPr="001D53BA">
              <w:rPr>
                <w:rFonts w:cs="Arial"/>
              </w:rPr>
              <w:t>Doc.dr.sc. Lucija Sokanović</w:t>
            </w:r>
          </w:p>
          <w:p w:rsidR="009D203C" w:rsidRPr="00C87843" w:rsidRDefault="009D203C" w:rsidP="006A2653">
            <w:pPr>
              <w:spacing w:before="60"/>
              <w:jc w:val="both"/>
              <w:rPr>
                <w:rFonts w:cs="Arial"/>
              </w:rPr>
            </w:pPr>
            <w:r w:rsidRPr="001D53BA">
              <w:rPr>
                <w:rFonts w:cs="Arial"/>
              </w:rPr>
              <w:t>Doc.dr.sc. Ivan Vukušić</w:t>
            </w:r>
          </w:p>
        </w:tc>
      </w:tr>
      <w:tr w:rsidR="009D203C" w:rsidTr="006A2653">
        <w:tc>
          <w:tcPr>
            <w:tcW w:w="4547" w:type="dxa"/>
          </w:tcPr>
          <w:p w:rsidR="009D203C" w:rsidRPr="00C87843" w:rsidRDefault="009D203C" w:rsidP="006A2653">
            <w:pPr>
              <w:spacing w:before="60"/>
              <w:jc w:val="both"/>
              <w:rPr>
                <w:rFonts w:cs="Arial"/>
              </w:rPr>
            </w:pPr>
            <w:r w:rsidRPr="00C87843">
              <w:rPr>
                <w:rFonts w:cs="Arial"/>
              </w:rPr>
              <w:t>OSNOVE KAZNENOG POSTUPKA</w:t>
            </w:r>
          </w:p>
        </w:tc>
        <w:tc>
          <w:tcPr>
            <w:tcW w:w="4515" w:type="dxa"/>
          </w:tcPr>
          <w:p w:rsidR="009D203C" w:rsidRPr="001D53BA" w:rsidRDefault="009D203C" w:rsidP="006A2653">
            <w:pPr>
              <w:spacing w:before="60"/>
              <w:jc w:val="both"/>
              <w:rPr>
                <w:rFonts w:cs="Arial"/>
              </w:rPr>
            </w:pPr>
            <w:r w:rsidRPr="001D53BA">
              <w:rPr>
                <w:rFonts w:cs="Arial"/>
              </w:rPr>
              <w:t>Doc. dr. sc. Marina Carić</w:t>
            </w:r>
          </w:p>
          <w:p w:rsidR="009D203C" w:rsidRPr="001D53BA" w:rsidRDefault="009D203C" w:rsidP="006A2653">
            <w:pPr>
              <w:spacing w:before="60"/>
              <w:jc w:val="both"/>
              <w:rPr>
                <w:rFonts w:cs="Arial"/>
              </w:rPr>
            </w:pPr>
            <w:r w:rsidRPr="001D53BA">
              <w:rPr>
                <w:rFonts w:cs="Arial"/>
              </w:rPr>
              <w:t>Izv. prof. dr. sc. Matko Pajčić</w:t>
            </w:r>
          </w:p>
          <w:p w:rsidR="009D203C" w:rsidRPr="001D53BA" w:rsidRDefault="009D203C" w:rsidP="006A2653">
            <w:pPr>
              <w:spacing w:before="60"/>
              <w:jc w:val="both"/>
              <w:rPr>
                <w:rFonts w:cs="Arial"/>
              </w:rPr>
            </w:pPr>
            <w:r w:rsidRPr="001D53BA">
              <w:rPr>
                <w:rFonts w:cs="Arial"/>
              </w:rPr>
              <w:t>Doc. dr. sc. Marija Pleić</w:t>
            </w:r>
          </w:p>
          <w:p w:rsidR="009D203C" w:rsidRPr="00C87843" w:rsidRDefault="009D203C" w:rsidP="006A2653">
            <w:pPr>
              <w:spacing w:before="60"/>
              <w:jc w:val="both"/>
              <w:rPr>
                <w:rFonts w:cs="Arial"/>
              </w:rPr>
            </w:pPr>
            <w:r w:rsidRPr="001D53BA">
              <w:rPr>
                <w:rFonts w:cs="Arial"/>
              </w:rPr>
              <w:t>Doc. dr. sc. Ivana Radić</w:t>
            </w:r>
          </w:p>
        </w:tc>
      </w:tr>
      <w:tr w:rsidR="009D203C" w:rsidTr="006A2653">
        <w:tc>
          <w:tcPr>
            <w:tcW w:w="4547" w:type="dxa"/>
          </w:tcPr>
          <w:p w:rsidR="009D203C" w:rsidRPr="00C87843" w:rsidRDefault="009D203C" w:rsidP="006A2653">
            <w:pPr>
              <w:spacing w:before="60"/>
              <w:jc w:val="both"/>
              <w:rPr>
                <w:rFonts w:cs="Arial"/>
              </w:rPr>
            </w:pPr>
            <w:r w:rsidRPr="00C87843">
              <w:rPr>
                <w:rFonts w:cs="Arial"/>
              </w:rPr>
              <w:t>OSNOVE MEĐUNARODNOG PRAVA</w:t>
            </w:r>
          </w:p>
        </w:tc>
        <w:tc>
          <w:tcPr>
            <w:tcW w:w="4515" w:type="dxa"/>
          </w:tcPr>
          <w:p w:rsidR="00435B79" w:rsidRPr="00435B79" w:rsidRDefault="00435B79" w:rsidP="00435B79">
            <w:pPr>
              <w:spacing w:before="60"/>
              <w:jc w:val="both"/>
              <w:rPr>
                <w:rFonts w:cs="Arial"/>
              </w:rPr>
            </w:pPr>
            <w:r w:rsidRPr="00435B79">
              <w:rPr>
                <w:rFonts w:cs="Arial"/>
              </w:rPr>
              <w:t>Prof. dr. sc. Vesna Barić Punda</w:t>
            </w:r>
          </w:p>
          <w:p w:rsidR="00435B79" w:rsidRPr="00435B79" w:rsidRDefault="00435B79" w:rsidP="00435B79">
            <w:pPr>
              <w:spacing w:before="60"/>
              <w:jc w:val="both"/>
              <w:rPr>
                <w:rFonts w:cs="Arial"/>
              </w:rPr>
            </w:pPr>
            <w:r w:rsidRPr="00435B79">
              <w:rPr>
                <w:rFonts w:cs="Arial"/>
              </w:rPr>
              <w:t>Prof. dr. sc. Davorin Rudolf</w:t>
            </w:r>
          </w:p>
          <w:p w:rsidR="009D203C" w:rsidRPr="00C87843" w:rsidRDefault="00435B79" w:rsidP="00435B79">
            <w:pPr>
              <w:spacing w:before="60"/>
              <w:jc w:val="both"/>
              <w:rPr>
                <w:rFonts w:cs="Arial"/>
              </w:rPr>
            </w:pPr>
            <w:r w:rsidRPr="00435B79">
              <w:rPr>
                <w:rFonts w:cs="Arial"/>
              </w:rPr>
              <w:t>Luka Roso, mag. iur</w:t>
            </w:r>
          </w:p>
        </w:tc>
      </w:tr>
      <w:tr w:rsidR="009D203C" w:rsidTr="006A2653">
        <w:tc>
          <w:tcPr>
            <w:tcW w:w="4547" w:type="dxa"/>
          </w:tcPr>
          <w:p w:rsidR="009D203C" w:rsidRPr="00C87843" w:rsidRDefault="009D203C" w:rsidP="006A2653">
            <w:pPr>
              <w:spacing w:before="60"/>
              <w:jc w:val="both"/>
              <w:rPr>
                <w:rFonts w:cs="Arial"/>
              </w:rPr>
            </w:pPr>
            <w:r w:rsidRPr="00C87843">
              <w:rPr>
                <w:rFonts w:cs="Arial"/>
              </w:rPr>
              <w:t>OSNOVE RADNOG, SOCIJALNOG I SLUŽBENIČKOG PRAVA</w:t>
            </w:r>
          </w:p>
        </w:tc>
        <w:tc>
          <w:tcPr>
            <w:tcW w:w="4515" w:type="dxa"/>
          </w:tcPr>
          <w:p w:rsidR="009D203C" w:rsidRPr="003A248F" w:rsidRDefault="009D203C" w:rsidP="006A2653">
            <w:pPr>
              <w:spacing w:before="60"/>
              <w:jc w:val="both"/>
              <w:rPr>
                <w:rFonts w:cs="Arial"/>
              </w:rPr>
            </w:pPr>
            <w:r w:rsidRPr="003A248F">
              <w:rPr>
                <w:rFonts w:cs="Arial"/>
              </w:rPr>
              <w:t>Izv.prof.dr.sc. Andrijana Bilić</w:t>
            </w:r>
          </w:p>
          <w:p w:rsidR="009D203C" w:rsidRPr="00C87843" w:rsidRDefault="009D203C" w:rsidP="006A2653">
            <w:pPr>
              <w:spacing w:before="60"/>
              <w:jc w:val="both"/>
              <w:rPr>
                <w:rFonts w:cs="Arial"/>
              </w:rPr>
            </w:pPr>
            <w:r w:rsidRPr="003A248F">
              <w:rPr>
                <w:rFonts w:cs="Arial"/>
              </w:rPr>
              <w:t>Dr. sc. Trpimir Perkušić, asistent</w:t>
            </w:r>
          </w:p>
        </w:tc>
      </w:tr>
      <w:tr w:rsidR="009D203C" w:rsidTr="006A2653">
        <w:tc>
          <w:tcPr>
            <w:tcW w:w="4547" w:type="dxa"/>
          </w:tcPr>
          <w:p w:rsidR="009D203C" w:rsidRPr="00C87843" w:rsidRDefault="009D203C" w:rsidP="006A2653">
            <w:pPr>
              <w:spacing w:before="60"/>
              <w:jc w:val="both"/>
              <w:rPr>
                <w:rFonts w:cs="Arial"/>
              </w:rPr>
            </w:pPr>
            <w:r w:rsidRPr="00C87843">
              <w:rPr>
                <w:rFonts w:cs="Arial"/>
              </w:rPr>
              <w:t>OSNOVE TEORIJE DRŽAVE I PRAVA</w:t>
            </w:r>
          </w:p>
        </w:tc>
        <w:tc>
          <w:tcPr>
            <w:tcW w:w="4515" w:type="dxa"/>
          </w:tcPr>
          <w:p w:rsidR="009D203C" w:rsidRPr="00C87843" w:rsidRDefault="009D203C" w:rsidP="006A2653">
            <w:pPr>
              <w:tabs>
                <w:tab w:val="left" w:pos="413"/>
              </w:tabs>
              <w:spacing w:before="60"/>
              <w:jc w:val="both"/>
              <w:rPr>
                <w:rFonts w:cs="Arial"/>
              </w:rPr>
            </w:pPr>
            <w:r w:rsidRPr="003A248F">
              <w:rPr>
                <w:rFonts w:cs="Arial"/>
              </w:rPr>
              <w:t>Prof. dr. sc. Žaklina Harašić</w:t>
            </w:r>
          </w:p>
        </w:tc>
      </w:tr>
      <w:tr w:rsidR="009D203C" w:rsidTr="006A2653">
        <w:tc>
          <w:tcPr>
            <w:tcW w:w="4547" w:type="dxa"/>
          </w:tcPr>
          <w:p w:rsidR="009D203C" w:rsidRPr="00C87843" w:rsidRDefault="009D203C" w:rsidP="006A2653">
            <w:pPr>
              <w:spacing w:before="60"/>
              <w:jc w:val="both"/>
              <w:rPr>
                <w:rFonts w:cs="Arial"/>
              </w:rPr>
            </w:pPr>
            <w:r w:rsidRPr="00C87843">
              <w:rPr>
                <w:rFonts w:cs="Arial"/>
              </w:rPr>
              <w:t>PRAVO OBRANE I POLICIJSKO PRAVO</w:t>
            </w:r>
          </w:p>
        </w:tc>
        <w:tc>
          <w:tcPr>
            <w:tcW w:w="4515" w:type="dxa"/>
          </w:tcPr>
          <w:p w:rsidR="009D203C" w:rsidRPr="003A248F" w:rsidRDefault="009D203C" w:rsidP="006A2653">
            <w:pPr>
              <w:spacing w:before="60"/>
              <w:jc w:val="both"/>
              <w:rPr>
                <w:rFonts w:cs="Arial"/>
              </w:rPr>
            </w:pPr>
            <w:r w:rsidRPr="003A248F">
              <w:rPr>
                <w:rFonts w:cs="Arial"/>
              </w:rPr>
              <w:t>Prof. dr. sc. Petar Bačić</w:t>
            </w:r>
          </w:p>
          <w:p w:rsidR="009D203C" w:rsidRPr="00C87843" w:rsidRDefault="009D203C" w:rsidP="006A2653">
            <w:pPr>
              <w:spacing w:before="60"/>
              <w:jc w:val="both"/>
              <w:rPr>
                <w:rFonts w:cs="Arial"/>
              </w:rPr>
            </w:pPr>
            <w:r w:rsidRPr="003A248F">
              <w:rPr>
                <w:rFonts w:cs="Arial"/>
              </w:rPr>
              <w:t>Dr. sc. Vedran Zlatić, asistent</w:t>
            </w:r>
          </w:p>
        </w:tc>
      </w:tr>
      <w:tr w:rsidR="009D203C" w:rsidTr="006A2653">
        <w:tc>
          <w:tcPr>
            <w:tcW w:w="4547" w:type="dxa"/>
          </w:tcPr>
          <w:p w:rsidR="009D203C" w:rsidRPr="00C87843" w:rsidRDefault="009D203C" w:rsidP="006A2653">
            <w:pPr>
              <w:spacing w:before="60"/>
              <w:jc w:val="both"/>
              <w:rPr>
                <w:rFonts w:cs="Arial"/>
              </w:rPr>
            </w:pPr>
            <w:r w:rsidRPr="00C87843">
              <w:rPr>
                <w:rFonts w:cs="Arial"/>
              </w:rPr>
              <w:t>PRAVO ZAŠTITE OKOLIŠA</w:t>
            </w:r>
          </w:p>
        </w:tc>
        <w:tc>
          <w:tcPr>
            <w:tcW w:w="4515" w:type="dxa"/>
          </w:tcPr>
          <w:p w:rsidR="009D203C" w:rsidRPr="003A248F" w:rsidRDefault="009D203C" w:rsidP="006A2653">
            <w:pPr>
              <w:spacing w:before="60"/>
              <w:jc w:val="both"/>
              <w:rPr>
                <w:rFonts w:cs="Arial"/>
              </w:rPr>
            </w:pPr>
            <w:r w:rsidRPr="003A248F">
              <w:rPr>
                <w:rFonts w:cs="Arial"/>
              </w:rPr>
              <w:t>Prof. dr. sc. Petar Bačić</w:t>
            </w:r>
          </w:p>
          <w:p w:rsidR="009D203C" w:rsidRPr="00C87843" w:rsidRDefault="009D203C" w:rsidP="006A2653">
            <w:pPr>
              <w:spacing w:before="60"/>
              <w:jc w:val="both"/>
              <w:rPr>
                <w:rFonts w:cs="Arial"/>
              </w:rPr>
            </w:pPr>
            <w:r w:rsidRPr="003A248F">
              <w:rPr>
                <w:rFonts w:cs="Arial"/>
              </w:rPr>
              <w:t>Dr. sc. Vedran Zlatić, asistent</w:t>
            </w:r>
          </w:p>
        </w:tc>
      </w:tr>
      <w:tr w:rsidR="009D203C" w:rsidTr="006A2653">
        <w:tc>
          <w:tcPr>
            <w:tcW w:w="4547" w:type="dxa"/>
          </w:tcPr>
          <w:p w:rsidR="009D203C" w:rsidRPr="00C87843" w:rsidRDefault="009D203C" w:rsidP="006A2653">
            <w:pPr>
              <w:spacing w:before="60"/>
              <w:jc w:val="both"/>
              <w:rPr>
                <w:rFonts w:cs="Arial"/>
              </w:rPr>
            </w:pPr>
            <w:r w:rsidRPr="00C87843">
              <w:rPr>
                <w:rFonts w:cs="Arial"/>
              </w:rPr>
              <w:t>SOCIOLOGIJA UPRAVE</w:t>
            </w:r>
          </w:p>
        </w:tc>
        <w:tc>
          <w:tcPr>
            <w:tcW w:w="4515" w:type="dxa"/>
          </w:tcPr>
          <w:p w:rsidR="009D203C" w:rsidRPr="001D53BA" w:rsidRDefault="009D203C" w:rsidP="006A2653">
            <w:pPr>
              <w:spacing w:before="60"/>
              <w:jc w:val="both"/>
              <w:rPr>
                <w:rFonts w:cs="Arial"/>
              </w:rPr>
            </w:pPr>
            <w:r w:rsidRPr="001D53BA">
              <w:rPr>
                <w:rFonts w:cs="Arial"/>
              </w:rPr>
              <w:t>Prof. dr. sc. Mirko Klarić</w:t>
            </w:r>
          </w:p>
          <w:p w:rsidR="009D203C" w:rsidRPr="00C87843" w:rsidRDefault="009D203C" w:rsidP="006A2653">
            <w:pPr>
              <w:spacing w:before="60"/>
              <w:jc w:val="both"/>
              <w:rPr>
                <w:rFonts w:cs="Arial"/>
              </w:rPr>
            </w:pPr>
            <w:r>
              <w:rPr>
                <w:rFonts w:cs="Arial"/>
              </w:rPr>
              <w:t>D</w:t>
            </w:r>
            <w:r w:rsidRPr="001D53BA">
              <w:rPr>
                <w:rFonts w:cs="Arial"/>
              </w:rPr>
              <w:t>oc. dr. sc. Ranka Jeknić</w:t>
            </w:r>
          </w:p>
        </w:tc>
      </w:tr>
      <w:tr w:rsidR="009D203C" w:rsidTr="006A2653">
        <w:tc>
          <w:tcPr>
            <w:tcW w:w="4547" w:type="dxa"/>
          </w:tcPr>
          <w:p w:rsidR="009D203C" w:rsidRPr="00C87843" w:rsidRDefault="009D203C" w:rsidP="006A2653">
            <w:pPr>
              <w:spacing w:before="60"/>
              <w:jc w:val="both"/>
              <w:rPr>
                <w:rFonts w:cs="Arial"/>
              </w:rPr>
            </w:pPr>
            <w:r w:rsidRPr="00C87843">
              <w:rPr>
                <w:rFonts w:cs="Arial"/>
              </w:rPr>
              <w:t>STRANI JEZIK 1</w:t>
            </w:r>
          </w:p>
        </w:tc>
        <w:tc>
          <w:tcPr>
            <w:tcW w:w="4515" w:type="dxa"/>
          </w:tcPr>
          <w:p w:rsidR="009D203C" w:rsidRPr="00C87843" w:rsidRDefault="009D203C" w:rsidP="006A2653">
            <w:pPr>
              <w:spacing w:before="60"/>
              <w:jc w:val="both"/>
              <w:rPr>
                <w:rFonts w:cs="Arial"/>
              </w:rPr>
            </w:pPr>
            <w:r>
              <w:rPr>
                <w:rFonts w:cs="Arial"/>
              </w:rPr>
              <w:t>Dr. sc. Tania Blažević</w:t>
            </w:r>
          </w:p>
        </w:tc>
      </w:tr>
      <w:tr w:rsidR="009D203C" w:rsidTr="006A2653">
        <w:tc>
          <w:tcPr>
            <w:tcW w:w="4547" w:type="dxa"/>
          </w:tcPr>
          <w:p w:rsidR="009D203C" w:rsidRPr="00C87843" w:rsidRDefault="009D203C" w:rsidP="006A2653">
            <w:pPr>
              <w:spacing w:before="60"/>
              <w:jc w:val="both"/>
              <w:rPr>
                <w:rFonts w:cs="Arial"/>
              </w:rPr>
            </w:pPr>
            <w:r w:rsidRPr="00C87843">
              <w:rPr>
                <w:rFonts w:cs="Arial"/>
              </w:rPr>
              <w:t>STRANI JEZIK 2</w:t>
            </w:r>
          </w:p>
        </w:tc>
        <w:tc>
          <w:tcPr>
            <w:tcW w:w="4515" w:type="dxa"/>
          </w:tcPr>
          <w:p w:rsidR="009D203C" w:rsidRPr="00C87843" w:rsidRDefault="009D203C" w:rsidP="006A2653">
            <w:pPr>
              <w:spacing w:before="60"/>
              <w:jc w:val="both"/>
              <w:rPr>
                <w:rFonts w:cs="Arial"/>
              </w:rPr>
            </w:pPr>
            <w:r w:rsidRPr="001D53BA">
              <w:rPr>
                <w:rFonts w:cs="Arial"/>
              </w:rPr>
              <w:t>Dr. sc. Tania Blažević</w:t>
            </w:r>
          </w:p>
        </w:tc>
      </w:tr>
      <w:tr w:rsidR="009D203C" w:rsidTr="006A2653">
        <w:tc>
          <w:tcPr>
            <w:tcW w:w="4547" w:type="dxa"/>
          </w:tcPr>
          <w:p w:rsidR="009D203C" w:rsidRPr="00C87843" w:rsidRDefault="009D203C" w:rsidP="006A2653">
            <w:pPr>
              <w:spacing w:before="60"/>
              <w:jc w:val="both"/>
              <w:rPr>
                <w:rFonts w:cs="Arial"/>
              </w:rPr>
            </w:pPr>
            <w:r w:rsidRPr="00C87843">
              <w:rPr>
                <w:rFonts w:cs="Arial"/>
              </w:rPr>
              <w:t>TJELESNA I ZDRAVSTVENA KULTURA 1</w:t>
            </w:r>
          </w:p>
        </w:tc>
        <w:tc>
          <w:tcPr>
            <w:tcW w:w="4515" w:type="dxa"/>
          </w:tcPr>
          <w:p w:rsidR="009D203C" w:rsidRPr="00C87843" w:rsidRDefault="009D203C" w:rsidP="006A2653">
            <w:pPr>
              <w:spacing w:before="60"/>
              <w:jc w:val="both"/>
              <w:rPr>
                <w:rFonts w:cs="Arial"/>
              </w:rPr>
            </w:pPr>
            <w:r>
              <w:rPr>
                <w:rFonts w:cs="Arial"/>
              </w:rPr>
              <w:t>D</w:t>
            </w:r>
            <w:r w:rsidRPr="001D53BA">
              <w:rPr>
                <w:rFonts w:cs="Arial"/>
              </w:rPr>
              <w:t>r.sc.</w:t>
            </w:r>
            <w:r>
              <w:rPr>
                <w:rFonts w:cs="Arial"/>
              </w:rPr>
              <w:t xml:space="preserve"> </w:t>
            </w:r>
            <w:r w:rsidRPr="001D53BA">
              <w:rPr>
                <w:rFonts w:cs="Arial"/>
              </w:rPr>
              <w:t>Melis Mladineo Brničević</w:t>
            </w:r>
          </w:p>
        </w:tc>
      </w:tr>
      <w:tr w:rsidR="009D203C" w:rsidTr="006A2653">
        <w:tc>
          <w:tcPr>
            <w:tcW w:w="4547" w:type="dxa"/>
          </w:tcPr>
          <w:p w:rsidR="009D203C" w:rsidRPr="00C87843" w:rsidRDefault="009D203C" w:rsidP="006A2653">
            <w:pPr>
              <w:spacing w:before="60"/>
              <w:jc w:val="both"/>
              <w:rPr>
                <w:rFonts w:cs="Arial"/>
              </w:rPr>
            </w:pPr>
            <w:r w:rsidRPr="00C87843">
              <w:rPr>
                <w:rFonts w:cs="Arial"/>
              </w:rPr>
              <w:t>TJELESNA I ZDRAVSTVENA KULTURA 2</w:t>
            </w:r>
          </w:p>
        </w:tc>
        <w:tc>
          <w:tcPr>
            <w:tcW w:w="4515" w:type="dxa"/>
          </w:tcPr>
          <w:p w:rsidR="009D203C" w:rsidRPr="00C87843" w:rsidRDefault="009D203C" w:rsidP="006A2653">
            <w:pPr>
              <w:spacing w:before="60"/>
              <w:jc w:val="both"/>
              <w:rPr>
                <w:rFonts w:cs="Arial"/>
              </w:rPr>
            </w:pPr>
            <w:r w:rsidRPr="007975A3">
              <w:rPr>
                <w:rFonts w:cs="Arial"/>
              </w:rPr>
              <w:t>Dr.sc. Melis Mladineo Brničević</w:t>
            </w:r>
          </w:p>
        </w:tc>
      </w:tr>
      <w:tr w:rsidR="009D203C" w:rsidTr="006A2653">
        <w:tc>
          <w:tcPr>
            <w:tcW w:w="4547" w:type="dxa"/>
          </w:tcPr>
          <w:p w:rsidR="009D203C" w:rsidRPr="00C87843" w:rsidRDefault="009D203C" w:rsidP="006A2653">
            <w:pPr>
              <w:spacing w:before="60"/>
              <w:jc w:val="both"/>
              <w:rPr>
                <w:rFonts w:cs="Arial"/>
              </w:rPr>
            </w:pPr>
            <w:r w:rsidRPr="00C87843">
              <w:rPr>
                <w:rFonts w:cs="Arial"/>
              </w:rPr>
              <w:t>UPRAVA I UPRAVLJANJE</w:t>
            </w:r>
          </w:p>
        </w:tc>
        <w:tc>
          <w:tcPr>
            <w:tcW w:w="4515" w:type="dxa"/>
          </w:tcPr>
          <w:p w:rsidR="009D203C" w:rsidRPr="003A248F" w:rsidRDefault="009D203C" w:rsidP="006A2653">
            <w:pPr>
              <w:spacing w:before="60"/>
              <w:jc w:val="both"/>
              <w:rPr>
                <w:rFonts w:cs="Arial"/>
              </w:rPr>
            </w:pPr>
            <w:r w:rsidRPr="003A248F">
              <w:rPr>
                <w:rFonts w:cs="Arial"/>
              </w:rPr>
              <w:t>Prof. dr. sc. Mirko Klarić</w:t>
            </w:r>
          </w:p>
          <w:p w:rsidR="009D203C" w:rsidRPr="00C87843" w:rsidRDefault="009D203C" w:rsidP="006A2653">
            <w:pPr>
              <w:spacing w:before="60"/>
              <w:jc w:val="both"/>
              <w:rPr>
                <w:rFonts w:cs="Arial"/>
              </w:rPr>
            </w:pPr>
            <w:r w:rsidRPr="003A248F">
              <w:rPr>
                <w:rFonts w:cs="Arial"/>
              </w:rPr>
              <w:t>Josip Lucijan Boban, mag.iur.</w:t>
            </w:r>
          </w:p>
        </w:tc>
      </w:tr>
      <w:tr w:rsidR="009D203C" w:rsidTr="006A2653">
        <w:tc>
          <w:tcPr>
            <w:tcW w:w="4547" w:type="dxa"/>
          </w:tcPr>
          <w:p w:rsidR="009D203C" w:rsidRPr="00C87843" w:rsidRDefault="009D203C" w:rsidP="006A2653">
            <w:pPr>
              <w:spacing w:before="60"/>
              <w:jc w:val="both"/>
              <w:rPr>
                <w:rFonts w:cs="Arial"/>
              </w:rPr>
            </w:pPr>
            <w:r w:rsidRPr="00C87843">
              <w:rPr>
                <w:rFonts w:cs="Arial"/>
              </w:rPr>
              <w:t>UPRAVLJANJE TRGOVAČKIM DRUŠTVIMA</w:t>
            </w:r>
          </w:p>
        </w:tc>
        <w:tc>
          <w:tcPr>
            <w:tcW w:w="4515" w:type="dxa"/>
          </w:tcPr>
          <w:p w:rsidR="009D203C" w:rsidRDefault="009D203C" w:rsidP="006A2653">
            <w:pPr>
              <w:spacing w:before="60"/>
              <w:jc w:val="both"/>
              <w:rPr>
                <w:rFonts w:cs="Arial"/>
              </w:rPr>
            </w:pPr>
            <w:r>
              <w:rPr>
                <w:rFonts w:cs="Arial"/>
              </w:rPr>
              <w:t>Izv. prof. dr. sc. Ratko Brnabić</w:t>
            </w:r>
          </w:p>
          <w:p w:rsidR="009D203C" w:rsidRDefault="009D203C" w:rsidP="006A2653">
            <w:pPr>
              <w:spacing w:before="60"/>
              <w:jc w:val="both"/>
              <w:rPr>
                <w:rFonts w:cs="Arial"/>
              </w:rPr>
            </w:pPr>
            <w:r>
              <w:rPr>
                <w:rFonts w:cs="Arial"/>
              </w:rPr>
              <w:t>Izv. prof. dr. sc. Marko Ivkošić</w:t>
            </w:r>
          </w:p>
          <w:p w:rsidR="00435B79" w:rsidRPr="00C87843" w:rsidRDefault="00435B79" w:rsidP="006A2653">
            <w:pPr>
              <w:spacing w:before="60"/>
              <w:jc w:val="both"/>
              <w:rPr>
                <w:rFonts w:cs="Arial"/>
              </w:rPr>
            </w:pPr>
            <w:r>
              <w:rPr>
                <w:rFonts w:cs="Arial"/>
              </w:rPr>
              <w:t>Ante Šimun Majstorović, mag. iur</w:t>
            </w:r>
          </w:p>
        </w:tc>
      </w:tr>
      <w:tr w:rsidR="009D203C" w:rsidTr="006A2653">
        <w:tc>
          <w:tcPr>
            <w:tcW w:w="4547" w:type="dxa"/>
          </w:tcPr>
          <w:p w:rsidR="009D203C" w:rsidRPr="00C87843" w:rsidRDefault="009D203C" w:rsidP="006A2653">
            <w:pPr>
              <w:spacing w:before="60"/>
              <w:jc w:val="both"/>
              <w:rPr>
                <w:rFonts w:cs="Arial"/>
              </w:rPr>
            </w:pPr>
            <w:r w:rsidRPr="00C87843">
              <w:rPr>
                <w:rFonts w:cs="Arial"/>
              </w:rPr>
              <w:t>UPRAVNA INFORMATIKA SA STATISTIKOM</w:t>
            </w:r>
          </w:p>
        </w:tc>
        <w:tc>
          <w:tcPr>
            <w:tcW w:w="4515" w:type="dxa"/>
          </w:tcPr>
          <w:p w:rsidR="009D203C" w:rsidRPr="00C87843" w:rsidRDefault="009D203C" w:rsidP="006A2653">
            <w:pPr>
              <w:spacing w:before="60"/>
              <w:jc w:val="both"/>
              <w:rPr>
                <w:rFonts w:cs="Arial"/>
              </w:rPr>
            </w:pPr>
            <w:r>
              <w:rPr>
                <w:rFonts w:cs="Arial"/>
              </w:rPr>
              <w:t>Izv. prof. dr. sc. Marija Boban</w:t>
            </w:r>
          </w:p>
        </w:tc>
      </w:tr>
      <w:tr w:rsidR="009D203C" w:rsidTr="006A2653">
        <w:tc>
          <w:tcPr>
            <w:tcW w:w="4547" w:type="dxa"/>
          </w:tcPr>
          <w:p w:rsidR="009D203C" w:rsidRPr="00C87843" w:rsidRDefault="009D203C" w:rsidP="006A2653">
            <w:pPr>
              <w:spacing w:before="60"/>
              <w:jc w:val="both"/>
              <w:rPr>
                <w:rFonts w:cs="Arial"/>
              </w:rPr>
            </w:pPr>
            <w:r w:rsidRPr="00C87843">
              <w:rPr>
                <w:rFonts w:cs="Arial"/>
              </w:rPr>
              <w:t>UPRAVNI I PRAVNI SUSTAV EU</w:t>
            </w:r>
          </w:p>
        </w:tc>
        <w:tc>
          <w:tcPr>
            <w:tcW w:w="4515" w:type="dxa"/>
          </w:tcPr>
          <w:p w:rsidR="009D203C" w:rsidRPr="003A248F" w:rsidRDefault="009D203C" w:rsidP="006A2653">
            <w:pPr>
              <w:spacing w:before="60"/>
              <w:jc w:val="both"/>
              <w:rPr>
                <w:rFonts w:cs="Arial"/>
              </w:rPr>
            </w:pPr>
            <w:r w:rsidRPr="003A248F">
              <w:rPr>
                <w:rFonts w:cs="Arial"/>
              </w:rPr>
              <w:t>Prof. dr. sc. Mirko Klarić</w:t>
            </w:r>
          </w:p>
          <w:p w:rsidR="009D203C" w:rsidRPr="00C87843" w:rsidRDefault="009D203C" w:rsidP="006A2653">
            <w:pPr>
              <w:spacing w:before="60"/>
              <w:jc w:val="both"/>
              <w:rPr>
                <w:rFonts w:cs="Arial"/>
              </w:rPr>
            </w:pPr>
            <w:r w:rsidRPr="003A248F">
              <w:rPr>
                <w:rFonts w:cs="Arial"/>
              </w:rPr>
              <w:t>Josip Lucijan Boban, mag.iur.</w:t>
            </w:r>
          </w:p>
        </w:tc>
      </w:tr>
      <w:tr w:rsidR="009D203C" w:rsidTr="006A2653">
        <w:tc>
          <w:tcPr>
            <w:tcW w:w="4547" w:type="dxa"/>
          </w:tcPr>
          <w:p w:rsidR="009D203C" w:rsidRPr="00C87843" w:rsidRDefault="009D203C" w:rsidP="006A2653">
            <w:pPr>
              <w:spacing w:before="60"/>
              <w:jc w:val="both"/>
              <w:rPr>
                <w:rFonts w:cs="Arial"/>
              </w:rPr>
            </w:pPr>
            <w:r w:rsidRPr="00C87843">
              <w:rPr>
                <w:rFonts w:cs="Arial"/>
              </w:rPr>
              <w:t>UPRAVNI SUSTAVI</w:t>
            </w:r>
          </w:p>
        </w:tc>
        <w:tc>
          <w:tcPr>
            <w:tcW w:w="4515" w:type="dxa"/>
          </w:tcPr>
          <w:p w:rsidR="009D203C" w:rsidRPr="003A248F" w:rsidRDefault="009D203C" w:rsidP="006A2653">
            <w:pPr>
              <w:spacing w:before="60"/>
              <w:jc w:val="both"/>
              <w:rPr>
                <w:rFonts w:cs="Arial"/>
              </w:rPr>
            </w:pPr>
            <w:r w:rsidRPr="003A248F">
              <w:rPr>
                <w:rFonts w:cs="Arial"/>
              </w:rPr>
              <w:t>Prof. dr. sc. Mirko Klarić</w:t>
            </w:r>
          </w:p>
          <w:p w:rsidR="009D203C" w:rsidRPr="00C87843" w:rsidRDefault="009D203C" w:rsidP="006A2653">
            <w:pPr>
              <w:spacing w:before="60"/>
              <w:jc w:val="both"/>
              <w:rPr>
                <w:rFonts w:cs="Arial"/>
              </w:rPr>
            </w:pPr>
            <w:r w:rsidRPr="003A248F">
              <w:rPr>
                <w:rFonts w:cs="Arial"/>
              </w:rPr>
              <w:t>Josip Lucijan Boban, mag.iur.</w:t>
            </w:r>
          </w:p>
        </w:tc>
      </w:tr>
      <w:tr w:rsidR="009D203C" w:rsidTr="006A2653">
        <w:tc>
          <w:tcPr>
            <w:tcW w:w="4547" w:type="dxa"/>
          </w:tcPr>
          <w:p w:rsidR="009D203C" w:rsidRPr="00C87843" w:rsidRDefault="009D203C" w:rsidP="006A2653">
            <w:pPr>
              <w:spacing w:before="60"/>
              <w:jc w:val="both"/>
              <w:rPr>
                <w:rFonts w:cs="Arial"/>
              </w:rPr>
            </w:pPr>
            <w:r w:rsidRPr="00C87843">
              <w:rPr>
                <w:rFonts w:cs="Arial"/>
              </w:rPr>
              <w:t>UPRAVNO PRAVO</w:t>
            </w:r>
          </w:p>
        </w:tc>
        <w:tc>
          <w:tcPr>
            <w:tcW w:w="4515" w:type="dxa"/>
          </w:tcPr>
          <w:p w:rsidR="009D203C" w:rsidRDefault="009D203C" w:rsidP="006A2653">
            <w:pPr>
              <w:spacing w:before="60"/>
              <w:jc w:val="both"/>
              <w:rPr>
                <w:rFonts w:cs="Arial"/>
              </w:rPr>
            </w:pPr>
            <w:r>
              <w:rPr>
                <w:rFonts w:cs="Arial"/>
              </w:rPr>
              <w:t>Izv. prof. dr. sc. Bosiljka Britvić Vetma</w:t>
            </w:r>
          </w:p>
          <w:p w:rsidR="00435B79" w:rsidRPr="00C87843" w:rsidRDefault="00435B79" w:rsidP="006A2653">
            <w:pPr>
              <w:spacing w:before="60"/>
              <w:jc w:val="both"/>
              <w:rPr>
                <w:rFonts w:cs="Arial"/>
              </w:rPr>
            </w:pPr>
            <w:r>
              <w:rPr>
                <w:rFonts w:cs="Arial"/>
              </w:rPr>
              <w:t>Josip Tadić, mag. iur</w:t>
            </w:r>
          </w:p>
        </w:tc>
      </w:tr>
      <w:tr w:rsidR="009D203C" w:rsidTr="006A2653">
        <w:tc>
          <w:tcPr>
            <w:tcW w:w="4547" w:type="dxa"/>
          </w:tcPr>
          <w:p w:rsidR="009D203C" w:rsidRPr="00C87843" w:rsidRDefault="009D203C" w:rsidP="006A2653">
            <w:pPr>
              <w:spacing w:before="60"/>
              <w:jc w:val="both"/>
              <w:rPr>
                <w:rFonts w:cs="Arial"/>
              </w:rPr>
            </w:pPr>
            <w:r w:rsidRPr="00C87843">
              <w:rPr>
                <w:rFonts w:cs="Arial"/>
              </w:rPr>
              <w:t>UPRAVNO PROCESNO PRAVO</w:t>
            </w:r>
          </w:p>
        </w:tc>
        <w:tc>
          <w:tcPr>
            <w:tcW w:w="4515" w:type="dxa"/>
          </w:tcPr>
          <w:p w:rsidR="00435B79" w:rsidRPr="00435B79" w:rsidRDefault="00435B79" w:rsidP="00435B79">
            <w:pPr>
              <w:spacing w:before="60"/>
              <w:jc w:val="both"/>
              <w:rPr>
                <w:rFonts w:cs="Arial"/>
              </w:rPr>
            </w:pPr>
            <w:r w:rsidRPr="00435B79">
              <w:rPr>
                <w:rFonts w:cs="Arial"/>
              </w:rPr>
              <w:t>Izv. prof. dr. sc. Bosiljka Britvić Vetma</w:t>
            </w:r>
          </w:p>
          <w:p w:rsidR="009D203C" w:rsidRPr="00C87843" w:rsidRDefault="00435B79" w:rsidP="00435B79">
            <w:pPr>
              <w:spacing w:before="60"/>
              <w:jc w:val="both"/>
              <w:rPr>
                <w:rFonts w:cs="Arial"/>
              </w:rPr>
            </w:pPr>
            <w:r w:rsidRPr="00435B79">
              <w:rPr>
                <w:rFonts w:cs="Arial"/>
              </w:rPr>
              <w:lastRenderedPageBreak/>
              <w:t>Josip Tadić, mag. iur</w:t>
            </w:r>
          </w:p>
        </w:tc>
      </w:tr>
      <w:tr w:rsidR="009D203C" w:rsidTr="006A2653">
        <w:tc>
          <w:tcPr>
            <w:tcW w:w="4547" w:type="dxa"/>
          </w:tcPr>
          <w:p w:rsidR="009D203C" w:rsidRPr="00C87843" w:rsidRDefault="009D203C" w:rsidP="006A2653">
            <w:pPr>
              <w:spacing w:before="60"/>
              <w:jc w:val="both"/>
              <w:rPr>
                <w:rFonts w:cs="Arial"/>
              </w:rPr>
            </w:pPr>
            <w:r w:rsidRPr="00C87843">
              <w:rPr>
                <w:rFonts w:cs="Arial"/>
              </w:rPr>
              <w:lastRenderedPageBreak/>
              <w:t>UREDSKO POSLOVANJE I KORESPONDENCIJA</w:t>
            </w:r>
          </w:p>
        </w:tc>
        <w:tc>
          <w:tcPr>
            <w:tcW w:w="4515" w:type="dxa"/>
          </w:tcPr>
          <w:p w:rsidR="009D203C" w:rsidRDefault="009D203C" w:rsidP="006A2653">
            <w:pPr>
              <w:spacing w:before="60"/>
              <w:jc w:val="both"/>
              <w:rPr>
                <w:rFonts w:cs="Arial"/>
              </w:rPr>
            </w:pPr>
            <w:r>
              <w:rPr>
                <w:rFonts w:cs="Arial"/>
              </w:rPr>
              <w:t>Izv. prof. dr. sc. Maja Proso</w:t>
            </w:r>
          </w:p>
          <w:p w:rsidR="005B6332" w:rsidRPr="00C87843" w:rsidRDefault="005B6332" w:rsidP="006A2653">
            <w:pPr>
              <w:spacing w:before="60"/>
              <w:jc w:val="both"/>
              <w:rPr>
                <w:rFonts w:cs="Arial"/>
              </w:rPr>
            </w:pPr>
            <w:r w:rsidRPr="005B6332">
              <w:rPr>
                <w:rFonts w:cs="Arial"/>
              </w:rPr>
              <w:t>Fani Milan Ostojić, mag. iur.</w:t>
            </w:r>
          </w:p>
        </w:tc>
      </w:tr>
      <w:tr w:rsidR="009D203C" w:rsidTr="006A2653">
        <w:tc>
          <w:tcPr>
            <w:tcW w:w="4547" w:type="dxa"/>
          </w:tcPr>
          <w:p w:rsidR="009D203C" w:rsidRPr="00C87843" w:rsidRDefault="009D203C" w:rsidP="006A2653">
            <w:pPr>
              <w:spacing w:before="60"/>
              <w:jc w:val="both"/>
              <w:rPr>
                <w:rFonts w:cs="Arial"/>
              </w:rPr>
            </w:pPr>
            <w:r w:rsidRPr="00C87843">
              <w:rPr>
                <w:rFonts w:cs="Arial"/>
              </w:rPr>
              <w:t>USTAVNO PRAVO</w:t>
            </w:r>
          </w:p>
        </w:tc>
        <w:tc>
          <w:tcPr>
            <w:tcW w:w="4515" w:type="dxa"/>
          </w:tcPr>
          <w:p w:rsidR="009D203C" w:rsidRPr="003A248F" w:rsidRDefault="009D203C" w:rsidP="006A2653">
            <w:pPr>
              <w:spacing w:before="60"/>
              <w:jc w:val="both"/>
              <w:rPr>
                <w:rFonts w:cs="Arial"/>
              </w:rPr>
            </w:pPr>
            <w:r w:rsidRPr="003A248F">
              <w:rPr>
                <w:rFonts w:cs="Arial"/>
              </w:rPr>
              <w:t>Prof. dr. sc. Petar Bačić</w:t>
            </w:r>
          </w:p>
          <w:p w:rsidR="009D203C" w:rsidRPr="00C87843" w:rsidRDefault="009D203C" w:rsidP="006A2653">
            <w:pPr>
              <w:spacing w:before="60"/>
              <w:jc w:val="both"/>
              <w:rPr>
                <w:rFonts w:cs="Arial"/>
              </w:rPr>
            </w:pPr>
            <w:r w:rsidRPr="003A248F">
              <w:rPr>
                <w:rFonts w:cs="Arial"/>
              </w:rPr>
              <w:t>Dr. sc. Vedran Zlatić, asistent</w:t>
            </w:r>
          </w:p>
        </w:tc>
      </w:tr>
      <w:tr w:rsidR="009D203C" w:rsidTr="006A2653">
        <w:tc>
          <w:tcPr>
            <w:tcW w:w="4547" w:type="dxa"/>
          </w:tcPr>
          <w:p w:rsidR="009D203C" w:rsidRPr="00C87843" w:rsidRDefault="009D203C" w:rsidP="006A2653">
            <w:pPr>
              <w:spacing w:before="60"/>
              <w:jc w:val="both"/>
              <w:rPr>
                <w:rFonts w:cs="Arial"/>
              </w:rPr>
            </w:pPr>
            <w:r w:rsidRPr="00C87843">
              <w:rPr>
                <w:rFonts w:cs="Arial"/>
              </w:rPr>
              <w:t>UVOD U UPRAVU</w:t>
            </w:r>
          </w:p>
        </w:tc>
        <w:tc>
          <w:tcPr>
            <w:tcW w:w="4515" w:type="dxa"/>
          </w:tcPr>
          <w:p w:rsidR="009D203C" w:rsidRPr="00C87843" w:rsidRDefault="009D203C" w:rsidP="006A2653">
            <w:pPr>
              <w:spacing w:before="60"/>
              <w:jc w:val="both"/>
              <w:rPr>
                <w:rFonts w:cs="Arial"/>
              </w:rPr>
            </w:pPr>
            <w:r w:rsidRPr="001D53BA">
              <w:rPr>
                <w:rFonts w:cs="Arial"/>
              </w:rPr>
              <w:t>Prof.dr.sc. Duško Lozina</w:t>
            </w:r>
          </w:p>
        </w:tc>
      </w:tr>
      <w:tr w:rsidR="009D203C" w:rsidTr="006A2653">
        <w:tc>
          <w:tcPr>
            <w:tcW w:w="4547" w:type="dxa"/>
          </w:tcPr>
          <w:p w:rsidR="009D203C" w:rsidRPr="00C87843" w:rsidRDefault="009D203C" w:rsidP="006A2653">
            <w:pPr>
              <w:spacing w:before="60"/>
              <w:jc w:val="both"/>
              <w:rPr>
                <w:rFonts w:cs="Arial"/>
              </w:rPr>
            </w:pPr>
            <w:r w:rsidRPr="00C87843">
              <w:rPr>
                <w:rFonts w:cs="Arial"/>
              </w:rPr>
              <w:t>ZEMLJIŠNOKNJIŽNO PRAVO</w:t>
            </w:r>
          </w:p>
        </w:tc>
        <w:tc>
          <w:tcPr>
            <w:tcW w:w="4515" w:type="dxa"/>
          </w:tcPr>
          <w:p w:rsidR="009D203C" w:rsidRDefault="009D203C" w:rsidP="006A2653">
            <w:pPr>
              <w:spacing w:before="60"/>
              <w:jc w:val="both"/>
              <w:rPr>
                <w:rFonts w:cs="Arial"/>
              </w:rPr>
            </w:pPr>
            <w:r w:rsidRPr="001D53BA">
              <w:rPr>
                <w:rFonts w:cs="Arial"/>
              </w:rPr>
              <w:t>Prof. dr. sc. Jozo Čizmić</w:t>
            </w:r>
          </w:p>
          <w:p w:rsidR="00DD08DD" w:rsidRPr="00C87843" w:rsidRDefault="00DD08DD" w:rsidP="006A2653">
            <w:pPr>
              <w:spacing w:before="60"/>
              <w:jc w:val="both"/>
              <w:rPr>
                <w:rFonts w:cs="Arial"/>
              </w:rPr>
            </w:pPr>
            <w:r>
              <w:rPr>
                <w:sz w:val="24"/>
                <w:szCs w:val="24"/>
              </w:rPr>
              <w:t>Izv. prof. dr. sc. Dinka Šago</w:t>
            </w:r>
          </w:p>
        </w:tc>
      </w:tr>
    </w:tbl>
    <w:p w:rsidR="009D203C" w:rsidRPr="00151C80" w:rsidRDefault="009D203C" w:rsidP="006A2653">
      <w:pPr>
        <w:tabs>
          <w:tab w:val="left" w:pos="6765"/>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5712"/>
      </w:tblGrid>
      <w:tr w:rsidR="009D203C" w:rsidRPr="00C2502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Titula, ime i prezime </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b/>
                <w:sz w:val="20"/>
                <w:szCs w:val="20"/>
              </w:rPr>
            </w:pPr>
            <w:r w:rsidRPr="00C2502D">
              <w:rPr>
                <w:rFonts w:ascii="Arial" w:hAnsi="Arial" w:cs="Arial"/>
                <w:b/>
                <w:sz w:val="20"/>
                <w:szCs w:val="20"/>
              </w:rPr>
              <w:fldChar w:fldCharType="begin">
                <w:ffData>
                  <w:name w:val="Text1"/>
                  <w:enabled/>
                  <w:calcOnExit w:val="0"/>
                  <w:textInput/>
                </w:ffData>
              </w:fldChar>
            </w:r>
            <w:r w:rsidRPr="00C2502D">
              <w:rPr>
                <w:rFonts w:ascii="Arial" w:hAnsi="Arial" w:cs="Arial"/>
                <w:b/>
                <w:sz w:val="20"/>
                <w:szCs w:val="20"/>
              </w:rPr>
              <w:instrText xml:space="preserve"> FORMTEXT </w:instrText>
            </w:r>
            <w:r w:rsidRPr="00C2502D">
              <w:rPr>
                <w:rFonts w:ascii="Arial" w:hAnsi="Arial" w:cs="Arial"/>
                <w:b/>
                <w:sz w:val="20"/>
                <w:szCs w:val="20"/>
              </w:rPr>
            </w:r>
            <w:r w:rsidRPr="00C2502D">
              <w:rPr>
                <w:rFonts w:ascii="Arial" w:hAnsi="Arial" w:cs="Arial"/>
                <w:b/>
                <w:sz w:val="20"/>
                <w:szCs w:val="20"/>
              </w:rPr>
              <w:fldChar w:fldCharType="separate"/>
            </w:r>
            <w:r w:rsidRPr="00C2502D">
              <w:rPr>
                <w:rFonts w:ascii="Arial" w:hAnsi="Arial" w:cs="Arial"/>
                <w:b/>
                <w:noProof/>
                <w:sz w:val="20"/>
                <w:szCs w:val="20"/>
              </w:rPr>
              <w:t> </w:t>
            </w:r>
            <w:r w:rsidRPr="00C2502D">
              <w:rPr>
                <w:rFonts w:ascii="Arial" w:hAnsi="Arial" w:cs="Arial"/>
                <w:b/>
                <w:noProof/>
                <w:sz w:val="20"/>
                <w:szCs w:val="20"/>
              </w:rPr>
              <w:t> </w:t>
            </w:r>
            <w:r w:rsidRPr="00C2502D">
              <w:rPr>
                <w:rFonts w:ascii="Arial" w:hAnsi="Arial" w:cs="Arial"/>
                <w:b/>
                <w:noProof/>
                <w:sz w:val="20"/>
                <w:szCs w:val="20"/>
              </w:rPr>
              <w:t> </w:t>
            </w:r>
            <w:r w:rsidRPr="00C2502D">
              <w:rPr>
                <w:rFonts w:ascii="Arial" w:hAnsi="Arial" w:cs="Arial"/>
                <w:b/>
                <w:noProof/>
                <w:sz w:val="20"/>
                <w:szCs w:val="20"/>
              </w:rPr>
              <w:t> </w:t>
            </w:r>
            <w:r w:rsidRPr="00C2502D">
              <w:rPr>
                <w:rFonts w:ascii="Arial" w:hAnsi="Arial" w:cs="Arial"/>
                <w:b/>
                <w:noProof/>
                <w:sz w:val="20"/>
                <w:szCs w:val="20"/>
              </w:rPr>
              <w:t> </w:t>
            </w:r>
            <w:r w:rsidRPr="00C2502D">
              <w:rPr>
                <w:b/>
              </w:rPr>
              <w:fldChar w:fldCharType="end"/>
            </w:r>
            <w:r w:rsidRPr="00C2502D">
              <w:rPr>
                <w:b/>
              </w:rPr>
              <w:t>Dr. sc. Vesna Barić Punda, redoviti profesor u trajnom zvanju</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Međunarodno javno pravo, svi moduli</w:t>
            </w:r>
          </w:p>
        </w:tc>
      </w:tr>
      <w:tr w:rsidR="009D203C" w:rsidRPr="00C2502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OPĆE INFORMACIJE  </w:t>
            </w:r>
          </w:p>
        </w:tc>
      </w:tr>
      <w:tr w:rsidR="009D203C" w:rsidRPr="00C2502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Trg HBZ 3b, Split</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480 199</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vesnapu@pravst. hr</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t xml:space="preserve"> www.pravst.hr.</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1955.</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133373</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 xml:space="preserve"> Redoviti profesor u trajnom zvanju, </w:t>
            </w:r>
            <w:r>
              <w:rPr>
                <w:rFonts w:ascii="Arial" w:hAnsi="Arial" w:cs="Arial"/>
                <w:sz w:val="20"/>
                <w:szCs w:val="20"/>
              </w:rPr>
              <w:t>o</w:t>
            </w:r>
            <w:r w:rsidRPr="00C2502D">
              <w:rPr>
                <w:rFonts w:ascii="Arial" w:hAnsi="Arial" w:cs="Arial"/>
                <w:sz w:val="20"/>
                <w:szCs w:val="20"/>
              </w:rPr>
              <w:t>dlukom Senata Sveučilišta u Splitu od 25.9..2012.</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p>
        </w:tc>
      </w:tr>
      <w:tr w:rsidR="009D203C" w:rsidRPr="00C2502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PODACI O SADAŠNJEM ZAPOSLENJU </w:t>
            </w:r>
          </w:p>
        </w:tc>
      </w:tr>
      <w:tr w:rsidR="009D203C" w:rsidRPr="00C2502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Pravni fakultet Split</w:t>
            </w:r>
          </w:p>
        </w:tc>
      </w:tr>
      <w:tr w:rsidR="009D203C" w:rsidRPr="00C2502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1987..</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Profesor</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 xml:space="preserve"> Međunarodno javno prav</w:t>
            </w:r>
            <w:r>
              <w:rPr>
                <w:rFonts w:ascii="Arial" w:hAnsi="Arial" w:cs="Arial"/>
                <w:sz w:val="20"/>
                <w:szCs w:val="20"/>
              </w:rPr>
              <w:t>o</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p>
        </w:tc>
      </w:tr>
      <w:tr w:rsidR="009D203C" w:rsidRPr="00C2502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PODACI O ŠKOLOVANJU – Najviši postignuti stupanj </w:t>
            </w:r>
          </w:p>
        </w:tc>
      </w:tr>
      <w:tr w:rsidR="009D203C" w:rsidRPr="00C2502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Doktorat znanosti</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Pravni fakultet Split</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Split</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1994.</w:t>
            </w:r>
          </w:p>
        </w:tc>
      </w:tr>
      <w:tr w:rsidR="009D203C" w:rsidRPr="00C2502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PODACI O USAVRŠAVANJU</w:t>
            </w:r>
          </w:p>
        </w:tc>
      </w:tr>
      <w:tr w:rsidR="009D203C" w:rsidRPr="00C2502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1995., 1997., 1999.</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Berlin</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Freie Universitat Berlin, Odjel pravnih znanosti</w:t>
            </w:r>
          </w:p>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 Institut za Istočnu Europu</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Pr>
                <w:rFonts w:ascii="Arial" w:hAnsi="Arial" w:cs="Arial"/>
                <w:sz w:val="20"/>
                <w:szCs w:val="20"/>
              </w:rPr>
              <w:t>Rješavanje međunarodnih sporova, ljudska prava, međunarodno pravo mora, međunarodne organizacije</w:t>
            </w:r>
          </w:p>
        </w:tc>
      </w:tr>
      <w:tr w:rsidR="009D203C" w:rsidRPr="00C2502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MATERINSKI I STRANI JEZICI</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Hrvatski</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 xml:space="preserve">Engleski  </w:t>
            </w:r>
            <w:r>
              <w:rPr>
                <w:rFonts w:ascii="Arial" w:hAnsi="Arial" w:cs="Arial"/>
                <w:sz w:val="20"/>
                <w:szCs w:val="20"/>
              </w:rPr>
              <w:t>5</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lastRenderedPageBreak/>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Francuski  3</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p>
        </w:tc>
      </w:tr>
      <w:tr w:rsidR="009D203C" w:rsidRPr="00C2502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KOMPETENCIJE ZA PREDMET </w:t>
            </w:r>
          </w:p>
        </w:tc>
      </w:tr>
      <w:tr w:rsidR="009D203C" w:rsidRPr="00C2502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Times New Roman" w:hAnsi="Times New Roman"/>
                <w:sz w:val="24"/>
                <w:szCs w:val="24"/>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D021BB">
              <w:rPr>
                <w:rFonts w:ascii="Times New Roman" w:hAnsi="Times New Roman"/>
                <w:sz w:val="24"/>
                <w:szCs w:val="24"/>
              </w:rPr>
              <w:t>Nositelj i sunositelj više kolegija na</w:t>
            </w:r>
            <w:r w:rsidRPr="00C2502D">
              <w:rPr>
                <w:rFonts w:ascii="Times New Roman" w:hAnsi="Times New Roman"/>
                <w:sz w:val="24"/>
                <w:szCs w:val="24"/>
              </w:rPr>
              <w:t xml:space="preserve"> Pravnom, Stručnom i Specijalističkom studiju Pravnog fakulteta u Splitu,</w:t>
            </w:r>
            <w:r>
              <w:rPr>
                <w:rFonts w:ascii="Times New Roman" w:hAnsi="Times New Roman"/>
                <w:sz w:val="24"/>
                <w:szCs w:val="24"/>
              </w:rPr>
              <w:t xml:space="preserve"> Forenzici -</w:t>
            </w:r>
            <w:r w:rsidRPr="00C2502D">
              <w:rPr>
                <w:rFonts w:ascii="Times New Roman" w:hAnsi="Times New Roman"/>
                <w:sz w:val="24"/>
                <w:szCs w:val="24"/>
              </w:rPr>
              <w:t xml:space="preserve"> </w:t>
            </w:r>
            <w:r>
              <w:rPr>
                <w:rFonts w:ascii="Times New Roman" w:hAnsi="Times New Roman"/>
                <w:sz w:val="24"/>
                <w:szCs w:val="24"/>
              </w:rPr>
              <w:t xml:space="preserve">Sveučilišnom odjelu Sveučilišta u Splitu, </w:t>
            </w:r>
            <w:r w:rsidRPr="00C2502D">
              <w:rPr>
                <w:rFonts w:ascii="Times New Roman" w:hAnsi="Times New Roman"/>
                <w:sz w:val="24"/>
                <w:szCs w:val="24"/>
              </w:rPr>
              <w:t xml:space="preserve">Poslijediplomskom studiju Prava mora, </w:t>
            </w:r>
            <w:r>
              <w:rPr>
                <w:rFonts w:ascii="Times New Roman" w:hAnsi="Times New Roman"/>
                <w:sz w:val="24"/>
                <w:szCs w:val="24"/>
              </w:rPr>
              <w:t>D</w:t>
            </w:r>
            <w:r w:rsidRPr="00C2502D">
              <w:rPr>
                <w:rFonts w:ascii="Times New Roman" w:hAnsi="Times New Roman"/>
                <w:sz w:val="24"/>
                <w:szCs w:val="24"/>
              </w:rPr>
              <w:t>oktorskom sudiju</w:t>
            </w:r>
            <w:r>
              <w:rPr>
                <w:rFonts w:ascii="Times New Roman" w:hAnsi="Times New Roman"/>
                <w:sz w:val="24"/>
                <w:szCs w:val="24"/>
              </w:rPr>
              <w:t xml:space="preserve"> i </w:t>
            </w:r>
            <w:r w:rsidRPr="00C2502D">
              <w:rPr>
                <w:rFonts w:ascii="Times New Roman" w:hAnsi="Times New Roman"/>
                <w:sz w:val="24"/>
                <w:szCs w:val="24"/>
              </w:rPr>
              <w:t>Studiju kriminalistike na Pravnom fakultetu u Mostaru</w:t>
            </w:r>
          </w:p>
          <w:p w:rsidR="009D203C" w:rsidRPr="00C2502D" w:rsidRDefault="009D203C" w:rsidP="006A2653">
            <w:pPr>
              <w:spacing w:after="0" w:line="240" w:lineRule="auto"/>
              <w:rPr>
                <w:rFonts w:ascii="Arial" w:hAnsi="Arial" w:cs="Arial"/>
                <w:sz w:val="20"/>
                <w:szCs w:val="20"/>
              </w:rPr>
            </w:pPr>
            <w:r>
              <w:rPr>
                <w:rFonts w:ascii="Times New Roman" w:hAnsi="Times New Roman"/>
                <w:sz w:val="24"/>
                <w:szCs w:val="24"/>
              </w:rPr>
              <w:t>Kolegiji: Međunarodno javno pravo, Pravo mora, Rješavanje sporova u međunarodnom pravu, Međunarodne organizacije, Međunarodni ugovori, Terorizam – međunarodno pravni aspekt, Ljudska prava.</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line="240" w:lineRule="auto"/>
              <w:rPr>
                <w:rFonts w:ascii="Times New Roman" w:hAnsi="Times New Roman"/>
                <w:sz w:val="24"/>
                <w:szCs w:val="24"/>
              </w:rPr>
            </w:pPr>
            <w:r w:rsidRPr="00C2502D">
              <w:rPr>
                <w:rFonts w:ascii="Times New Roman" w:hAnsi="Times New Roman"/>
                <w:sz w:val="24"/>
                <w:szCs w:val="24"/>
              </w:rPr>
              <w:t xml:space="preserve">        1. </w:t>
            </w:r>
            <w:r w:rsidRPr="00672500">
              <w:rPr>
                <w:rFonts w:ascii="Times New Roman" w:hAnsi="Times New Roman"/>
                <w:i/>
                <w:sz w:val="24"/>
                <w:szCs w:val="24"/>
              </w:rPr>
              <w:t>Pravo mora – dokumenti, mišljenja znanstvenika, komentari</w:t>
            </w:r>
            <w:r w:rsidRPr="00C2502D">
              <w:rPr>
                <w:rFonts w:ascii="Times New Roman" w:hAnsi="Times New Roman"/>
                <w:sz w:val="24"/>
                <w:szCs w:val="24"/>
              </w:rPr>
              <w:t xml:space="preserve"> (u koautorstvu s prof. dr. sc. </w:t>
            </w:r>
            <w:r>
              <w:rPr>
                <w:rFonts w:ascii="Times New Roman" w:hAnsi="Times New Roman"/>
                <w:sz w:val="24"/>
                <w:szCs w:val="24"/>
              </w:rPr>
              <w:t>D. Rudolf ml.</w:t>
            </w:r>
            <w:r w:rsidRPr="00C2502D">
              <w:rPr>
                <w:rFonts w:ascii="Times New Roman" w:hAnsi="Times New Roman"/>
                <w:sz w:val="24"/>
                <w:szCs w:val="24"/>
              </w:rPr>
              <w:t xml:space="preserve">), Split, 2007., 954 str. </w:t>
            </w:r>
          </w:p>
          <w:p w:rsidR="009D203C" w:rsidRPr="00C2502D" w:rsidRDefault="009D203C" w:rsidP="006A2653">
            <w:pPr>
              <w:spacing w:line="240" w:lineRule="auto"/>
              <w:rPr>
                <w:rFonts w:ascii="Times New Roman" w:hAnsi="Times New Roman"/>
                <w:sz w:val="24"/>
                <w:szCs w:val="24"/>
              </w:rPr>
            </w:pPr>
            <w:r w:rsidRPr="00C2502D">
              <w:rPr>
                <w:rFonts w:ascii="Times New Roman" w:hAnsi="Times New Roman"/>
                <w:sz w:val="24"/>
                <w:szCs w:val="24"/>
              </w:rPr>
              <w:t xml:space="preserve">        2. </w:t>
            </w:r>
            <w:r w:rsidRPr="00672500">
              <w:rPr>
                <w:rFonts w:ascii="Times New Roman" w:hAnsi="Times New Roman"/>
                <w:i/>
                <w:sz w:val="24"/>
                <w:szCs w:val="24"/>
              </w:rPr>
              <w:t>Rješavanje sporova u međunarodnom pravu mora - dokumenti, sudska praksa, mišljenja znanstvenika, komentari</w:t>
            </w:r>
            <w:r w:rsidRPr="00C2502D">
              <w:rPr>
                <w:rFonts w:ascii="Times New Roman" w:hAnsi="Times New Roman"/>
                <w:sz w:val="24"/>
                <w:szCs w:val="24"/>
              </w:rPr>
              <w:t xml:space="preserve"> (u koautorstvu s prof. dr. sc. </w:t>
            </w:r>
            <w:r>
              <w:rPr>
                <w:rFonts w:ascii="Times New Roman" w:hAnsi="Times New Roman"/>
                <w:sz w:val="24"/>
                <w:szCs w:val="24"/>
              </w:rPr>
              <w:t>D. Rudolf ml.</w:t>
            </w:r>
            <w:r w:rsidRPr="00C2502D">
              <w:rPr>
                <w:rFonts w:ascii="Times New Roman" w:hAnsi="Times New Roman"/>
                <w:sz w:val="24"/>
                <w:szCs w:val="24"/>
              </w:rPr>
              <w:t xml:space="preserve"> prof.), Split, 2007., 393 str.  </w:t>
            </w:r>
          </w:p>
          <w:p w:rsidR="009D203C" w:rsidRPr="00C2502D" w:rsidRDefault="009D203C" w:rsidP="006A2653">
            <w:pPr>
              <w:rPr>
                <w:rFonts w:ascii="Times New Roman" w:hAnsi="Times New Roman"/>
                <w:sz w:val="24"/>
                <w:szCs w:val="24"/>
              </w:rPr>
            </w:pPr>
            <w:r w:rsidRPr="00C2502D">
              <w:rPr>
                <w:rFonts w:ascii="Times New Roman" w:hAnsi="Times New Roman"/>
                <w:sz w:val="24"/>
                <w:szCs w:val="24"/>
              </w:rPr>
              <w:t xml:space="preserve">        3. </w:t>
            </w:r>
            <w:r w:rsidRPr="00C2502D">
              <w:rPr>
                <w:rFonts w:ascii="Times New Roman" w:hAnsi="Times New Roman"/>
                <w:i/>
                <w:sz w:val="24"/>
                <w:szCs w:val="24"/>
              </w:rPr>
              <w:t>Komentar javnopravnih odredbi Pomorskoga zakonika</w:t>
            </w:r>
            <w:r w:rsidRPr="00C2502D">
              <w:rPr>
                <w:rFonts w:ascii="Times New Roman" w:hAnsi="Times New Roman"/>
                <w:sz w:val="24"/>
                <w:szCs w:val="24"/>
              </w:rPr>
              <w:t xml:space="preserve"> (u koautorstvu s prof. dr. sc. </w:t>
            </w:r>
            <w:r>
              <w:rPr>
                <w:rFonts w:ascii="Times New Roman" w:hAnsi="Times New Roman"/>
                <w:sz w:val="24"/>
                <w:szCs w:val="24"/>
              </w:rPr>
              <w:t>D. Rudolf ml.</w:t>
            </w:r>
            <w:r w:rsidRPr="00C2502D">
              <w:rPr>
                <w:rFonts w:ascii="Times New Roman" w:hAnsi="Times New Roman"/>
                <w:sz w:val="24"/>
                <w:szCs w:val="24"/>
              </w:rPr>
              <w:t>), Split, 2010., 204 str.</w:t>
            </w:r>
          </w:p>
          <w:p w:rsidR="009D203C" w:rsidRPr="00C2502D" w:rsidRDefault="009D203C" w:rsidP="006A2653">
            <w:pPr>
              <w:spacing w:after="0" w:line="240" w:lineRule="auto"/>
              <w:rPr>
                <w:rFonts w:ascii="Arial" w:hAnsi="Arial" w:cs="Arial"/>
                <w:sz w:val="20"/>
                <w:szCs w:val="20"/>
              </w:rPr>
            </w:pP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Stručni, znanstveni i umjetnički radovi objavljeni u posljednjih pet godina iz područja predmeta </w:t>
            </w:r>
            <w:r w:rsidRPr="00C2502D">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jc w:val="center"/>
              <w:rPr>
                <w:b/>
                <w:i/>
                <w:sz w:val="28"/>
                <w:szCs w:val="28"/>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p>
          <w:p w:rsidR="009D203C" w:rsidRPr="00C2502D" w:rsidRDefault="009D203C" w:rsidP="006A2653">
            <w:pPr>
              <w:rPr>
                <w:rFonts w:ascii="Times New Roman" w:hAnsi="Times New Roman"/>
              </w:rPr>
            </w:pPr>
            <w:r w:rsidRPr="00C2502D">
              <w:rPr>
                <w:rFonts w:ascii="Times New Roman" w:hAnsi="Times New Roman"/>
              </w:rPr>
              <w:t xml:space="preserve">       1. V. Đ. Degan, V. Barić Punda, Pitanje kontinuiteta RH s državama prethodnicama na njezinom području, Zbornik radova Pravnog fakulteta u Splitu, Vol.54, No. 4 , 2017.</w:t>
            </w:r>
          </w:p>
          <w:p w:rsidR="009D203C" w:rsidRPr="00C2502D" w:rsidRDefault="009D203C" w:rsidP="006A2653">
            <w:pPr>
              <w:rPr>
                <w:rFonts w:ascii="Times New Roman" w:hAnsi="Times New Roman"/>
              </w:rPr>
            </w:pPr>
            <w:r w:rsidRPr="00C2502D">
              <w:rPr>
                <w:rFonts w:ascii="Times New Roman" w:hAnsi="Times New Roman"/>
              </w:rPr>
              <w:t xml:space="preserve">   2. V.Barić Punda, D. Juras, I. Kardum, Obalna straža RH – pravni okvir, mišljenja znanstvenika, praksa, Poredbeno pomorsko pravo – Comparative Maritime Law, god. 56, broj 171, Zagreb, 2017., str.35-60.</w:t>
            </w:r>
          </w:p>
          <w:p w:rsidR="009D203C" w:rsidRPr="00C2502D" w:rsidRDefault="009D203C" w:rsidP="006A2653">
            <w:pPr>
              <w:rPr>
                <w:rFonts w:ascii="Times New Roman" w:hAnsi="Times New Roman"/>
              </w:rPr>
            </w:pPr>
            <w:r w:rsidRPr="00C2502D">
              <w:rPr>
                <w:rFonts w:ascii="Times New Roman" w:hAnsi="Times New Roman"/>
              </w:rPr>
              <w:t xml:space="preserve">       3. V. Barić Punda,  V. Filipović, Protokol o privremenom režimu uz južnu granicu (2002.) s posebnim osvrtom na odluku vlada RH i CG o istraživanju i eksploataciji ugljikovodika u Jadranu, Poredbeno pomorsko pravo – Comparative Maritime Law, god. 54, broj 169, Zagreb, 2015, str.73-88.</w:t>
            </w:r>
          </w:p>
          <w:p w:rsidR="009D203C" w:rsidRPr="00C2502D" w:rsidRDefault="009D203C" w:rsidP="006A2653">
            <w:pPr>
              <w:rPr>
                <w:rFonts w:ascii="Arial" w:hAnsi="Arial" w:cs="Arial"/>
                <w:sz w:val="20"/>
                <w:szCs w:val="20"/>
              </w:rPr>
            </w:pPr>
            <w:r w:rsidRPr="00C2502D">
              <w:rPr>
                <w:rFonts w:ascii="Times New Roman" w:hAnsi="Times New Roman"/>
              </w:rPr>
              <w:t>4. V. Đ. Degan, V. Barić Punda, Ograničenja u vrršenju univerzalne sudbenosti (principa univerzaliteta),  Zbornik radova povodom 70. godina života Berislava Pavišića (ur. M.Matulović, E. Kunštek), Pravni fakultet Sveučilišta u Rijeci, Rijeka, 2014., str.89-103).</w:t>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lastRenderedPageBreak/>
              <w:t xml:space="preserve">Stručni i znanstveni radovi iz metodike i kvalitete nastave objavljeni u posljednjih pet godina </w:t>
            </w:r>
            <w:r w:rsidRPr="00C2502D">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Stručni, znanstveni i umjetnički projekti iz područja predmeta koji su se provodili u posljednjih pet godina </w:t>
            </w:r>
            <w:r w:rsidRPr="00C2502D">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p>
        </w:tc>
      </w:tr>
      <w:tr w:rsidR="009D203C" w:rsidRPr="00C2502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Projekt- Jurisprudentia – Unapređenje kvalitete obrazovanja na pravnim fakultetima osječkog, riječkog i splitskog sveučilišta, 2015. (aktivno sudjelovanje na projektnom stručnom seminaru za nastavno osoblje u svrhu unapređenja Hrvatskog kvalifikacijskog okvira</w:t>
            </w:r>
            <w:r>
              <w:rPr>
                <w:rFonts w:ascii="Arial" w:hAnsi="Arial" w:cs="Arial"/>
                <w:sz w:val="20"/>
                <w:szCs w:val="20"/>
              </w:rPr>
              <w:t>)</w:t>
            </w:r>
            <w:r w:rsidRPr="00C2502D">
              <w:rPr>
                <w:rFonts w:ascii="Arial" w:hAnsi="Arial" w:cs="Arial"/>
                <w:sz w:val="20"/>
                <w:szCs w:val="20"/>
              </w:rPr>
              <w:t>.</w:t>
            </w:r>
          </w:p>
        </w:tc>
      </w:tr>
      <w:tr w:rsidR="009D203C" w:rsidRPr="00C2502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 xml:space="preserve">PRIZNANJA I NAGRADE </w:t>
            </w:r>
          </w:p>
        </w:tc>
      </w:tr>
      <w:tr w:rsidR="009D203C" w:rsidRPr="00C2502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Pr="00C2502D" w:rsidRDefault="009D203C" w:rsidP="006A2653">
            <w:pPr>
              <w:spacing w:after="0" w:line="240" w:lineRule="auto"/>
              <w:rPr>
                <w:rFonts w:ascii="Arial" w:hAnsi="Arial" w:cs="Arial"/>
                <w:sz w:val="20"/>
                <w:szCs w:val="20"/>
              </w:rPr>
            </w:pPr>
            <w:r w:rsidRPr="00C2502D">
              <w:rPr>
                <w:rFonts w:ascii="Arial" w:hAnsi="Arial" w:cs="Arial"/>
                <w:sz w:val="20"/>
                <w:szCs w:val="20"/>
              </w:rPr>
              <w:fldChar w:fldCharType="begin">
                <w:ffData>
                  <w:name w:val="Text1"/>
                  <w:enabled/>
                  <w:calcOnExit w:val="0"/>
                  <w:textInput/>
                </w:ffData>
              </w:fldChar>
            </w:r>
            <w:r w:rsidRPr="00C2502D">
              <w:rPr>
                <w:rFonts w:ascii="Arial" w:hAnsi="Arial" w:cs="Arial"/>
                <w:sz w:val="20"/>
                <w:szCs w:val="20"/>
              </w:rPr>
              <w:instrText xml:space="preserve"> FORMTEXT </w:instrText>
            </w:r>
            <w:r w:rsidRPr="00C2502D">
              <w:rPr>
                <w:rFonts w:ascii="Arial" w:hAnsi="Arial" w:cs="Arial"/>
                <w:sz w:val="20"/>
                <w:szCs w:val="20"/>
              </w:rPr>
            </w:r>
            <w:r w:rsidRPr="00C2502D">
              <w:rPr>
                <w:rFonts w:ascii="Arial" w:hAnsi="Arial" w:cs="Arial"/>
                <w:sz w:val="20"/>
                <w:szCs w:val="20"/>
              </w:rPr>
              <w:fldChar w:fldCharType="separate"/>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noProof/>
                <w:sz w:val="20"/>
                <w:szCs w:val="20"/>
              </w:rPr>
              <w:t> </w:t>
            </w:r>
            <w:r w:rsidRPr="00C2502D">
              <w:rPr>
                <w:rFonts w:ascii="Arial" w:hAnsi="Arial" w:cs="Arial"/>
                <w:sz w:val="20"/>
                <w:szCs w:val="20"/>
              </w:rPr>
              <w:fldChar w:fldCharType="end"/>
            </w:r>
            <w:r w:rsidRPr="00C2502D">
              <w:rPr>
                <w:rFonts w:ascii="Arial" w:hAnsi="Arial" w:cs="Arial"/>
                <w:sz w:val="20"/>
                <w:szCs w:val="20"/>
              </w:rPr>
              <w:t>Nagrada Studentskog zbora Pravnog fakulteta  u Splitu, 2016.</w:t>
            </w:r>
          </w:p>
        </w:tc>
      </w:tr>
    </w:tbl>
    <w:p w:rsidR="009D203C" w:rsidRDefault="009D2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2"/>
        <w:gridCol w:w="5720"/>
      </w:tblGrid>
      <w:tr w:rsidR="009D203C" w:rsidTr="006A2653">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Titula, ime i prezime nositelja</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Izv.prof.dr.sc. Andrijana Bilić</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720" w:type="dxa"/>
            <w:tcBorders>
              <w:top w:val="single" w:sz="4" w:space="0" w:color="auto"/>
              <w:left w:val="single" w:sz="4" w:space="0" w:color="auto"/>
              <w:bottom w:val="single" w:sz="8"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Integrirani preddiplomski i diplomski sveučilišni studij prava:</w:t>
            </w:r>
          </w:p>
          <w:p w:rsidR="009D203C"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t>Radno i socijalno pravo (obligatorni kolegij)</w:t>
            </w:r>
          </w:p>
          <w:p w:rsidR="009D203C"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t>Međunarodno radno pravo (izborni kolegij)</w:t>
            </w:r>
          </w:p>
          <w:p w:rsidR="009D203C"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t>Europsko radno pravo (izborni kolegij)</w:t>
            </w:r>
          </w:p>
          <w:p w:rsidR="009D203C"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t>Transformacija radnopravnog odnosa (izborni kolegij)</w:t>
            </w:r>
          </w:p>
          <w:p w:rsidR="009D203C" w:rsidRPr="002C4FFD"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t>Sindikalno pravo (izborni kolegij)</w:t>
            </w:r>
          </w:p>
          <w:p w:rsidR="009D203C" w:rsidRDefault="009D203C" w:rsidP="006A2653">
            <w:pPr>
              <w:spacing w:after="0" w:line="240" w:lineRule="auto"/>
              <w:rPr>
                <w:rFonts w:ascii="Arial" w:hAnsi="Arial" w:cs="Arial"/>
                <w:sz w:val="20"/>
                <w:szCs w:val="20"/>
              </w:rPr>
            </w:pPr>
            <w:r>
              <w:rPr>
                <w:rFonts w:ascii="Arial" w:hAnsi="Arial" w:cs="Arial"/>
                <w:sz w:val="20"/>
                <w:szCs w:val="20"/>
              </w:rPr>
              <w:t>Specijalistički diplomski stručni upravni studij:</w:t>
            </w:r>
          </w:p>
          <w:p w:rsidR="009D203C"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t>Europsko radno i socijalno pravo (obligatorni kolegij)</w:t>
            </w:r>
          </w:p>
          <w:p w:rsidR="009D203C"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t>Transformacija radnopravnog odnosa (izborni kolegij)</w:t>
            </w:r>
          </w:p>
          <w:p w:rsidR="009D203C" w:rsidRPr="002C4FFD"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t>Sloboda kretanja radnika (izborni kolegij)</w:t>
            </w:r>
          </w:p>
          <w:p w:rsidR="009D203C" w:rsidRDefault="009D203C" w:rsidP="006A2653">
            <w:pPr>
              <w:spacing w:after="0" w:line="240" w:lineRule="auto"/>
              <w:rPr>
                <w:rFonts w:ascii="Arial" w:hAnsi="Arial" w:cs="Arial"/>
                <w:sz w:val="20"/>
                <w:szCs w:val="20"/>
              </w:rPr>
            </w:pPr>
            <w:r>
              <w:rPr>
                <w:rFonts w:ascii="Arial" w:hAnsi="Arial" w:cs="Arial"/>
                <w:sz w:val="20"/>
                <w:szCs w:val="20"/>
              </w:rPr>
              <w:t>Stručni upravni studij:</w:t>
            </w:r>
          </w:p>
          <w:p w:rsidR="009D203C"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t>Osnove radnog, socijalnog i službeničkog prava (obligatorni kolegij)</w:t>
            </w:r>
          </w:p>
          <w:p w:rsidR="009D203C" w:rsidRPr="002C4FFD"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t>Sindikalno pravo (izborni kolegij)</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OPĆE INFORMACIJE  O NOSITELJU</w:t>
            </w:r>
          </w:p>
        </w:tc>
      </w:tr>
      <w:tr w:rsidR="009D203C" w:rsidTr="006A2653">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Adresa </w:t>
            </w:r>
          </w:p>
        </w:tc>
        <w:tc>
          <w:tcPr>
            <w:tcW w:w="5720"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Domovinskog rata 8 21000 Split</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Telefon</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021 393 530</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E-mail adresa</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andrijana.bilic©pravst.hr</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Osobna web stranica</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sidRPr="008A64A2">
              <w:t>www.pravst.hr</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 rođenja</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1973.</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Matični broj iz Upisnika znanstvenika</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266531</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Izvanredni profesor,  5.srpnja 2018.</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Društvene znanosti, polje pravo</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9D203C" w:rsidTr="006A2653">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 zaposlenja</w:t>
            </w:r>
          </w:p>
        </w:tc>
        <w:tc>
          <w:tcPr>
            <w:tcW w:w="5720"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 Sveučilišta u Splitu</w:t>
            </w:r>
          </w:p>
        </w:tc>
      </w:tr>
      <w:tr w:rsidR="009D203C" w:rsidTr="006A2653">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Datum zaposlenja</w:t>
            </w:r>
          </w:p>
        </w:tc>
        <w:tc>
          <w:tcPr>
            <w:tcW w:w="5720"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1.11.2000.</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Izvanredni profesor na Katedri za radno i socijalno pravo</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rada </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Nastava, znanost </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Funkcija </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Pročelnik Katedre za radno i socijalno pravo</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9D203C" w:rsidTr="006A2653">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Zvanje </w:t>
            </w:r>
          </w:p>
        </w:tc>
        <w:tc>
          <w:tcPr>
            <w:tcW w:w="5720"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Doktor znanosti</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Ustanova  </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 Sveučilišta u Splitu</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Split</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Nadnevak </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13. 03. 2012.</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PODACI O USAVRŠAVANJU</w:t>
            </w:r>
          </w:p>
        </w:tc>
      </w:tr>
      <w:tr w:rsidR="009D203C" w:rsidTr="006A2653">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720"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2001; 2004; 2011.</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London</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London School of Economics and Political Science</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usavršavanja </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Radno i socijalno pravo</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MATERINSKI I STRANI JEZICI</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Materinski jezik </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Hrvatski</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Engleski jezik, 5</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Njemački jezik, 4</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Talijanski, 3</w:t>
            </w:r>
          </w:p>
          <w:p w:rsidR="009D203C" w:rsidRDefault="009D203C" w:rsidP="006A2653">
            <w:pPr>
              <w:spacing w:after="0" w:line="240" w:lineRule="auto"/>
              <w:rPr>
                <w:rFonts w:ascii="Arial" w:hAnsi="Arial" w:cs="Arial"/>
                <w:sz w:val="20"/>
                <w:szCs w:val="20"/>
              </w:rPr>
            </w:pPr>
            <w:r>
              <w:rPr>
                <w:rFonts w:ascii="Arial" w:hAnsi="Arial" w:cs="Arial"/>
                <w:sz w:val="20"/>
                <w:szCs w:val="20"/>
              </w:rPr>
              <w:t xml:space="preserve">          Francuski, 2</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KOMPETENCIJE ZA PREDMET </w:t>
            </w:r>
          </w:p>
        </w:tc>
      </w:tr>
      <w:tr w:rsidR="009D203C" w:rsidTr="006A2653">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720" w:type="dxa"/>
            <w:tcBorders>
              <w:top w:val="single" w:sz="8" w:space="0" w:color="auto"/>
              <w:left w:val="single" w:sz="4" w:space="0" w:color="auto"/>
              <w:bottom w:val="single" w:sz="4" w:space="0" w:color="auto"/>
              <w:right w:val="single" w:sz="4" w:space="0" w:color="auto"/>
            </w:tcBorders>
            <w:hideMark/>
          </w:tcPr>
          <w:p w:rsidR="009D203C" w:rsidRDefault="009D203C" w:rsidP="006A2653">
            <w:pPr>
              <w:pStyle w:val="Heading2"/>
              <w:spacing w:after="0" w:afterAutospacing="0" w:line="360" w:lineRule="auto"/>
              <w:rPr>
                <w:b w:val="0"/>
                <w:sz w:val="24"/>
                <w:szCs w:val="24"/>
              </w:rPr>
            </w:pPr>
            <w:r w:rsidRPr="005321B8">
              <w:rPr>
                <w:b w:val="0"/>
                <w:sz w:val="24"/>
                <w:szCs w:val="24"/>
              </w:rPr>
              <w:t xml:space="preserve">Od 2014. Pročelnica je Katedre za radno i socijalno pravo Pravnog fakulteta u Splitu. U nastavi nositeljica svih predmeta Katedre za radno i socijalno pravo na na svim studijima koji se izvode na Pravnom fakultetu Sveučilišta u Splitu. Na </w:t>
            </w:r>
            <w:r w:rsidRPr="005321B8">
              <w:rPr>
                <w:sz w:val="24"/>
                <w:szCs w:val="24"/>
              </w:rPr>
              <w:t>Integriranom prediplomskom i diplomskom sveučilišnom studiju prava</w:t>
            </w:r>
            <w:r w:rsidRPr="005321B8">
              <w:rPr>
                <w:b w:val="0"/>
                <w:sz w:val="24"/>
                <w:szCs w:val="24"/>
              </w:rPr>
              <w:t xml:space="preserve"> izvodi sve oblike nastave na kolegijima </w:t>
            </w:r>
            <w:r w:rsidRPr="005321B8">
              <w:rPr>
                <w:sz w:val="24"/>
                <w:szCs w:val="24"/>
              </w:rPr>
              <w:t>Radno i socijalno pravo, Međunarodno radno pravo, Europsko radno pravo, Transformacija radnopravnog odnosa</w:t>
            </w:r>
            <w:r w:rsidRPr="005321B8">
              <w:rPr>
                <w:b w:val="0"/>
                <w:sz w:val="24"/>
                <w:szCs w:val="24"/>
              </w:rPr>
              <w:t xml:space="preserve"> te </w:t>
            </w:r>
            <w:r w:rsidRPr="005321B8">
              <w:rPr>
                <w:sz w:val="24"/>
                <w:szCs w:val="24"/>
              </w:rPr>
              <w:t>Sindikalno pravo</w:t>
            </w:r>
            <w:r w:rsidRPr="005321B8">
              <w:rPr>
                <w:b w:val="0"/>
                <w:sz w:val="24"/>
                <w:szCs w:val="24"/>
              </w:rPr>
              <w:t xml:space="preserve">. </w:t>
            </w:r>
          </w:p>
          <w:p w:rsidR="009D203C" w:rsidRPr="005321B8" w:rsidRDefault="009D203C" w:rsidP="006A2653">
            <w:pPr>
              <w:pStyle w:val="Heading2"/>
              <w:spacing w:after="0" w:afterAutospacing="0" w:line="360" w:lineRule="auto"/>
              <w:rPr>
                <w:b w:val="0"/>
                <w:sz w:val="24"/>
                <w:szCs w:val="24"/>
              </w:rPr>
            </w:pPr>
            <w:r w:rsidRPr="005321B8">
              <w:rPr>
                <w:b w:val="0"/>
                <w:sz w:val="24"/>
                <w:szCs w:val="24"/>
              </w:rPr>
              <w:t xml:space="preserve">Na </w:t>
            </w:r>
            <w:r w:rsidRPr="005321B8">
              <w:rPr>
                <w:sz w:val="24"/>
                <w:szCs w:val="24"/>
              </w:rPr>
              <w:t>Specijalističkom diplomskom stručnom upravnom studiju</w:t>
            </w:r>
            <w:r w:rsidRPr="005321B8">
              <w:rPr>
                <w:b w:val="0"/>
                <w:sz w:val="24"/>
                <w:szCs w:val="24"/>
              </w:rPr>
              <w:t xml:space="preserve"> izvodi sve oblike nastave na izbornim kolegijima </w:t>
            </w:r>
            <w:r w:rsidRPr="005321B8">
              <w:rPr>
                <w:sz w:val="24"/>
                <w:szCs w:val="24"/>
              </w:rPr>
              <w:t xml:space="preserve">Transformacija radnopravnog odnosa </w:t>
            </w:r>
            <w:r w:rsidRPr="005321B8">
              <w:rPr>
                <w:b w:val="0"/>
                <w:sz w:val="24"/>
                <w:szCs w:val="24"/>
              </w:rPr>
              <w:t xml:space="preserve">te </w:t>
            </w:r>
            <w:r w:rsidRPr="005321B8">
              <w:rPr>
                <w:sz w:val="24"/>
                <w:szCs w:val="24"/>
              </w:rPr>
              <w:t>Sloboda kretanja radnika</w:t>
            </w:r>
            <w:r w:rsidRPr="005321B8">
              <w:rPr>
                <w:b w:val="0"/>
                <w:sz w:val="24"/>
                <w:szCs w:val="24"/>
              </w:rPr>
              <w:t xml:space="preserve">. </w:t>
            </w:r>
          </w:p>
          <w:p w:rsidR="009D203C" w:rsidRPr="005321B8" w:rsidRDefault="009D203C" w:rsidP="006A2653">
            <w:pPr>
              <w:pStyle w:val="Heading2"/>
              <w:spacing w:after="0" w:afterAutospacing="0" w:line="360" w:lineRule="auto"/>
              <w:rPr>
                <w:b w:val="0"/>
                <w:sz w:val="24"/>
                <w:szCs w:val="24"/>
              </w:rPr>
            </w:pPr>
            <w:r w:rsidRPr="005321B8">
              <w:rPr>
                <w:b w:val="0"/>
                <w:sz w:val="24"/>
                <w:szCs w:val="24"/>
              </w:rPr>
              <w:t xml:space="preserve">Na </w:t>
            </w:r>
            <w:r w:rsidRPr="005321B8">
              <w:rPr>
                <w:sz w:val="24"/>
                <w:szCs w:val="24"/>
              </w:rPr>
              <w:t>Stručnom upravnom studiju</w:t>
            </w:r>
            <w:r w:rsidRPr="005321B8">
              <w:rPr>
                <w:b w:val="0"/>
                <w:sz w:val="24"/>
                <w:szCs w:val="24"/>
              </w:rPr>
              <w:t xml:space="preserve"> izvodi nastavu iz kolegija </w:t>
            </w:r>
            <w:r w:rsidRPr="005321B8">
              <w:rPr>
                <w:sz w:val="24"/>
                <w:szCs w:val="24"/>
              </w:rPr>
              <w:t>Osnove radnog, socijalnog i službeničkog prava</w:t>
            </w:r>
            <w:r w:rsidRPr="005321B8">
              <w:rPr>
                <w:b w:val="0"/>
                <w:sz w:val="24"/>
                <w:szCs w:val="24"/>
              </w:rPr>
              <w:t xml:space="preserve"> te </w:t>
            </w:r>
            <w:r w:rsidRPr="005321B8">
              <w:rPr>
                <w:sz w:val="24"/>
                <w:szCs w:val="24"/>
              </w:rPr>
              <w:t>Sindikalno pravo</w:t>
            </w:r>
            <w:r w:rsidRPr="005321B8">
              <w:rPr>
                <w:b w:val="0"/>
                <w:sz w:val="24"/>
                <w:szCs w:val="24"/>
              </w:rPr>
              <w:t xml:space="preserve">. </w:t>
            </w:r>
          </w:p>
          <w:p w:rsidR="009D203C" w:rsidRPr="005321B8" w:rsidRDefault="009D203C" w:rsidP="006A2653">
            <w:pPr>
              <w:pStyle w:val="Heading2"/>
              <w:spacing w:after="0" w:afterAutospacing="0" w:line="360" w:lineRule="auto"/>
              <w:rPr>
                <w:sz w:val="24"/>
                <w:szCs w:val="24"/>
              </w:rPr>
            </w:pPr>
            <w:r w:rsidRPr="005321B8">
              <w:rPr>
                <w:b w:val="0"/>
                <w:sz w:val="24"/>
                <w:szCs w:val="24"/>
              </w:rPr>
              <w:t xml:space="preserve">Na </w:t>
            </w:r>
            <w:r w:rsidRPr="005321B8">
              <w:rPr>
                <w:sz w:val="24"/>
                <w:szCs w:val="24"/>
              </w:rPr>
              <w:t>Poslijediplomskom specijalističkom studiju Pravnog fakulteta Sveučilišta u Splitu „Medicinsko pravo“</w:t>
            </w:r>
            <w:r w:rsidRPr="005321B8">
              <w:rPr>
                <w:b w:val="0"/>
                <w:sz w:val="24"/>
                <w:szCs w:val="24"/>
              </w:rPr>
              <w:t xml:space="preserve"> izvodi sve oblike nastave na obveznom kolegiju </w:t>
            </w:r>
            <w:r w:rsidRPr="005321B8">
              <w:rPr>
                <w:sz w:val="24"/>
                <w:szCs w:val="24"/>
              </w:rPr>
              <w:lastRenderedPageBreak/>
              <w:t>Radno i socijalno pravo u zdravstvu</w:t>
            </w:r>
            <w:r w:rsidRPr="005321B8">
              <w:rPr>
                <w:b w:val="0"/>
                <w:sz w:val="24"/>
                <w:szCs w:val="24"/>
              </w:rPr>
              <w:t xml:space="preserve"> te izbornom kolegiju </w:t>
            </w:r>
            <w:r w:rsidRPr="005321B8">
              <w:rPr>
                <w:sz w:val="24"/>
                <w:szCs w:val="24"/>
              </w:rPr>
              <w:t>Sindikalno pravo u zdravstvu.</w:t>
            </w:r>
          </w:p>
          <w:p w:rsidR="009D203C" w:rsidRPr="005321B8" w:rsidRDefault="009D203C" w:rsidP="006A2653">
            <w:pPr>
              <w:pStyle w:val="Heading2"/>
              <w:spacing w:after="0" w:afterAutospacing="0" w:line="360" w:lineRule="auto"/>
              <w:rPr>
                <w:b w:val="0"/>
                <w:sz w:val="24"/>
                <w:szCs w:val="24"/>
              </w:rPr>
            </w:pPr>
            <w:r w:rsidRPr="005321B8">
              <w:rPr>
                <w:b w:val="0"/>
                <w:sz w:val="24"/>
                <w:szCs w:val="24"/>
              </w:rPr>
              <w:t xml:space="preserve"> Na </w:t>
            </w:r>
            <w:r w:rsidRPr="005321B8">
              <w:rPr>
                <w:sz w:val="24"/>
                <w:szCs w:val="24"/>
              </w:rPr>
              <w:t>Poslijediplomskom specijalističkom studiju Pravnog fakulteta u Splitu „Športsko pravo“</w:t>
            </w:r>
            <w:r w:rsidRPr="005321B8">
              <w:rPr>
                <w:b w:val="0"/>
                <w:sz w:val="24"/>
                <w:szCs w:val="24"/>
              </w:rPr>
              <w:t xml:space="preserve"> izvodi nastavu na obveznom kolegiju </w:t>
            </w:r>
            <w:r w:rsidRPr="005321B8">
              <w:rPr>
                <w:sz w:val="24"/>
                <w:szCs w:val="24"/>
              </w:rPr>
              <w:t>Športsko radno pravo</w:t>
            </w:r>
            <w:r w:rsidRPr="005321B8">
              <w:rPr>
                <w:b w:val="0"/>
                <w:sz w:val="24"/>
                <w:szCs w:val="24"/>
              </w:rPr>
              <w:t>.</w:t>
            </w:r>
          </w:p>
          <w:p w:rsidR="009D203C" w:rsidRPr="005321B8" w:rsidRDefault="009D203C" w:rsidP="006A2653">
            <w:pPr>
              <w:pStyle w:val="Heading2"/>
              <w:spacing w:line="360" w:lineRule="auto"/>
              <w:rPr>
                <w:b w:val="0"/>
                <w:sz w:val="24"/>
                <w:szCs w:val="24"/>
              </w:rPr>
            </w:pPr>
            <w:r w:rsidRPr="005321B8">
              <w:rPr>
                <w:b w:val="0"/>
                <w:sz w:val="24"/>
                <w:szCs w:val="24"/>
              </w:rPr>
              <w:t>Izdvaja se i nastavna aktivnost u inozemstvu. Tako je od 8.-19. studenog 2010. godine održala 30 sati</w:t>
            </w:r>
            <w:r w:rsidRPr="005321B8">
              <w:rPr>
                <w:sz w:val="24"/>
                <w:szCs w:val="24"/>
              </w:rPr>
              <w:t xml:space="preserve"> </w:t>
            </w:r>
            <w:r w:rsidRPr="005321B8">
              <w:rPr>
                <w:b w:val="0"/>
                <w:sz w:val="24"/>
                <w:szCs w:val="24"/>
              </w:rPr>
              <w:t>predavanja na</w:t>
            </w:r>
            <w:r w:rsidRPr="005321B8">
              <w:rPr>
                <w:sz w:val="24"/>
                <w:szCs w:val="24"/>
              </w:rPr>
              <w:t xml:space="preserve"> </w:t>
            </w:r>
            <w:r w:rsidRPr="005321B8">
              <w:rPr>
                <w:sz w:val="24"/>
                <w:szCs w:val="24"/>
                <w:lang w:val="en-GB"/>
              </w:rPr>
              <w:t xml:space="preserve">Malta college of arts, science and technology, </w:t>
            </w:r>
            <w:r w:rsidRPr="005321B8">
              <w:rPr>
                <w:sz w:val="24"/>
                <w:szCs w:val="24"/>
              </w:rPr>
              <w:t>poslijediplomskom studiju Social work</w:t>
            </w:r>
            <w:r w:rsidRPr="005321B8">
              <w:rPr>
                <w:b w:val="0"/>
                <w:sz w:val="24"/>
                <w:szCs w:val="24"/>
              </w:rPr>
              <w:t xml:space="preserve">, iz predmeta </w:t>
            </w:r>
            <w:r w:rsidRPr="005321B8">
              <w:rPr>
                <w:sz w:val="24"/>
                <w:szCs w:val="24"/>
              </w:rPr>
              <w:t>European social law and policy</w:t>
            </w:r>
            <w:r w:rsidRPr="005321B8">
              <w:rPr>
                <w:b w:val="0"/>
                <w:sz w:val="24"/>
                <w:szCs w:val="24"/>
              </w:rPr>
              <w:t>,</w:t>
            </w:r>
            <w:r w:rsidRPr="005321B8">
              <w:rPr>
                <w:sz w:val="24"/>
                <w:szCs w:val="24"/>
              </w:rPr>
              <w:t xml:space="preserve"> </w:t>
            </w:r>
            <w:r w:rsidRPr="005321B8">
              <w:rPr>
                <w:b w:val="0"/>
                <w:sz w:val="24"/>
                <w:szCs w:val="24"/>
              </w:rPr>
              <w:t xml:space="preserve">sa sljedećim temama: </w:t>
            </w:r>
            <w:r w:rsidRPr="005321B8">
              <w:rPr>
                <w:b w:val="0"/>
                <w:i/>
                <w:sz w:val="24"/>
                <w:szCs w:val="24"/>
              </w:rPr>
              <w:t>EU Institutions;</w:t>
            </w:r>
            <w:r w:rsidRPr="005321B8">
              <w:rPr>
                <w:i/>
                <w:sz w:val="24"/>
                <w:szCs w:val="24"/>
              </w:rPr>
              <w:t xml:space="preserve"> </w:t>
            </w:r>
            <w:r w:rsidRPr="005321B8">
              <w:rPr>
                <w:b w:val="0"/>
                <w:i/>
                <w:sz w:val="24"/>
                <w:szCs w:val="24"/>
              </w:rPr>
              <w:t>EU Legislation;</w:t>
            </w:r>
            <w:r w:rsidRPr="005321B8">
              <w:rPr>
                <w:i/>
                <w:sz w:val="24"/>
                <w:szCs w:val="24"/>
              </w:rPr>
              <w:t xml:space="preserve"> </w:t>
            </w:r>
            <w:r w:rsidRPr="005321B8">
              <w:rPr>
                <w:b w:val="0"/>
                <w:i/>
                <w:sz w:val="24"/>
                <w:szCs w:val="24"/>
              </w:rPr>
              <w:t>The European Social Charter: the rights of children and young persons to protection;</w:t>
            </w:r>
            <w:r w:rsidRPr="005321B8">
              <w:rPr>
                <w:i/>
                <w:sz w:val="24"/>
                <w:szCs w:val="24"/>
              </w:rPr>
              <w:t xml:space="preserve"> </w:t>
            </w:r>
            <w:r w:rsidRPr="005321B8">
              <w:rPr>
                <w:b w:val="0"/>
                <w:i/>
                <w:sz w:val="24"/>
                <w:szCs w:val="24"/>
              </w:rPr>
              <w:t>Free movement of workers;</w:t>
            </w:r>
            <w:r w:rsidRPr="005321B8">
              <w:rPr>
                <w:i/>
                <w:sz w:val="24"/>
                <w:szCs w:val="24"/>
              </w:rPr>
              <w:t xml:space="preserve"> </w:t>
            </w:r>
            <w:r w:rsidRPr="005321B8">
              <w:rPr>
                <w:b w:val="0"/>
                <w:i/>
                <w:sz w:val="24"/>
                <w:szCs w:val="24"/>
              </w:rPr>
              <w:t>Globalisation, workers mobility and social protection;</w:t>
            </w:r>
            <w:r w:rsidRPr="005321B8">
              <w:rPr>
                <w:i/>
                <w:sz w:val="24"/>
                <w:szCs w:val="24"/>
              </w:rPr>
              <w:t xml:space="preserve"> </w:t>
            </w:r>
            <w:r w:rsidRPr="005321B8">
              <w:rPr>
                <w:b w:val="0"/>
                <w:i/>
                <w:sz w:val="24"/>
                <w:szCs w:val="24"/>
              </w:rPr>
              <w:t>Equal treatment /EC Treaty – Regulation 1408/71;</w:t>
            </w:r>
            <w:r w:rsidRPr="005321B8">
              <w:rPr>
                <w:i/>
                <w:sz w:val="24"/>
                <w:szCs w:val="24"/>
              </w:rPr>
              <w:t xml:space="preserve"> </w:t>
            </w:r>
            <w:r w:rsidRPr="005321B8">
              <w:rPr>
                <w:b w:val="0"/>
                <w:i/>
                <w:sz w:val="24"/>
                <w:szCs w:val="24"/>
              </w:rPr>
              <w:t>Unemployment benefits;</w:t>
            </w:r>
            <w:r w:rsidRPr="005321B8">
              <w:rPr>
                <w:i/>
                <w:sz w:val="24"/>
                <w:szCs w:val="24"/>
              </w:rPr>
              <w:t xml:space="preserve"> </w:t>
            </w:r>
            <w:r w:rsidRPr="005321B8">
              <w:rPr>
                <w:b w:val="0"/>
                <w:i/>
                <w:sz w:val="24"/>
                <w:szCs w:val="24"/>
              </w:rPr>
              <w:t>Absence from work;</w:t>
            </w:r>
            <w:r w:rsidRPr="005321B8">
              <w:rPr>
                <w:i/>
                <w:sz w:val="24"/>
                <w:szCs w:val="24"/>
              </w:rPr>
              <w:t xml:space="preserve"> </w:t>
            </w:r>
            <w:r w:rsidRPr="005321B8">
              <w:rPr>
                <w:b w:val="0"/>
                <w:i/>
                <w:sz w:val="24"/>
                <w:szCs w:val="24"/>
              </w:rPr>
              <w:t>Overview: European Social Charter, Charter of</w:t>
            </w:r>
            <w:r w:rsidRPr="005321B8">
              <w:rPr>
                <w:b w:val="0"/>
                <w:i/>
                <w:sz w:val="24"/>
                <w:szCs w:val="24"/>
                <w:lang w:val="en-GB"/>
              </w:rPr>
              <w:t xml:space="preserve"> Fundamental Social Rights and Charter of Fundamental Social Rights of Workers</w:t>
            </w:r>
            <w:r w:rsidRPr="005321B8">
              <w:rPr>
                <w:b w:val="0"/>
                <w:sz w:val="24"/>
                <w:szCs w:val="24"/>
              </w:rPr>
              <w:t>.</w:t>
            </w:r>
            <w:r w:rsidRPr="005321B8">
              <w:rPr>
                <w:sz w:val="24"/>
                <w:szCs w:val="24"/>
              </w:rPr>
              <w:t xml:space="preserve"> </w:t>
            </w:r>
            <w:r w:rsidRPr="005321B8">
              <w:rPr>
                <w:b w:val="0"/>
                <w:sz w:val="24"/>
                <w:szCs w:val="24"/>
              </w:rPr>
              <w:t xml:space="preserve">Nakon održanih predavanja provela provjeru znanja studenata kroz </w:t>
            </w:r>
            <w:r w:rsidRPr="005321B8">
              <w:rPr>
                <w:b w:val="0"/>
                <w:i/>
                <w:sz w:val="24"/>
                <w:szCs w:val="24"/>
                <w:lang w:val="en-GB"/>
              </w:rPr>
              <w:t>project assignment</w:t>
            </w:r>
            <w:r w:rsidRPr="005321B8">
              <w:rPr>
                <w:b w:val="0"/>
                <w:sz w:val="24"/>
                <w:szCs w:val="24"/>
                <w:lang w:val="en-GB"/>
              </w:rPr>
              <w:t xml:space="preserve"> i </w:t>
            </w:r>
            <w:r w:rsidRPr="005321B8">
              <w:rPr>
                <w:b w:val="0"/>
                <w:i/>
                <w:sz w:val="24"/>
                <w:szCs w:val="24"/>
                <w:lang w:val="en-GB"/>
              </w:rPr>
              <w:t>final exam</w:t>
            </w:r>
            <w:r w:rsidRPr="005321B8">
              <w:rPr>
                <w:b w:val="0"/>
                <w:sz w:val="24"/>
                <w:szCs w:val="24"/>
              </w:rPr>
              <w:t>.</w:t>
            </w:r>
          </w:p>
          <w:p w:rsidR="009D203C" w:rsidRDefault="009D203C" w:rsidP="006A2653">
            <w:pPr>
              <w:pStyle w:val="Heading2"/>
              <w:spacing w:line="360" w:lineRule="auto"/>
              <w:rPr>
                <w:b w:val="0"/>
                <w:sz w:val="24"/>
                <w:szCs w:val="24"/>
              </w:rPr>
            </w:pPr>
            <w:r w:rsidRPr="005321B8">
              <w:rPr>
                <w:b w:val="0"/>
                <w:sz w:val="24"/>
                <w:szCs w:val="24"/>
              </w:rPr>
              <w:t xml:space="preserve">Uvela novi izborni kolegij </w:t>
            </w:r>
            <w:r w:rsidRPr="005321B8">
              <w:rPr>
                <w:sz w:val="24"/>
                <w:szCs w:val="24"/>
              </w:rPr>
              <w:t>„Transformacija radnog odnosa“,</w:t>
            </w:r>
            <w:r w:rsidRPr="005321B8">
              <w:rPr>
                <w:b w:val="0"/>
                <w:sz w:val="24"/>
                <w:szCs w:val="24"/>
              </w:rPr>
              <w:t xml:space="preserve"> koji se izvodi na Integriranom prediplomskom i diplomskom sveučilišnom studiju prava te na Specijalističkom diplomskom stručnom upravnom studiju. </w:t>
            </w:r>
          </w:p>
          <w:p w:rsidR="009D203C" w:rsidRDefault="009D203C" w:rsidP="006A2653">
            <w:pPr>
              <w:pStyle w:val="Heading2"/>
              <w:spacing w:line="360" w:lineRule="auto"/>
              <w:rPr>
                <w:b w:val="0"/>
                <w:sz w:val="24"/>
                <w:szCs w:val="24"/>
              </w:rPr>
            </w:pPr>
          </w:p>
          <w:p w:rsidR="009D203C" w:rsidRPr="00E962EB" w:rsidRDefault="009D203C" w:rsidP="008D4780">
            <w:pPr>
              <w:widowControl w:val="0"/>
              <w:numPr>
                <w:ilvl w:val="0"/>
                <w:numId w:val="26"/>
              </w:numPr>
              <w:spacing w:after="0" w:line="240" w:lineRule="auto"/>
              <w:ind w:left="228" w:hanging="228"/>
              <w:rPr>
                <w:rFonts w:ascii="Arial Narrow" w:hAnsi="Arial Narrow"/>
              </w:rPr>
            </w:pP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Autorstvo sveučilišnih/fakultetskih udžbenika iz područja predmeta </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Sveučilišni udžbenik: </w:t>
            </w:r>
          </w:p>
          <w:p w:rsidR="009D203C" w:rsidRDefault="009D203C" w:rsidP="006A2653">
            <w:pPr>
              <w:spacing w:after="0" w:line="240" w:lineRule="auto"/>
              <w:rPr>
                <w:rFonts w:ascii="Arial" w:hAnsi="Arial" w:cs="Arial"/>
                <w:sz w:val="20"/>
                <w:szCs w:val="20"/>
              </w:rPr>
            </w:pPr>
            <w:r>
              <w:rPr>
                <w:rFonts w:ascii="Arial" w:hAnsi="Arial" w:cs="Arial"/>
                <w:sz w:val="20"/>
                <w:szCs w:val="20"/>
              </w:rPr>
              <w:t xml:space="preserve">Bilić, Andrijana, Radno pravo, Školska knjiga, Zagreb, 2021. </w:t>
            </w:r>
          </w:p>
          <w:p w:rsidR="009D203C" w:rsidRDefault="009D203C" w:rsidP="006A2653">
            <w:pPr>
              <w:spacing w:after="0" w:line="240" w:lineRule="auto"/>
              <w:rPr>
                <w:rFonts w:ascii="Arial" w:hAnsi="Arial" w:cs="Arial"/>
                <w:sz w:val="20"/>
                <w:szCs w:val="20"/>
              </w:rPr>
            </w:pPr>
            <w:r>
              <w:rPr>
                <w:rFonts w:ascii="Arial" w:hAnsi="Arial" w:cs="Arial"/>
                <w:sz w:val="20"/>
                <w:szCs w:val="20"/>
              </w:rPr>
              <w:t>Buklijaš, Boris, Bilić, Andrijana, Međunarodno radno pravo, Pravni fakultet Split, 2006.</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w:t>
            </w:r>
            <w:r>
              <w:rPr>
                <w:rFonts w:ascii="Arial" w:hAnsi="Arial" w:cs="Arial"/>
                <w:sz w:val="20"/>
                <w:szCs w:val="20"/>
              </w:rPr>
              <w:lastRenderedPageBreak/>
              <w:t xml:space="preserve">godina iz područja predmeta </w:t>
            </w:r>
            <w:r w:rsidRPr="00825651">
              <w:rPr>
                <w:rFonts w:ascii="Arial" w:hAnsi="Arial" w:cs="Arial"/>
                <w:b/>
                <w:sz w:val="20"/>
                <w:szCs w:val="20"/>
              </w:rPr>
              <w:t>(najviše 5 referenca)</w:t>
            </w:r>
          </w:p>
        </w:tc>
        <w:tc>
          <w:tcPr>
            <w:tcW w:w="5720" w:type="dxa"/>
            <w:tcBorders>
              <w:top w:val="single" w:sz="4" w:space="0" w:color="auto"/>
              <w:left w:val="single" w:sz="4" w:space="0" w:color="auto"/>
              <w:bottom w:val="single" w:sz="4" w:space="0" w:color="auto"/>
              <w:right w:val="single" w:sz="4" w:space="0" w:color="auto"/>
            </w:tcBorders>
            <w:hideMark/>
          </w:tcPr>
          <w:p w:rsidR="009D203C" w:rsidRPr="00E205E2" w:rsidRDefault="009D203C" w:rsidP="008D4780">
            <w:pPr>
              <w:pStyle w:val="ListParagraph"/>
              <w:numPr>
                <w:ilvl w:val="0"/>
                <w:numId w:val="27"/>
              </w:numPr>
              <w:spacing w:after="0" w:line="240" w:lineRule="auto"/>
              <w:rPr>
                <w:rFonts w:ascii="Times New Roman" w:eastAsia="Times New Roman" w:hAnsi="Times New Roman" w:cs="Times New Roman"/>
                <w:sz w:val="24"/>
                <w:szCs w:val="24"/>
                <w:lang w:eastAsia="hr-HR"/>
              </w:rPr>
            </w:pPr>
            <w:r w:rsidRPr="00E205E2">
              <w:rPr>
                <w:rFonts w:ascii="Times New Roman" w:eastAsia="Times New Roman" w:hAnsi="Times New Roman" w:cs="Times New Roman"/>
                <w:sz w:val="24"/>
                <w:szCs w:val="24"/>
                <w:lang w:eastAsia="hr-HR"/>
              </w:rPr>
              <w:lastRenderedPageBreak/>
              <w:t>Bilić, Andrijana; Smokvina, Vanja</w:t>
            </w:r>
          </w:p>
          <w:p w:rsidR="009D203C" w:rsidRPr="00A90CCF" w:rsidRDefault="00CD650B" w:rsidP="006A2653">
            <w:pPr>
              <w:spacing w:before="100" w:beforeAutospacing="1" w:after="120" w:line="360" w:lineRule="auto"/>
              <w:jc w:val="both"/>
              <w:rPr>
                <w:rFonts w:ascii="Times New Roman" w:eastAsia="Times New Roman" w:hAnsi="Times New Roman" w:cs="Times New Roman"/>
                <w:sz w:val="24"/>
                <w:szCs w:val="24"/>
                <w:lang w:eastAsia="hr-HR"/>
              </w:rPr>
            </w:pPr>
            <w:hyperlink r:id="rId7" w:history="1">
              <w:r w:rsidR="009D203C" w:rsidRPr="00346668">
                <w:rPr>
                  <w:rFonts w:ascii="Times New Roman" w:eastAsia="Times New Roman" w:hAnsi="Times New Roman" w:cs="Times New Roman"/>
                  <w:color w:val="0000FF"/>
                  <w:sz w:val="24"/>
                  <w:szCs w:val="24"/>
                  <w:u w:val="single"/>
                  <w:lang w:eastAsia="hr-HR"/>
                </w:rPr>
                <w:t>The Labour Market Status of On-Demand Platform Workers</w:t>
              </w:r>
            </w:hyperlink>
            <w:r w:rsidR="009D203C" w:rsidRPr="00346668">
              <w:rPr>
                <w:rFonts w:ascii="Times New Roman" w:eastAsia="Times New Roman" w:hAnsi="Times New Roman" w:cs="Times New Roman"/>
                <w:sz w:val="24"/>
                <w:szCs w:val="24"/>
                <w:lang w:eastAsia="hr-HR"/>
              </w:rPr>
              <w:t xml:space="preserve"> </w:t>
            </w:r>
            <w:r w:rsidR="009D203C" w:rsidRPr="00346668">
              <w:rPr>
                <w:rFonts w:ascii="Times New Roman" w:eastAsia="Times New Roman" w:hAnsi="Times New Roman" w:cs="Times New Roman"/>
                <w:i/>
                <w:iCs/>
                <w:sz w:val="24"/>
                <w:szCs w:val="24"/>
                <w:lang w:eastAsia="hr-HR"/>
              </w:rPr>
              <w:t>// Digital Innovation and Technology for People</w:t>
            </w:r>
            <w:r w:rsidR="009D203C">
              <w:rPr>
                <w:rFonts w:ascii="Times New Roman" w:eastAsia="Times New Roman" w:hAnsi="Times New Roman" w:cs="Times New Roman"/>
                <w:i/>
                <w:iCs/>
                <w:sz w:val="24"/>
                <w:szCs w:val="24"/>
                <w:lang w:eastAsia="hr-HR"/>
              </w:rPr>
              <w:t xml:space="preserve">, </w:t>
            </w:r>
            <w:r w:rsidR="009D203C" w:rsidRPr="00A90CCF">
              <w:rPr>
                <w:rFonts w:ascii="Times New Roman" w:eastAsia="Times New Roman" w:hAnsi="Times New Roman" w:cs="Times New Roman"/>
                <w:color w:val="000000"/>
                <w:sz w:val="24"/>
                <w:szCs w:val="24"/>
                <w:lang w:val="en-GB" w:eastAsia="hr-HR"/>
              </w:rPr>
              <w:t>Exploring digital legal landscapes” </w:t>
            </w:r>
            <w:r w:rsidR="009D203C">
              <w:rPr>
                <w:rFonts w:ascii="Times New Roman" w:eastAsia="Times New Roman" w:hAnsi="Times New Roman" w:cs="Times New Roman"/>
                <w:color w:val="000000"/>
                <w:sz w:val="24"/>
                <w:szCs w:val="24"/>
                <w:lang w:val="en-GB" w:eastAsia="hr-HR"/>
              </w:rPr>
              <w:t xml:space="preserve">, </w:t>
            </w:r>
            <w:r w:rsidR="009D203C" w:rsidRPr="00A90CCF">
              <w:rPr>
                <w:rFonts w:ascii="Times New Roman" w:eastAsia="Times New Roman" w:hAnsi="Times New Roman" w:cs="Times New Roman"/>
                <w:color w:val="000000"/>
                <w:sz w:val="24"/>
                <w:szCs w:val="24"/>
                <w:lang w:val="en-GB" w:eastAsia="hr-HR"/>
              </w:rPr>
              <w:t>Gerald G. Sander; Ana Pošćić; Adrijana Martinović </w:t>
            </w:r>
            <w:r w:rsidR="009D203C">
              <w:rPr>
                <w:rFonts w:ascii="Times New Roman" w:eastAsia="Times New Roman" w:hAnsi="Times New Roman" w:cs="Times New Roman"/>
                <w:color w:val="000000"/>
                <w:sz w:val="24"/>
                <w:szCs w:val="24"/>
                <w:lang w:val="en-GB" w:eastAsia="hr-HR"/>
              </w:rPr>
              <w:t xml:space="preserve">(eds.), </w:t>
            </w:r>
            <w:r w:rsidR="009D203C" w:rsidRPr="00A90CCF">
              <w:rPr>
                <w:rFonts w:ascii="Times New Roman" w:eastAsia="Times New Roman" w:hAnsi="Times New Roman" w:cs="Times New Roman"/>
                <w:b/>
                <w:bCs/>
                <w:color w:val="000000"/>
                <w:sz w:val="24"/>
                <w:szCs w:val="24"/>
                <w:lang w:val="en-GB" w:eastAsia="hr-HR"/>
              </w:rPr>
              <w:t>Series</w:t>
            </w:r>
            <w:r w:rsidR="009D203C" w:rsidRPr="00A90CCF">
              <w:rPr>
                <w:rFonts w:ascii="Times New Roman" w:eastAsia="Times New Roman" w:hAnsi="Times New Roman" w:cs="Times New Roman"/>
                <w:color w:val="000000"/>
                <w:sz w:val="24"/>
                <w:szCs w:val="24"/>
                <w:lang w:val="en-GB" w:eastAsia="hr-HR"/>
              </w:rPr>
              <w:t>: Europeanization and Globalization, ISSN: 2366-0953 </w:t>
            </w:r>
            <w:r w:rsidR="009D203C">
              <w:rPr>
                <w:rFonts w:ascii="Times New Roman" w:eastAsia="Times New Roman" w:hAnsi="Times New Roman" w:cs="Times New Roman"/>
                <w:color w:val="000000"/>
                <w:sz w:val="24"/>
                <w:szCs w:val="24"/>
                <w:lang w:val="en-GB" w:eastAsia="hr-HR"/>
              </w:rPr>
              <w:t xml:space="preserve"> (in the process of publication)</w:t>
            </w:r>
          </w:p>
          <w:p w:rsidR="009D203C" w:rsidRPr="00E205E2" w:rsidRDefault="009D203C" w:rsidP="008D4780">
            <w:pPr>
              <w:pStyle w:val="ListParagraph"/>
              <w:numPr>
                <w:ilvl w:val="0"/>
                <w:numId w:val="27"/>
              </w:numPr>
              <w:spacing w:after="0" w:line="240" w:lineRule="auto"/>
              <w:rPr>
                <w:rFonts w:ascii="Times New Roman" w:eastAsia="Times New Roman" w:hAnsi="Times New Roman" w:cs="Times New Roman"/>
                <w:sz w:val="24"/>
                <w:szCs w:val="24"/>
                <w:lang w:eastAsia="hr-HR"/>
              </w:rPr>
            </w:pPr>
            <w:r w:rsidRPr="00E205E2">
              <w:rPr>
                <w:rFonts w:ascii="Times New Roman" w:eastAsia="Times New Roman" w:hAnsi="Times New Roman" w:cs="Times New Roman"/>
                <w:sz w:val="24"/>
                <w:szCs w:val="24"/>
                <w:lang w:eastAsia="hr-HR"/>
              </w:rPr>
              <w:t>Bilić, Andrijana</w:t>
            </w:r>
          </w:p>
          <w:p w:rsidR="009D203C" w:rsidRPr="00346668" w:rsidRDefault="00CD650B" w:rsidP="006A2653">
            <w:pPr>
              <w:spacing w:after="0" w:line="240" w:lineRule="auto"/>
              <w:rPr>
                <w:rFonts w:ascii="Times New Roman" w:eastAsia="Times New Roman" w:hAnsi="Times New Roman" w:cs="Times New Roman"/>
                <w:sz w:val="24"/>
                <w:szCs w:val="24"/>
                <w:lang w:eastAsia="hr-HR"/>
              </w:rPr>
            </w:pPr>
            <w:hyperlink r:id="rId8" w:history="1">
              <w:r w:rsidR="009D203C" w:rsidRPr="00346668">
                <w:rPr>
                  <w:rFonts w:ascii="Times New Roman" w:eastAsia="Times New Roman" w:hAnsi="Times New Roman" w:cs="Times New Roman"/>
                  <w:color w:val="0000FF"/>
                  <w:sz w:val="24"/>
                  <w:szCs w:val="24"/>
                  <w:u w:val="single"/>
                  <w:lang w:eastAsia="hr-HR"/>
                </w:rPr>
                <w:t>Telework in the Time of Covid-19 Crisis – Breaking the Old Rules and making the New Ones</w:t>
              </w:r>
            </w:hyperlink>
            <w:r w:rsidR="009D203C" w:rsidRPr="00346668">
              <w:rPr>
                <w:rFonts w:ascii="Times New Roman" w:eastAsia="Times New Roman" w:hAnsi="Times New Roman" w:cs="Times New Roman"/>
                <w:sz w:val="24"/>
                <w:szCs w:val="24"/>
                <w:lang w:eastAsia="hr-HR"/>
              </w:rPr>
              <w:t xml:space="preserve"> // Exploring the Social Dimension of Europe, Essays in Honour of Nada Bodiroga-Vukobrat / Sander, Gerald G. ; Pošćić, Ana ; Martinović, Adrijana (ur.).</w:t>
            </w:r>
            <w:r w:rsidR="009D203C" w:rsidRPr="00346668">
              <w:rPr>
                <w:rFonts w:ascii="Times New Roman" w:eastAsia="Times New Roman" w:hAnsi="Times New Roman" w:cs="Times New Roman"/>
                <w:sz w:val="24"/>
                <w:szCs w:val="24"/>
                <w:lang w:eastAsia="hr-HR"/>
              </w:rPr>
              <w:br/>
              <w:t xml:space="preserve">Hamburg: Verlag Dr. Kovač, 2021. str. 111-125 </w:t>
            </w:r>
          </w:p>
          <w:p w:rsidR="009D203C" w:rsidRDefault="009D203C" w:rsidP="006A2653"/>
          <w:p w:rsidR="009D203C" w:rsidRPr="00E205E2" w:rsidRDefault="009D203C" w:rsidP="008D4780">
            <w:pPr>
              <w:pStyle w:val="ListParagraph"/>
              <w:numPr>
                <w:ilvl w:val="0"/>
                <w:numId w:val="27"/>
              </w:numPr>
              <w:spacing w:after="0" w:line="240" w:lineRule="auto"/>
              <w:rPr>
                <w:rFonts w:ascii="Times New Roman" w:eastAsia="Times New Roman" w:hAnsi="Times New Roman" w:cs="Times New Roman"/>
                <w:sz w:val="24"/>
                <w:szCs w:val="24"/>
                <w:lang w:eastAsia="hr-HR"/>
              </w:rPr>
            </w:pPr>
            <w:r w:rsidRPr="00E205E2">
              <w:rPr>
                <w:rFonts w:ascii="Times New Roman" w:eastAsia="Times New Roman" w:hAnsi="Times New Roman" w:cs="Times New Roman"/>
                <w:sz w:val="24"/>
                <w:szCs w:val="24"/>
                <w:lang w:eastAsia="hr-HR"/>
              </w:rPr>
              <w:t>Bilić, Andrijana; Mokrović, Domagoj</w:t>
            </w:r>
          </w:p>
          <w:p w:rsidR="009D203C" w:rsidRDefault="00CD650B" w:rsidP="006A2653">
            <w:pPr>
              <w:rPr>
                <w:rFonts w:ascii="Times New Roman" w:eastAsia="Times New Roman" w:hAnsi="Times New Roman" w:cs="Times New Roman"/>
                <w:sz w:val="24"/>
                <w:szCs w:val="24"/>
                <w:lang w:eastAsia="hr-HR"/>
              </w:rPr>
            </w:pPr>
            <w:hyperlink r:id="rId9" w:history="1">
              <w:r w:rsidR="009D203C" w:rsidRPr="00346668">
                <w:rPr>
                  <w:rFonts w:ascii="Times New Roman" w:eastAsia="Times New Roman" w:hAnsi="Times New Roman" w:cs="Times New Roman"/>
                  <w:color w:val="0000FF"/>
                  <w:sz w:val="24"/>
                  <w:szCs w:val="24"/>
                  <w:u w:val="single"/>
                  <w:lang w:eastAsia="hr-HR"/>
                </w:rPr>
                <w:t>Očuvanje radnih mjesta u vrijeme krize izazvane pandemijom COVID-a 19</w:t>
              </w:r>
            </w:hyperlink>
            <w:r w:rsidR="009D203C" w:rsidRPr="00346668">
              <w:rPr>
                <w:rFonts w:ascii="Times New Roman" w:eastAsia="Times New Roman" w:hAnsi="Times New Roman" w:cs="Times New Roman"/>
                <w:sz w:val="24"/>
                <w:szCs w:val="24"/>
                <w:lang w:eastAsia="hr-HR"/>
              </w:rPr>
              <w:t xml:space="preserve"> </w:t>
            </w:r>
            <w:r w:rsidR="009D203C" w:rsidRPr="00346668">
              <w:rPr>
                <w:rFonts w:ascii="Times New Roman" w:eastAsia="Times New Roman" w:hAnsi="Times New Roman" w:cs="Times New Roman"/>
                <w:i/>
                <w:iCs/>
                <w:sz w:val="24"/>
                <w:szCs w:val="24"/>
                <w:lang w:eastAsia="hr-HR"/>
              </w:rPr>
              <w:t>// Zbornik radova Pravnog fakulteta u Splitu,</w:t>
            </w:r>
            <w:r w:rsidR="009D203C" w:rsidRPr="00346668">
              <w:rPr>
                <w:rFonts w:ascii="Times New Roman" w:eastAsia="Times New Roman" w:hAnsi="Times New Roman" w:cs="Times New Roman"/>
                <w:sz w:val="24"/>
                <w:szCs w:val="24"/>
                <w:lang w:eastAsia="hr-HR"/>
              </w:rPr>
              <w:t xml:space="preserve"> </w:t>
            </w:r>
            <w:r w:rsidR="009D203C" w:rsidRPr="00346668">
              <w:rPr>
                <w:rFonts w:ascii="Times New Roman" w:eastAsia="Times New Roman" w:hAnsi="Times New Roman" w:cs="Times New Roman"/>
                <w:b/>
                <w:bCs/>
                <w:sz w:val="24"/>
                <w:szCs w:val="24"/>
                <w:lang w:eastAsia="hr-HR"/>
              </w:rPr>
              <w:t>58</w:t>
            </w:r>
            <w:r w:rsidR="009D203C" w:rsidRPr="00346668">
              <w:rPr>
                <w:rFonts w:ascii="Times New Roman" w:eastAsia="Times New Roman" w:hAnsi="Times New Roman" w:cs="Times New Roman"/>
                <w:sz w:val="24"/>
                <w:szCs w:val="24"/>
                <w:lang w:eastAsia="hr-HR"/>
              </w:rPr>
              <w:t xml:space="preserve"> (2021), 2; 525-552 doi:10.31141/zrpfs.2021.58.140.525 </w:t>
            </w:r>
          </w:p>
          <w:p w:rsidR="009D203C" w:rsidRPr="00E205E2" w:rsidRDefault="009D203C" w:rsidP="008D4780">
            <w:pPr>
              <w:pStyle w:val="ListParagraph"/>
              <w:numPr>
                <w:ilvl w:val="0"/>
                <w:numId w:val="27"/>
              </w:numPr>
              <w:spacing w:after="0" w:line="240" w:lineRule="auto"/>
              <w:rPr>
                <w:rFonts w:ascii="Times New Roman" w:eastAsia="Times New Roman" w:hAnsi="Times New Roman" w:cs="Times New Roman"/>
                <w:sz w:val="24"/>
                <w:szCs w:val="24"/>
                <w:lang w:eastAsia="hr-HR"/>
              </w:rPr>
            </w:pPr>
            <w:r w:rsidRPr="00E205E2">
              <w:rPr>
                <w:rFonts w:ascii="Times New Roman" w:eastAsia="Times New Roman" w:hAnsi="Times New Roman" w:cs="Times New Roman"/>
                <w:sz w:val="24"/>
                <w:szCs w:val="24"/>
                <w:lang w:eastAsia="hr-HR"/>
              </w:rPr>
              <w:t>Bilić, Andrijana; Smokvina, Vanja</w:t>
            </w:r>
          </w:p>
          <w:p w:rsidR="009D203C" w:rsidRDefault="00CD650B" w:rsidP="006A2653">
            <w:pPr>
              <w:rPr>
                <w:rFonts w:ascii="Times New Roman" w:eastAsia="Times New Roman" w:hAnsi="Times New Roman" w:cs="Times New Roman"/>
                <w:sz w:val="24"/>
                <w:szCs w:val="24"/>
                <w:lang w:eastAsia="hr-HR"/>
              </w:rPr>
            </w:pPr>
            <w:hyperlink r:id="rId10" w:history="1">
              <w:r w:rsidR="009D203C" w:rsidRPr="00346668">
                <w:rPr>
                  <w:rFonts w:ascii="Times New Roman" w:eastAsia="Times New Roman" w:hAnsi="Times New Roman" w:cs="Times New Roman"/>
                  <w:color w:val="0000FF"/>
                  <w:sz w:val="24"/>
                  <w:szCs w:val="24"/>
                  <w:u w:val="single"/>
                  <w:lang w:eastAsia="hr-HR"/>
                </w:rPr>
                <w:t>Problemi i perspektive ugovora o radu pomoraca u svijetlu Konvencije o radu pomoraca uz poseban osvrt na hrvatsko zakonodavstvo</w:t>
              </w:r>
            </w:hyperlink>
            <w:r w:rsidR="009D203C" w:rsidRPr="00346668">
              <w:rPr>
                <w:rFonts w:ascii="Times New Roman" w:eastAsia="Times New Roman" w:hAnsi="Times New Roman" w:cs="Times New Roman"/>
                <w:sz w:val="24"/>
                <w:szCs w:val="24"/>
                <w:lang w:eastAsia="hr-HR"/>
              </w:rPr>
              <w:t xml:space="preserve"> // Zbornik radova: 3. Međunarodna znanstvena konferencija pomorskog prava / Amižić Jelovčić, Petra (ur.).</w:t>
            </w:r>
          </w:p>
          <w:p w:rsidR="009D203C" w:rsidRPr="00E205E2" w:rsidRDefault="009D203C" w:rsidP="008D4780">
            <w:pPr>
              <w:pStyle w:val="ListParagraph"/>
              <w:numPr>
                <w:ilvl w:val="0"/>
                <w:numId w:val="27"/>
              </w:numPr>
              <w:spacing w:after="0" w:line="240" w:lineRule="auto"/>
              <w:rPr>
                <w:rFonts w:ascii="Times New Roman" w:eastAsia="Times New Roman" w:hAnsi="Times New Roman" w:cs="Times New Roman"/>
                <w:sz w:val="24"/>
                <w:szCs w:val="24"/>
                <w:lang w:eastAsia="hr-HR"/>
              </w:rPr>
            </w:pPr>
            <w:r w:rsidRPr="00E205E2">
              <w:rPr>
                <w:rFonts w:ascii="Times New Roman" w:eastAsia="Times New Roman" w:hAnsi="Times New Roman" w:cs="Times New Roman"/>
                <w:sz w:val="24"/>
                <w:szCs w:val="24"/>
                <w:lang w:eastAsia="hr-HR"/>
              </w:rPr>
              <w:t>Bilić, Andrijana; Perkušić, Trpimir</w:t>
            </w:r>
          </w:p>
          <w:p w:rsidR="009D203C" w:rsidRDefault="00CD650B" w:rsidP="006A2653">
            <w:pPr>
              <w:rPr>
                <w:rFonts w:ascii="Arial" w:hAnsi="Arial" w:cs="Arial"/>
                <w:sz w:val="20"/>
                <w:szCs w:val="20"/>
              </w:rPr>
            </w:pPr>
            <w:hyperlink r:id="rId11" w:history="1">
              <w:r w:rsidR="009D203C" w:rsidRPr="00346668">
                <w:rPr>
                  <w:rFonts w:ascii="Times New Roman" w:eastAsia="Times New Roman" w:hAnsi="Times New Roman" w:cs="Times New Roman"/>
                  <w:color w:val="0000FF"/>
                  <w:sz w:val="24"/>
                  <w:szCs w:val="24"/>
                  <w:u w:val="single"/>
                  <w:lang w:eastAsia="hr-HR"/>
                </w:rPr>
                <w:t>Zakonitost štrajka - qui, quid, quando et quomodo?</w:t>
              </w:r>
            </w:hyperlink>
            <w:r w:rsidR="009D203C" w:rsidRPr="00346668">
              <w:rPr>
                <w:rFonts w:ascii="Times New Roman" w:eastAsia="Times New Roman" w:hAnsi="Times New Roman" w:cs="Times New Roman"/>
                <w:sz w:val="24"/>
                <w:szCs w:val="24"/>
                <w:lang w:eastAsia="hr-HR"/>
              </w:rPr>
              <w:t xml:space="preserve"> </w:t>
            </w:r>
            <w:r w:rsidR="009D203C" w:rsidRPr="00346668">
              <w:rPr>
                <w:rFonts w:ascii="Times New Roman" w:eastAsia="Times New Roman" w:hAnsi="Times New Roman" w:cs="Times New Roman"/>
                <w:i/>
                <w:iCs/>
                <w:sz w:val="24"/>
                <w:szCs w:val="24"/>
                <w:lang w:eastAsia="hr-HR"/>
              </w:rPr>
              <w:t>// Pravni vjesnik,</w:t>
            </w:r>
            <w:r w:rsidR="009D203C" w:rsidRPr="00346668">
              <w:rPr>
                <w:rFonts w:ascii="Times New Roman" w:eastAsia="Times New Roman" w:hAnsi="Times New Roman" w:cs="Times New Roman"/>
                <w:sz w:val="24"/>
                <w:szCs w:val="24"/>
                <w:lang w:eastAsia="hr-HR"/>
              </w:rPr>
              <w:t xml:space="preserve"> </w:t>
            </w:r>
            <w:r w:rsidR="009D203C" w:rsidRPr="00346668">
              <w:rPr>
                <w:rFonts w:ascii="Times New Roman" w:eastAsia="Times New Roman" w:hAnsi="Times New Roman" w:cs="Times New Roman"/>
                <w:b/>
                <w:bCs/>
                <w:sz w:val="24"/>
                <w:szCs w:val="24"/>
                <w:lang w:eastAsia="hr-HR"/>
              </w:rPr>
              <w:t>34</w:t>
            </w:r>
            <w:r w:rsidR="009D203C" w:rsidRPr="00346668">
              <w:rPr>
                <w:rFonts w:ascii="Times New Roman" w:eastAsia="Times New Roman" w:hAnsi="Times New Roman" w:cs="Times New Roman"/>
                <w:sz w:val="24"/>
                <w:szCs w:val="24"/>
                <w:lang w:eastAsia="hr-HR"/>
              </w:rPr>
              <w:t xml:space="preserve"> (2018), 3-4; 109-140 </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720" w:type="dxa"/>
            <w:tcBorders>
              <w:top w:val="single" w:sz="4" w:space="0" w:color="auto"/>
              <w:left w:val="single" w:sz="4" w:space="0" w:color="auto"/>
              <w:bottom w:val="single" w:sz="4" w:space="0" w:color="auto"/>
              <w:right w:val="single" w:sz="4" w:space="0" w:color="auto"/>
            </w:tcBorders>
            <w:hideMark/>
          </w:tcPr>
          <w:p w:rsidR="009D203C" w:rsidRPr="00CF0241" w:rsidRDefault="009D203C" w:rsidP="006A2653">
            <w:pPr>
              <w:spacing w:after="0" w:line="240" w:lineRule="auto"/>
              <w:rPr>
                <w:rFonts w:ascii="Times New Roman" w:hAnsi="Times New Roman" w:cs="Times New Roman"/>
                <w:sz w:val="24"/>
                <w:szCs w:val="24"/>
              </w:rPr>
            </w:pPr>
            <w:r>
              <w:rPr>
                <w:rFonts w:ascii="Times New Roman" w:hAnsi="Times New Roman" w:cs="Times New Roman"/>
                <w:bCs/>
                <w:sz w:val="24"/>
                <w:szCs w:val="24"/>
                <w:lang w:val="en-GB"/>
              </w:rPr>
              <w:t>/</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sidRPr="00CF0241">
              <w:rPr>
                <w:rFonts w:ascii="Times New Roman" w:hAnsi="Times New Roman" w:cs="Times New Roman"/>
                <w:bCs/>
                <w:sz w:val="24"/>
                <w:szCs w:val="24"/>
                <w:lang w:val="en-GB"/>
              </w:rPr>
              <w:t>Sudjelovala u provedbi EU – projekta „Znanjem do prava“, kodni broj UP.04.2.1.03.0013 (Europski socijalni fond, Jačanje socijalnog dijaloga – faza III.), čiji je nositelj Sindikat zaposlenika u hrvatskom školstvu – „ Preporod“, a Pravni fakultet u Splitu je jedan od partnera u provedbi projekta (2018.-2020.)</w:t>
            </w:r>
          </w:p>
        </w:tc>
      </w:tr>
      <w:tr w:rsidR="009D203C" w:rsidTr="006A2653">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720"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PRIZNANJA I NAGRADE </w:t>
            </w:r>
          </w:p>
        </w:tc>
      </w:tr>
      <w:tr w:rsidR="009D203C" w:rsidTr="006A2653">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Priznanja i nagrade za nastavni i znanstveni rad/umjetnički rad</w:t>
            </w:r>
          </w:p>
        </w:tc>
        <w:tc>
          <w:tcPr>
            <w:tcW w:w="5720"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bl>
    <w:p w:rsidR="009D203C" w:rsidRDefault="009D203C"/>
    <w:p w:rsidR="009D203C" w:rsidRPr="00EC1BE9" w:rsidRDefault="009D203C" w:rsidP="006A2653">
      <w:pPr>
        <w:shd w:val="clear" w:color="auto" w:fill="F2F2F2" w:themeFill="background1" w:themeFillShade="F2"/>
        <w:spacing w:after="0" w:line="240" w:lineRule="auto"/>
        <w:contextualSpacing/>
        <w:jc w:val="both"/>
        <w:rPr>
          <w:rFonts w:ascii="Arial" w:hAnsi="Arial" w:cs="Arial"/>
          <w:b/>
          <w:noProof/>
          <w:sz w:val="20"/>
          <w:szCs w:val="20"/>
          <w:lang w:eastAsia="hr-HR"/>
        </w:rPr>
      </w:pPr>
      <w:r w:rsidRPr="00EC1BE9">
        <w:rPr>
          <w:rFonts w:ascii="Arial" w:hAnsi="Arial" w:cs="Arial"/>
          <w:b/>
          <w:noProof/>
          <w:sz w:val="20"/>
          <w:szCs w:val="20"/>
          <w:lang w:eastAsia="hr-HR"/>
        </w:rPr>
        <w:t xml:space="preserve">Podaci o nastavnicima </w:t>
      </w:r>
    </w:p>
    <w:p w:rsidR="009D203C" w:rsidRPr="00EC1BE9" w:rsidRDefault="009D203C" w:rsidP="006A2653">
      <w:pPr>
        <w:spacing w:after="0" w:line="240" w:lineRule="auto"/>
        <w:contextualSpacing/>
        <w:jc w:val="both"/>
        <w:rPr>
          <w:rFonts w:ascii="Arial" w:hAnsi="Arial" w:cs="Arial"/>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9"/>
        <w:gridCol w:w="5697"/>
      </w:tblGrid>
      <w:tr w:rsidR="009D203C" w:rsidRPr="00EC1BE9" w:rsidTr="006A2653">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Titula, ime i prezime nositelja</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Izv. prof.</w:t>
            </w:r>
            <w:r w:rsidRPr="00EC1BE9">
              <w:rPr>
                <w:rFonts w:ascii="Arial" w:hAnsi="Arial" w:cs="Arial"/>
                <w:noProof/>
                <w:sz w:val="20"/>
                <w:szCs w:val="20"/>
              </w:rPr>
              <w:t xml:space="preserve"> dr. sc. </w:t>
            </w:r>
            <w:r>
              <w:rPr>
                <w:rFonts w:ascii="Arial" w:hAnsi="Arial" w:cs="Arial"/>
                <w:noProof/>
                <w:sz w:val="20"/>
                <w:szCs w:val="20"/>
              </w:rPr>
              <w:t>Marija Boban</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Pr>
                <w:rFonts w:ascii="Arial" w:hAnsi="Arial" w:cs="Arial"/>
                <w:sz w:val="20"/>
                <w:szCs w:val="20"/>
              </w:rPr>
              <w:t>Predmet koji predaje na predloženom studijskom programu</w:t>
            </w:r>
          </w:p>
        </w:tc>
        <w:tc>
          <w:tcPr>
            <w:tcW w:w="5697" w:type="dxa"/>
            <w:tcBorders>
              <w:top w:val="single" w:sz="4" w:space="0" w:color="auto"/>
              <w:left w:val="single" w:sz="4" w:space="0" w:color="auto"/>
              <w:bottom w:val="single" w:sz="8" w:space="0" w:color="auto"/>
              <w:right w:val="single" w:sz="4" w:space="0" w:color="auto"/>
            </w:tcBorders>
            <w:hideMark/>
          </w:tcPr>
          <w:p w:rsidR="009D203C"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N</w:t>
            </w:r>
            <w:r w:rsidRPr="00EC1BE9">
              <w:rPr>
                <w:rFonts w:ascii="Arial" w:hAnsi="Arial" w:cs="Arial"/>
                <w:noProof/>
                <w:sz w:val="20"/>
                <w:szCs w:val="20"/>
              </w:rPr>
              <w:t xml:space="preserve">ositeljica kolegija </w:t>
            </w:r>
            <w:r>
              <w:rPr>
                <w:rFonts w:ascii="Arial" w:hAnsi="Arial" w:cs="Arial"/>
                <w:noProof/>
                <w:sz w:val="20"/>
                <w:szCs w:val="20"/>
              </w:rPr>
              <w:t xml:space="preserve">Pravna informatika, statistika i metodologija društvenih istraživanja </w:t>
            </w:r>
            <w:r w:rsidRPr="00EC1BE9">
              <w:rPr>
                <w:rFonts w:ascii="Arial" w:hAnsi="Arial" w:cs="Arial"/>
                <w:noProof/>
                <w:sz w:val="20"/>
                <w:szCs w:val="20"/>
              </w:rPr>
              <w:t xml:space="preserve">koji se izvodi na </w:t>
            </w:r>
            <w:r>
              <w:rPr>
                <w:rFonts w:ascii="Arial" w:hAnsi="Arial" w:cs="Arial"/>
                <w:noProof/>
                <w:sz w:val="20"/>
                <w:szCs w:val="20"/>
              </w:rPr>
              <w:t>drugoj</w:t>
            </w:r>
            <w:r w:rsidRPr="00EC1BE9">
              <w:rPr>
                <w:rFonts w:ascii="Arial" w:hAnsi="Arial" w:cs="Arial"/>
                <w:noProof/>
                <w:sz w:val="20"/>
                <w:szCs w:val="20"/>
              </w:rPr>
              <w:t xml:space="preserve"> godini Pravnog fakulteta Sveučilišta u Splitu</w:t>
            </w:r>
            <w:r>
              <w:rPr>
                <w:rFonts w:ascii="Arial" w:hAnsi="Arial" w:cs="Arial"/>
                <w:noProof/>
                <w:sz w:val="20"/>
                <w:szCs w:val="20"/>
              </w:rPr>
              <w:t xml:space="preserve"> i Upravna informatika sa statistikom na 1. godini stručnog Upravnog studija, kolegija Elektroničko poslovanje, Računalni kriminalitet i Poduzetništvo i upravljanje (menadžment) na 5. godini Pravnog studija</w:t>
            </w:r>
          </w:p>
          <w:p w:rsidR="009D203C"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Sunositeljica kolegija Intelektualno vlasništvo i informacijska sigurnost na 5. godini Integriranog diplomskog pravnog studija i kolegija Intelektualno vlasništvo i informacijska sigurnost na 4. godini specijalističkog stručnog Upravnog studija.</w:t>
            </w:r>
          </w:p>
          <w:p w:rsidR="009D203C" w:rsidRPr="00EC1BE9"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Nositeljica izbornog kolegija Informacijski sustavi u športu na specijalisitčkom studiju Športsko pravo i izbornog kolegija Zdravstvena informatika na specijalističkom studiju Medicinsko pravo</w:t>
            </w:r>
          </w:p>
        </w:tc>
      </w:tr>
      <w:tr w:rsidR="009D203C" w:rsidRPr="00EC1BE9" w:rsidTr="006A265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OPĆE INFORMACIJE  O NOSITELJU</w:t>
            </w:r>
          </w:p>
        </w:tc>
      </w:tr>
      <w:tr w:rsidR="009D203C" w:rsidRPr="00EC1BE9" w:rsidTr="006A2653">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Adresa </w:t>
            </w:r>
          </w:p>
        </w:tc>
        <w:tc>
          <w:tcPr>
            <w:tcW w:w="5697" w:type="dxa"/>
            <w:tcBorders>
              <w:top w:val="single" w:sz="8"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Gorski put 2,</w:t>
            </w:r>
            <w:r w:rsidRPr="00EC1BE9">
              <w:rPr>
                <w:rFonts w:ascii="Arial" w:hAnsi="Arial" w:cs="Arial"/>
                <w:noProof/>
                <w:sz w:val="20"/>
                <w:szCs w:val="20"/>
              </w:rPr>
              <w:t xml:space="preserve"> 21 000 Split</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Telefon</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0989550805</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E-mail adresa</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marija.boban</w:t>
            </w:r>
            <w:r w:rsidRPr="00EC1BE9">
              <w:rPr>
                <w:rFonts w:ascii="Arial" w:hAnsi="Arial" w:cs="Arial"/>
                <w:noProof/>
                <w:sz w:val="20"/>
                <w:szCs w:val="20"/>
              </w:rPr>
              <w:t>@pravst.hr</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Osobna web stranica</w:t>
            </w:r>
          </w:p>
        </w:tc>
        <w:tc>
          <w:tcPr>
            <w:tcW w:w="5697" w:type="dxa"/>
            <w:tcBorders>
              <w:top w:val="single" w:sz="4" w:space="0" w:color="auto"/>
              <w:left w:val="single" w:sz="4" w:space="0" w:color="auto"/>
              <w:bottom w:val="single" w:sz="4" w:space="0" w:color="auto"/>
              <w:right w:val="single" w:sz="4" w:space="0" w:color="auto"/>
            </w:tcBorders>
          </w:tcPr>
          <w:p w:rsidR="009D203C" w:rsidRPr="00EC1BE9" w:rsidRDefault="00CD650B" w:rsidP="006A2653">
            <w:pPr>
              <w:spacing w:after="0" w:line="240" w:lineRule="auto"/>
              <w:contextualSpacing/>
              <w:jc w:val="both"/>
              <w:rPr>
                <w:rFonts w:ascii="Arial" w:hAnsi="Arial" w:cs="Arial"/>
                <w:noProof/>
                <w:sz w:val="20"/>
                <w:szCs w:val="20"/>
              </w:rPr>
            </w:pPr>
            <w:hyperlink r:id="rId12" w:history="1">
              <w:r w:rsidR="009D203C" w:rsidRPr="00EB2EFC">
                <w:rPr>
                  <w:rStyle w:val="Hyperlink"/>
                  <w:rFonts w:ascii="Arial" w:hAnsi="Arial" w:cs="Arial"/>
                  <w:noProof/>
                  <w:sz w:val="20"/>
                  <w:szCs w:val="20"/>
                </w:rPr>
                <w:t>http://www.pravst.hr/ljudi.php?p=20&amp;s=1041</w:t>
              </w:r>
            </w:hyperlink>
            <w:r w:rsidR="009D203C">
              <w:rPr>
                <w:rFonts w:ascii="Arial" w:hAnsi="Arial" w:cs="Arial"/>
                <w:noProof/>
                <w:sz w:val="20"/>
                <w:szCs w:val="20"/>
              </w:rPr>
              <w:t xml:space="preserve"> </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Godina rođenja</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1976.</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Matični broj iz Upisnika znanstvenika</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jc w:val="both"/>
              <w:rPr>
                <w:rFonts w:ascii="Arial" w:hAnsi="Arial" w:cs="Arial"/>
                <w:noProof/>
                <w:sz w:val="20"/>
                <w:szCs w:val="20"/>
              </w:rPr>
            </w:pPr>
            <w:r w:rsidRPr="000846D6">
              <w:rPr>
                <w:rFonts w:ascii="Arial" w:hAnsi="Arial" w:cs="Arial"/>
                <w:noProof/>
                <w:sz w:val="20"/>
                <w:szCs w:val="20"/>
              </w:rPr>
              <w:t>266542</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Znanstveno ili umjetničko zvanje i datum posljednjega izbora </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Znanstveno zvanje </w:t>
            </w:r>
            <w:r>
              <w:rPr>
                <w:rFonts w:ascii="Arial" w:hAnsi="Arial" w:cs="Arial"/>
                <w:noProof/>
                <w:sz w:val="20"/>
                <w:szCs w:val="20"/>
              </w:rPr>
              <w:t xml:space="preserve">višeg </w:t>
            </w:r>
            <w:r w:rsidRPr="00EC1BE9">
              <w:rPr>
                <w:rFonts w:ascii="Arial" w:hAnsi="Arial" w:cs="Arial"/>
                <w:noProof/>
                <w:sz w:val="20"/>
                <w:szCs w:val="20"/>
              </w:rPr>
              <w:t xml:space="preserve">znanstvenog suradnika (datum izbora: </w:t>
            </w:r>
            <w:r>
              <w:rPr>
                <w:rFonts w:ascii="Arial" w:hAnsi="Arial" w:cs="Arial"/>
                <w:noProof/>
                <w:sz w:val="20"/>
                <w:szCs w:val="20"/>
              </w:rPr>
              <w:t>ožujak</w:t>
            </w:r>
            <w:r w:rsidRPr="00EC1BE9">
              <w:rPr>
                <w:rFonts w:ascii="Arial" w:hAnsi="Arial" w:cs="Arial"/>
                <w:noProof/>
                <w:sz w:val="20"/>
                <w:szCs w:val="20"/>
              </w:rPr>
              <w:t xml:space="preserve"> 201</w:t>
            </w:r>
            <w:r>
              <w:rPr>
                <w:rFonts w:ascii="Arial" w:hAnsi="Arial" w:cs="Arial"/>
                <w:noProof/>
                <w:sz w:val="20"/>
                <w:szCs w:val="20"/>
              </w:rPr>
              <w:t>8</w:t>
            </w:r>
            <w:r w:rsidRPr="00EC1BE9">
              <w:rPr>
                <w:rFonts w:ascii="Arial" w:hAnsi="Arial" w:cs="Arial"/>
                <w:noProof/>
                <w:sz w:val="20"/>
                <w:szCs w:val="20"/>
              </w:rPr>
              <w:t>.)</w:t>
            </w:r>
          </w:p>
          <w:p w:rsidR="009D203C" w:rsidRPr="00EC1BE9" w:rsidRDefault="009D203C" w:rsidP="006A2653">
            <w:pPr>
              <w:spacing w:after="0" w:line="240" w:lineRule="auto"/>
              <w:contextualSpacing/>
              <w:jc w:val="both"/>
              <w:rPr>
                <w:rFonts w:ascii="Arial" w:hAnsi="Arial" w:cs="Arial"/>
                <w:noProof/>
                <w:sz w:val="20"/>
                <w:szCs w:val="20"/>
              </w:rPr>
            </w:pP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Znanstveno-nastavno, umjetničko-nastavno ili nastavno zvanje i datum posljednjega izbora</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Znanstveno - nastavno zvanje </w:t>
            </w:r>
            <w:r>
              <w:rPr>
                <w:rFonts w:ascii="Arial" w:hAnsi="Arial" w:cs="Arial"/>
                <w:noProof/>
                <w:sz w:val="20"/>
                <w:szCs w:val="20"/>
              </w:rPr>
              <w:t>izvarnedne profesorice</w:t>
            </w:r>
            <w:r w:rsidRPr="00EC1BE9">
              <w:rPr>
                <w:rFonts w:ascii="Arial" w:hAnsi="Arial" w:cs="Arial"/>
                <w:noProof/>
                <w:sz w:val="20"/>
                <w:szCs w:val="20"/>
              </w:rPr>
              <w:t xml:space="preserve"> (datum izbora</w:t>
            </w:r>
            <w:r>
              <w:t xml:space="preserve"> </w:t>
            </w:r>
            <w:r w:rsidRPr="00F46547">
              <w:rPr>
                <w:rFonts w:ascii="Arial" w:hAnsi="Arial" w:cs="Arial"/>
                <w:noProof/>
                <w:sz w:val="20"/>
                <w:szCs w:val="20"/>
              </w:rPr>
              <w:t xml:space="preserve"> 24. travnja 2018. </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Područje i polje izbora u znanstveno ili umjetničko zvanje </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Društvene znanosti, polje</w:t>
            </w:r>
            <w:r>
              <w:rPr>
                <w:rFonts w:ascii="Arial" w:hAnsi="Arial" w:cs="Arial"/>
                <w:noProof/>
                <w:sz w:val="20"/>
                <w:szCs w:val="20"/>
              </w:rPr>
              <w:t xml:space="preserve"> informacijske i komunikacijske znanosti </w:t>
            </w:r>
          </w:p>
        </w:tc>
      </w:tr>
      <w:tr w:rsidR="009D203C" w:rsidRPr="00EC1BE9" w:rsidTr="006A265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PODACI O SADAŠNJEM ZAPOSLENJU </w:t>
            </w:r>
          </w:p>
        </w:tc>
      </w:tr>
      <w:tr w:rsidR="009D203C" w:rsidRPr="00EC1BE9" w:rsidTr="006A2653">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Ustanova zaposlenja</w:t>
            </w:r>
          </w:p>
        </w:tc>
        <w:tc>
          <w:tcPr>
            <w:tcW w:w="5697" w:type="dxa"/>
            <w:tcBorders>
              <w:top w:val="single" w:sz="8"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Sveučilišta u Splitu Pravni fakultet, Katedra </w:t>
            </w:r>
            <w:r>
              <w:rPr>
                <w:rFonts w:ascii="Arial" w:hAnsi="Arial" w:cs="Arial"/>
                <w:noProof/>
                <w:sz w:val="20"/>
                <w:szCs w:val="20"/>
              </w:rPr>
              <w:t>za informacijske znanosti i statistiku</w:t>
            </w:r>
          </w:p>
        </w:tc>
      </w:tr>
      <w:tr w:rsidR="009D203C" w:rsidRPr="00EC1BE9" w:rsidTr="006A2653">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Datum zaposlenja</w:t>
            </w:r>
          </w:p>
        </w:tc>
        <w:tc>
          <w:tcPr>
            <w:tcW w:w="5697" w:type="dxa"/>
            <w:tcBorders>
              <w:top w:val="single" w:sz="8"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01. 11</w:t>
            </w:r>
            <w:r w:rsidRPr="00EC1BE9">
              <w:rPr>
                <w:rFonts w:ascii="Arial" w:hAnsi="Arial" w:cs="Arial"/>
                <w:noProof/>
                <w:sz w:val="20"/>
                <w:szCs w:val="20"/>
              </w:rPr>
              <w:t>.</w:t>
            </w:r>
            <w:r>
              <w:rPr>
                <w:rFonts w:ascii="Arial" w:hAnsi="Arial" w:cs="Arial"/>
                <w:noProof/>
                <w:sz w:val="20"/>
                <w:szCs w:val="20"/>
              </w:rPr>
              <w:t xml:space="preserve"> 2000.</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Naziv radnoga mjesta (profesor, istraživač, suradnik i sl.)</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jc w:val="both"/>
              <w:rPr>
                <w:rFonts w:ascii="Arial" w:hAnsi="Arial" w:cs="Arial"/>
                <w:noProof/>
                <w:sz w:val="20"/>
                <w:szCs w:val="20"/>
              </w:rPr>
            </w:pPr>
            <w:r>
              <w:rPr>
                <w:rFonts w:ascii="Arial" w:hAnsi="Arial" w:cs="Arial"/>
                <w:sz w:val="20"/>
                <w:szCs w:val="20"/>
              </w:rPr>
              <w:t>Izvanredna profesorica</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Područje rada </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rPr>
                <w:rFonts w:ascii="Arial" w:hAnsi="Arial" w:cs="Arial"/>
                <w:noProof/>
                <w:sz w:val="20"/>
                <w:szCs w:val="20"/>
              </w:rPr>
            </w:pPr>
            <w:r>
              <w:rPr>
                <w:rFonts w:ascii="Arial" w:hAnsi="Arial" w:cs="Arial"/>
                <w:noProof/>
                <w:sz w:val="20"/>
                <w:szCs w:val="20"/>
              </w:rPr>
              <w:t>Informacijske i komunikacijske znanosti</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Funkcija </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jc w:val="both"/>
              <w:rPr>
                <w:rFonts w:ascii="Arial" w:hAnsi="Arial" w:cs="Arial"/>
                <w:noProof/>
                <w:sz w:val="20"/>
                <w:szCs w:val="20"/>
              </w:rPr>
            </w:pPr>
            <w:r w:rsidRPr="000846D6">
              <w:rPr>
                <w:rFonts w:ascii="Arial" w:hAnsi="Arial" w:cs="Arial"/>
                <w:noProof/>
                <w:sz w:val="20"/>
                <w:szCs w:val="20"/>
              </w:rPr>
              <w:t>Predstojnica Zavoda za ekonomsko-financijske i informacijske znanosti i statistiku</w:t>
            </w:r>
          </w:p>
        </w:tc>
      </w:tr>
      <w:tr w:rsidR="009D203C" w:rsidRPr="00EC1BE9" w:rsidTr="006A265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PODACI O ŠKOLOVANJU – Najviši postignuti stupanj </w:t>
            </w:r>
          </w:p>
        </w:tc>
      </w:tr>
      <w:tr w:rsidR="009D203C" w:rsidRPr="00EC1BE9" w:rsidTr="006A2653">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Zvanje </w:t>
            </w:r>
          </w:p>
        </w:tc>
        <w:tc>
          <w:tcPr>
            <w:tcW w:w="5697" w:type="dxa"/>
            <w:tcBorders>
              <w:top w:val="single" w:sz="8"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rPr>
                <w:rFonts w:ascii="Arial" w:hAnsi="Arial" w:cs="Arial"/>
                <w:noProof/>
                <w:sz w:val="20"/>
                <w:szCs w:val="20"/>
              </w:rPr>
            </w:pPr>
            <w:r w:rsidRPr="00EC1BE9">
              <w:rPr>
                <w:rFonts w:ascii="Arial" w:hAnsi="Arial" w:cs="Arial"/>
                <w:noProof/>
                <w:sz w:val="20"/>
                <w:szCs w:val="20"/>
              </w:rPr>
              <w:t>Doktorica znanosti (dr. sc.)</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Ustanova  </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rPr>
                <w:rFonts w:ascii="Arial" w:hAnsi="Arial" w:cs="Arial"/>
                <w:noProof/>
                <w:sz w:val="20"/>
                <w:szCs w:val="20"/>
              </w:rPr>
            </w:pPr>
            <w:r w:rsidRPr="00EC1BE9">
              <w:rPr>
                <w:rFonts w:ascii="Arial" w:hAnsi="Arial" w:cs="Arial"/>
                <w:noProof/>
                <w:sz w:val="20"/>
                <w:szCs w:val="20"/>
              </w:rPr>
              <w:t xml:space="preserve">Sveučilišta u Zagrebu Filozofski fakultet </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Mjesto</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rPr>
                <w:rFonts w:ascii="Arial" w:hAnsi="Arial" w:cs="Arial"/>
                <w:noProof/>
                <w:sz w:val="20"/>
                <w:szCs w:val="20"/>
              </w:rPr>
            </w:pPr>
            <w:r w:rsidRPr="00EC1BE9">
              <w:rPr>
                <w:rFonts w:ascii="Arial" w:hAnsi="Arial" w:cs="Arial"/>
                <w:noProof/>
                <w:sz w:val="20"/>
                <w:szCs w:val="20"/>
              </w:rPr>
              <w:t>Zagreb</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Nadnevak </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rPr>
                <w:rFonts w:ascii="Arial" w:hAnsi="Arial" w:cs="Arial"/>
                <w:noProof/>
                <w:sz w:val="20"/>
                <w:szCs w:val="20"/>
              </w:rPr>
            </w:pPr>
            <w:r w:rsidRPr="00EC1BE9">
              <w:rPr>
                <w:rFonts w:ascii="Arial" w:hAnsi="Arial" w:cs="Arial"/>
                <w:noProof/>
                <w:sz w:val="20"/>
                <w:szCs w:val="20"/>
              </w:rPr>
              <w:t>2012.</w:t>
            </w:r>
          </w:p>
        </w:tc>
      </w:tr>
      <w:tr w:rsidR="009D203C" w:rsidRPr="00EC1BE9" w:rsidTr="006A265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PODACI O USAVRŠAVANJU</w:t>
            </w:r>
          </w:p>
        </w:tc>
      </w:tr>
      <w:tr w:rsidR="009D203C" w:rsidRPr="00EC1BE9" w:rsidTr="006A2653">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Godina</w:t>
            </w:r>
          </w:p>
        </w:tc>
        <w:tc>
          <w:tcPr>
            <w:tcW w:w="5697" w:type="dxa"/>
            <w:tcBorders>
              <w:top w:val="single" w:sz="8"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rPr>
                <w:rFonts w:ascii="Arial" w:hAnsi="Arial" w:cs="Arial"/>
                <w:noProof/>
                <w:sz w:val="20"/>
                <w:szCs w:val="20"/>
              </w:rPr>
            </w:pPr>
            <w:r>
              <w:rPr>
                <w:rFonts w:ascii="Arial" w:hAnsi="Arial" w:cs="Arial"/>
                <w:noProof/>
                <w:sz w:val="20"/>
                <w:szCs w:val="20"/>
              </w:rPr>
              <w:t>2006.</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Mjesto</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rPr>
                <w:rFonts w:ascii="Arial" w:hAnsi="Arial" w:cs="Arial"/>
                <w:noProof/>
                <w:sz w:val="20"/>
                <w:szCs w:val="20"/>
              </w:rPr>
            </w:pPr>
            <w:r>
              <w:rPr>
                <w:rFonts w:ascii="Arial" w:hAnsi="Arial" w:cs="Arial"/>
                <w:noProof/>
                <w:sz w:val="20"/>
                <w:szCs w:val="20"/>
              </w:rPr>
              <w:t>Cleveland, USA</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Ustanova</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rPr>
                <w:rFonts w:ascii="Arial" w:hAnsi="Arial" w:cs="Arial"/>
                <w:noProof/>
                <w:sz w:val="20"/>
                <w:szCs w:val="20"/>
              </w:rPr>
            </w:pPr>
            <w:r>
              <w:rPr>
                <w:rFonts w:ascii="Arial" w:hAnsi="Arial" w:cs="Arial"/>
                <w:noProof/>
                <w:sz w:val="20"/>
                <w:szCs w:val="20"/>
              </w:rPr>
              <w:t>Cleveland State University i Ohio State University</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Područje usavršavanja </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rPr>
                <w:rFonts w:ascii="Arial" w:hAnsi="Arial" w:cs="Arial"/>
                <w:noProof/>
                <w:sz w:val="20"/>
                <w:szCs w:val="20"/>
              </w:rPr>
            </w:pPr>
            <w:r>
              <w:rPr>
                <w:rFonts w:ascii="Arial" w:hAnsi="Arial" w:cs="Arial"/>
                <w:noProof/>
                <w:sz w:val="20"/>
                <w:szCs w:val="20"/>
              </w:rPr>
              <w:t>Unaprjeđenje kvalitete: Upravljanje centrima za cjeloživotno obrazovanje u visokom obrazovanju</w:t>
            </w:r>
          </w:p>
        </w:tc>
      </w:tr>
      <w:tr w:rsidR="009D203C" w:rsidRPr="00EC1BE9" w:rsidTr="006A265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MATERINSKI I STRANI JEZICI</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Materinski jezik </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rPr>
                <w:rFonts w:ascii="Arial" w:hAnsi="Arial" w:cs="Arial"/>
                <w:noProof/>
                <w:sz w:val="20"/>
                <w:szCs w:val="20"/>
              </w:rPr>
            </w:pPr>
            <w:r w:rsidRPr="00EC1BE9">
              <w:rPr>
                <w:rFonts w:ascii="Arial" w:hAnsi="Arial" w:cs="Arial"/>
                <w:noProof/>
                <w:sz w:val="20"/>
                <w:szCs w:val="20"/>
              </w:rPr>
              <w:t>Hrvatski jezik</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lastRenderedPageBreak/>
              <w:t>Strani jezik i poznavanje jezika na ljestvici od 2 (dovoljno) do 5 (izvrsno)</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rPr>
                <w:rFonts w:ascii="Arial" w:hAnsi="Arial" w:cs="Arial"/>
                <w:noProof/>
                <w:sz w:val="20"/>
                <w:szCs w:val="20"/>
              </w:rPr>
            </w:pPr>
            <w:r w:rsidRPr="00EC1BE9">
              <w:rPr>
                <w:rFonts w:ascii="Arial" w:hAnsi="Arial" w:cs="Arial"/>
                <w:noProof/>
                <w:sz w:val="20"/>
                <w:szCs w:val="20"/>
              </w:rPr>
              <w:t>Engleski jezik</w:t>
            </w:r>
          </w:p>
          <w:p w:rsidR="009D203C" w:rsidRPr="00EC1BE9" w:rsidRDefault="009D203C" w:rsidP="006A2653">
            <w:pPr>
              <w:spacing w:after="0" w:line="240" w:lineRule="auto"/>
              <w:contextualSpacing/>
              <w:rPr>
                <w:rFonts w:ascii="Arial" w:hAnsi="Arial" w:cs="Arial"/>
                <w:noProof/>
                <w:sz w:val="20"/>
                <w:szCs w:val="20"/>
              </w:rPr>
            </w:pPr>
            <w:r>
              <w:rPr>
                <w:rFonts w:ascii="Arial" w:hAnsi="Arial" w:cs="Arial"/>
                <w:noProof/>
                <w:sz w:val="20"/>
                <w:szCs w:val="20"/>
              </w:rPr>
              <w:t>5</w:t>
            </w:r>
            <w:r w:rsidRPr="00EC1BE9">
              <w:rPr>
                <w:rFonts w:ascii="Arial" w:hAnsi="Arial" w:cs="Arial"/>
                <w:noProof/>
                <w:sz w:val="20"/>
                <w:szCs w:val="20"/>
              </w:rPr>
              <w:t xml:space="preserve"> (</w:t>
            </w:r>
            <w:r>
              <w:rPr>
                <w:rFonts w:ascii="Arial" w:hAnsi="Arial" w:cs="Arial"/>
                <w:noProof/>
                <w:sz w:val="20"/>
                <w:szCs w:val="20"/>
              </w:rPr>
              <w:t>izvrstan)</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Strani jezik i poznavanje jezika na  ljestvici od 2 (dovoljno) do 5 (izvrsno)</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rPr>
                <w:rFonts w:ascii="Arial" w:hAnsi="Arial" w:cs="Arial"/>
                <w:noProof/>
                <w:sz w:val="20"/>
                <w:szCs w:val="20"/>
              </w:rPr>
            </w:pPr>
            <w:r>
              <w:rPr>
                <w:rFonts w:ascii="Arial" w:hAnsi="Arial" w:cs="Arial"/>
                <w:noProof/>
                <w:sz w:val="20"/>
                <w:szCs w:val="20"/>
              </w:rPr>
              <w:t xml:space="preserve">Talijanski </w:t>
            </w:r>
            <w:r w:rsidRPr="00EC1BE9">
              <w:rPr>
                <w:rFonts w:ascii="Arial" w:hAnsi="Arial" w:cs="Arial"/>
                <w:noProof/>
                <w:sz w:val="20"/>
                <w:szCs w:val="20"/>
              </w:rPr>
              <w:t>jezik</w:t>
            </w:r>
          </w:p>
          <w:p w:rsidR="009D203C" w:rsidRPr="00EC1BE9" w:rsidRDefault="009D203C" w:rsidP="006A2653">
            <w:pPr>
              <w:spacing w:after="0" w:line="240" w:lineRule="auto"/>
              <w:contextualSpacing/>
              <w:rPr>
                <w:rFonts w:ascii="Arial" w:hAnsi="Arial" w:cs="Arial"/>
                <w:noProof/>
                <w:sz w:val="20"/>
                <w:szCs w:val="20"/>
              </w:rPr>
            </w:pPr>
            <w:r>
              <w:rPr>
                <w:rFonts w:ascii="Arial" w:hAnsi="Arial" w:cs="Arial"/>
                <w:noProof/>
                <w:sz w:val="20"/>
                <w:szCs w:val="20"/>
              </w:rPr>
              <w:t>5</w:t>
            </w:r>
            <w:r w:rsidRPr="00EC1BE9">
              <w:rPr>
                <w:rFonts w:ascii="Arial" w:hAnsi="Arial" w:cs="Arial"/>
                <w:noProof/>
                <w:sz w:val="20"/>
                <w:szCs w:val="20"/>
              </w:rPr>
              <w:t xml:space="preserve"> (</w:t>
            </w:r>
            <w:r>
              <w:rPr>
                <w:rFonts w:ascii="Arial" w:hAnsi="Arial" w:cs="Arial"/>
                <w:noProof/>
                <w:sz w:val="20"/>
                <w:szCs w:val="20"/>
              </w:rPr>
              <w:t>izvrstan</w:t>
            </w:r>
            <w:r w:rsidRPr="00EC1BE9">
              <w:rPr>
                <w:rFonts w:ascii="Arial" w:hAnsi="Arial" w:cs="Arial"/>
                <w:noProof/>
                <w:sz w:val="20"/>
                <w:szCs w:val="20"/>
              </w:rPr>
              <w:t>)</w:t>
            </w:r>
          </w:p>
        </w:tc>
      </w:tr>
      <w:tr w:rsidR="009D203C" w:rsidRPr="00EC1BE9" w:rsidTr="006A265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KOMPETENCIJE ZA PREDMET </w:t>
            </w:r>
          </w:p>
        </w:tc>
      </w:tr>
      <w:tr w:rsidR="009D203C" w:rsidRPr="00EC1BE9" w:rsidTr="006A2653">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Ranije iskustvo u nositeljstvu sličnih predmeta (navesti naziv predmeta, studijskoga programa na kojem se izvodi/izvodio i razinu studijskoga programa)</w:t>
            </w:r>
          </w:p>
        </w:tc>
        <w:tc>
          <w:tcPr>
            <w:tcW w:w="5697"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N</w:t>
            </w:r>
            <w:r w:rsidRPr="00EC1BE9">
              <w:rPr>
                <w:rFonts w:ascii="Arial" w:hAnsi="Arial" w:cs="Arial"/>
                <w:noProof/>
                <w:sz w:val="20"/>
                <w:szCs w:val="20"/>
              </w:rPr>
              <w:t xml:space="preserve">ositeljica kolegija </w:t>
            </w:r>
            <w:r>
              <w:rPr>
                <w:rFonts w:ascii="Arial" w:hAnsi="Arial" w:cs="Arial"/>
                <w:noProof/>
                <w:sz w:val="20"/>
                <w:szCs w:val="20"/>
              </w:rPr>
              <w:t xml:space="preserve">Pravna informatika, statistika i metodologija društvenih istraživanja </w:t>
            </w:r>
            <w:r w:rsidRPr="00EC1BE9">
              <w:rPr>
                <w:rFonts w:ascii="Arial" w:hAnsi="Arial" w:cs="Arial"/>
                <w:noProof/>
                <w:sz w:val="20"/>
                <w:szCs w:val="20"/>
              </w:rPr>
              <w:t xml:space="preserve">koji se izvodi na </w:t>
            </w:r>
            <w:r>
              <w:rPr>
                <w:rFonts w:ascii="Arial" w:hAnsi="Arial" w:cs="Arial"/>
                <w:noProof/>
                <w:sz w:val="20"/>
                <w:szCs w:val="20"/>
              </w:rPr>
              <w:t>drugoj</w:t>
            </w:r>
            <w:r w:rsidRPr="00EC1BE9">
              <w:rPr>
                <w:rFonts w:ascii="Arial" w:hAnsi="Arial" w:cs="Arial"/>
                <w:noProof/>
                <w:sz w:val="20"/>
                <w:szCs w:val="20"/>
              </w:rPr>
              <w:t xml:space="preserve"> godini Pravnog fakulteta Sveučilišta u Splitu</w:t>
            </w:r>
            <w:r>
              <w:rPr>
                <w:rFonts w:ascii="Arial" w:hAnsi="Arial" w:cs="Arial"/>
                <w:noProof/>
                <w:sz w:val="20"/>
                <w:szCs w:val="20"/>
              </w:rPr>
              <w:t xml:space="preserve"> i Upravna informatika sa statistikom na 1. godini stručnog Upravnog studija, kolegija Elektroničko poslovanje, Računalni kriminalitet i Poduzetništvo i upravljanje (menadžment) na 5. godini Pravnog studija</w:t>
            </w:r>
          </w:p>
          <w:p w:rsidR="009D203C"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Sunositeljica kolegija Intelektualno vlasništvo i informacijska sigurnost na 5. godini Integriranog diplomskog pravnog studija i kolegija Intelektualno vlasništvo i informacijska sigurnost na 4. godini specijalističkog stručnog Upravnog studija</w:t>
            </w:r>
          </w:p>
          <w:p w:rsidR="009D203C" w:rsidRPr="00EC1BE9"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Ranije nositeljica izbornih kolegija Baze podataka u pravu na 5. godini Integriranog diplomskog pravnog studija i Baze podataka u upravi na 3. godini stručnog Upravnog studija</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Autorstvo sveučilišnih/fakultetskih udžbenika iz područja predmeta </w:t>
            </w:r>
          </w:p>
        </w:tc>
        <w:tc>
          <w:tcPr>
            <w:tcW w:w="5697" w:type="dxa"/>
            <w:tcBorders>
              <w:top w:val="single" w:sz="4" w:space="0" w:color="auto"/>
              <w:left w:val="single" w:sz="4" w:space="0" w:color="auto"/>
              <w:bottom w:val="single" w:sz="4" w:space="0" w:color="auto"/>
              <w:right w:val="single" w:sz="4" w:space="0" w:color="auto"/>
            </w:tcBorders>
            <w:hideMark/>
          </w:tcPr>
          <w:p w:rsidR="009D203C" w:rsidRPr="00066187" w:rsidRDefault="009D203C" w:rsidP="006A2653">
            <w:pPr>
              <w:spacing w:after="0" w:line="240" w:lineRule="auto"/>
              <w:contextualSpacing/>
              <w:rPr>
                <w:rFonts w:ascii="Arial" w:hAnsi="Arial" w:cs="Arial"/>
                <w:noProof/>
                <w:sz w:val="20"/>
                <w:szCs w:val="20"/>
              </w:rPr>
            </w:pPr>
          </w:p>
          <w:p w:rsidR="009D203C" w:rsidRDefault="009D203C" w:rsidP="008D4780">
            <w:pPr>
              <w:pStyle w:val="ListParagraph"/>
              <w:numPr>
                <w:ilvl w:val="0"/>
                <w:numId w:val="28"/>
              </w:numPr>
              <w:spacing w:after="0" w:line="240" w:lineRule="auto"/>
              <w:rPr>
                <w:rFonts w:ascii="Arial" w:hAnsi="Arial" w:cs="Arial"/>
                <w:noProof/>
                <w:sz w:val="20"/>
                <w:szCs w:val="20"/>
              </w:rPr>
            </w:pPr>
            <w:r>
              <w:rPr>
                <w:rFonts w:ascii="Arial" w:hAnsi="Arial" w:cs="Arial"/>
                <w:noProof/>
                <w:sz w:val="20"/>
                <w:szCs w:val="20"/>
              </w:rPr>
              <w:t>Čizmić Jozo, Boban, Marija, Zaštita osobnih podataka u novim uvjetima, Privredna štampa, Sarajevo 2021.</w:t>
            </w:r>
          </w:p>
          <w:p w:rsidR="009D203C" w:rsidRPr="00066187" w:rsidRDefault="009D203C" w:rsidP="008D4780">
            <w:pPr>
              <w:pStyle w:val="ListParagraph"/>
              <w:numPr>
                <w:ilvl w:val="0"/>
                <w:numId w:val="28"/>
              </w:numPr>
              <w:spacing w:after="0" w:line="240" w:lineRule="auto"/>
              <w:rPr>
                <w:rFonts w:ascii="Arial" w:hAnsi="Arial" w:cs="Arial"/>
                <w:noProof/>
                <w:sz w:val="20"/>
                <w:szCs w:val="20"/>
              </w:rPr>
            </w:pPr>
            <w:r w:rsidRPr="00066187">
              <w:rPr>
                <w:rFonts w:ascii="Arial" w:hAnsi="Arial" w:cs="Arial"/>
                <w:noProof/>
                <w:sz w:val="20"/>
                <w:szCs w:val="20"/>
              </w:rPr>
              <w:t>Boban, Marija, Zaštita podataka i pravo na privatnost u informacijskom društvu, Gospić: Veleučilište "Nikola Tesla" u Gospiću, 2019 (monografija)</w:t>
            </w:r>
          </w:p>
          <w:p w:rsidR="009D203C" w:rsidRPr="00066187" w:rsidRDefault="009D203C" w:rsidP="008D4780">
            <w:pPr>
              <w:pStyle w:val="ListParagraph"/>
              <w:numPr>
                <w:ilvl w:val="0"/>
                <w:numId w:val="28"/>
              </w:numPr>
              <w:spacing w:after="0" w:line="240" w:lineRule="auto"/>
              <w:rPr>
                <w:rFonts w:ascii="Arial" w:hAnsi="Arial" w:cs="Arial"/>
                <w:noProof/>
                <w:sz w:val="20"/>
                <w:szCs w:val="20"/>
              </w:rPr>
            </w:pPr>
            <w:r w:rsidRPr="00066187">
              <w:rPr>
                <w:rFonts w:ascii="Arial" w:hAnsi="Arial" w:cs="Arial"/>
                <w:noProof/>
                <w:sz w:val="20"/>
                <w:szCs w:val="20"/>
              </w:rPr>
              <w:t>Čizmić, Jozo; Boban, Marija, Zlatović, Dragan, Nove tehnologije, intelektualno vlasništvo i informacijska sigurnost, Split: Sveučilište u Splitu Pravni fakultet, 2016 (monografija)</w:t>
            </w:r>
          </w:p>
          <w:p w:rsidR="009D203C" w:rsidRPr="00066187" w:rsidRDefault="009D203C" w:rsidP="008D4780">
            <w:pPr>
              <w:pStyle w:val="ListParagraph"/>
              <w:numPr>
                <w:ilvl w:val="0"/>
                <w:numId w:val="28"/>
              </w:numPr>
              <w:spacing w:after="0" w:line="240" w:lineRule="auto"/>
              <w:rPr>
                <w:rFonts w:ascii="Arial" w:hAnsi="Arial" w:cs="Arial"/>
                <w:noProof/>
                <w:sz w:val="20"/>
                <w:szCs w:val="20"/>
              </w:rPr>
            </w:pPr>
            <w:r w:rsidRPr="00066187">
              <w:rPr>
                <w:rFonts w:ascii="Arial" w:hAnsi="Arial" w:cs="Arial"/>
                <w:noProof/>
                <w:sz w:val="20"/>
                <w:szCs w:val="20"/>
              </w:rPr>
              <w:t>Boban, Marija; Mečev, Dijana, Poslovna statistika - primjena statističkih metoda u ekonomiji, Šibenik, 2011.: Vlastita naklada, 2011</w:t>
            </w:r>
          </w:p>
          <w:p w:rsidR="009D203C" w:rsidRPr="00066187" w:rsidRDefault="009D203C" w:rsidP="008D4780">
            <w:pPr>
              <w:pStyle w:val="ListParagraph"/>
              <w:numPr>
                <w:ilvl w:val="0"/>
                <w:numId w:val="28"/>
              </w:numPr>
              <w:spacing w:after="0" w:line="240" w:lineRule="auto"/>
              <w:rPr>
                <w:rFonts w:ascii="Arial" w:hAnsi="Arial" w:cs="Arial"/>
                <w:noProof/>
                <w:sz w:val="20"/>
                <w:szCs w:val="20"/>
              </w:rPr>
            </w:pPr>
            <w:r w:rsidRPr="00066187">
              <w:rPr>
                <w:rFonts w:ascii="Arial" w:hAnsi="Arial" w:cs="Arial"/>
                <w:noProof/>
                <w:sz w:val="20"/>
                <w:szCs w:val="20"/>
              </w:rPr>
              <w:t>Šimundić, Slavko; Boban, Marija; Mardešić, Marin, Informatika - uvod u laboratorijske vježbe (treće dopunjeno izdanje) / Bačić, Arsen ; Grabovac, Ivo ; Munitić, Ante (ur.). Split: Sveučilište u Splitu Pravni fakultet, 2008</w:t>
            </w:r>
          </w:p>
          <w:p w:rsidR="009D203C" w:rsidRPr="00066187" w:rsidRDefault="009D203C" w:rsidP="008D4780">
            <w:pPr>
              <w:pStyle w:val="ListParagraph"/>
              <w:numPr>
                <w:ilvl w:val="0"/>
                <w:numId w:val="28"/>
              </w:numPr>
              <w:spacing w:after="0" w:line="240" w:lineRule="auto"/>
              <w:rPr>
                <w:rFonts w:ascii="Arial" w:hAnsi="Arial" w:cs="Arial"/>
                <w:noProof/>
                <w:sz w:val="20"/>
                <w:szCs w:val="20"/>
              </w:rPr>
            </w:pPr>
            <w:r w:rsidRPr="00066187">
              <w:rPr>
                <w:rFonts w:ascii="Arial" w:hAnsi="Arial" w:cs="Arial"/>
                <w:noProof/>
                <w:sz w:val="20"/>
                <w:szCs w:val="20"/>
              </w:rPr>
              <w:t>Šimundić, Slavko; Boban, Marija, Zbirka zadataka iz statistike / Bačić, Arsen (ur.). Split: Sveučilište u Splitu Pravni fakultet, 2003</w:t>
            </w:r>
          </w:p>
          <w:p w:rsidR="009D203C" w:rsidRPr="00066187" w:rsidRDefault="009D203C" w:rsidP="008D4780">
            <w:pPr>
              <w:pStyle w:val="ListParagraph"/>
              <w:numPr>
                <w:ilvl w:val="0"/>
                <w:numId w:val="28"/>
              </w:numPr>
              <w:spacing w:after="0" w:line="240" w:lineRule="auto"/>
              <w:rPr>
                <w:rFonts w:ascii="Arial" w:hAnsi="Arial" w:cs="Arial"/>
                <w:noProof/>
                <w:sz w:val="20"/>
                <w:szCs w:val="20"/>
              </w:rPr>
            </w:pPr>
            <w:r w:rsidRPr="00066187">
              <w:rPr>
                <w:rFonts w:ascii="Arial" w:hAnsi="Arial" w:cs="Arial"/>
                <w:noProof/>
                <w:sz w:val="20"/>
                <w:szCs w:val="20"/>
              </w:rPr>
              <w:t>Šimundić, Slavko; Boban, Marija; Mardešić, Marin, Informatika (Uvod u laboratorijske vježbe)</w:t>
            </w:r>
            <w:r>
              <w:rPr>
                <w:rFonts w:ascii="Arial" w:hAnsi="Arial" w:cs="Arial"/>
                <w:noProof/>
                <w:sz w:val="20"/>
                <w:szCs w:val="20"/>
              </w:rPr>
              <w:t xml:space="preserve">, </w:t>
            </w:r>
            <w:r w:rsidRPr="00066187">
              <w:rPr>
                <w:rFonts w:ascii="Arial" w:hAnsi="Arial" w:cs="Arial"/>
                <w:noProof/>
                <w:sz w:val="20"/>
                <w:szCs w:val="20"/>
              </w:rPr>
              <w:t>Split: Pravni fakultet, 2003</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Stručni, znanstveni i umjetnički radovi objavljeni u posljednjih pet godina iz područja predmeta </w:t>
            </w:r>
            <w:r w:rsidRPr="00EC1BE9">
              <w:rPr>
                <w:rFonts w:ascii="Arial" w:hAnsi="Arial" w:cs="Arial"/>
                <w:b/>
                <w:noProof/>
                <w:sz w:val="20"/>
                <w:szCs w:val="20"/>
              </w:rPr>
              <w:t>(najviše 5 referenca)</w:t>
            </w:r>
          </w:p>
        </w:tc>
        <w:tc>
          <w:tcPr>
            <w:tcW w:w="5697" w:type="dxa"/>
            <w:tcBorders>
              <w:top w:val="single" w:sz="4" w:space="0" w:color="auto"/>
              <w:left w:val="single" w:sz="4" w:space="0" w:color="auto"/>
              <w:bottom w:val="single" w:sz="4" w:space="0" w:color="auto"/>
              <w:right w:val="single" w:sz="4" w:space="0" w:color="auto"/>
            </w:tcBorders>
          </w:tcPr>
          <w:p w:rsidR="009D203C" w:rsidRPr="00B450DE" w:rsidRDefault="009D203C" w:rsidP="006A2653">
            <w:pPr>
              <w:pStyle w:val="ListParagraph"/>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 xml:space="preserve">Boban, Marija, Primjena blockchain tehnologija u zdravstvu– razvoj i regulativni okvir // Zbornik radova međuanrodnog kongresa "3. Kongres KOKOZ-a i 5. Hrvatski kongres Medicinskog prava s međunarodnim sudjelovanjem", Split: Sveučilište u Splitu Pravni fakultet, 2022. str. 169-188 </w:t>
            </w:r>
          </w:p>
          <w:p w:rsidR="009D203C" w:rsidRPr="00B450DE" w:rsidRDefault="009D203C" w:rsidP="006A2653">
            <w:pPr>
              <w:pStyle w:val="ListParagraph"/>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Boban, Marija, Informacijske tehnologije, nadzor i zaštita privatnosti na radnom mjestu - praksa Europskog suda za zaštitu ljudskih prava i temeljnih sloboda o nadzoru radnika bez njegovog pristanka // Zbornik radova VII. Međunarodnog savjetovanja Aktualnosti građanskog procesnog prava - Nacionalna i usporedna pravnoteorijska i praktična postignuća</w:t>
            </w:r>
          </w:p>
          <w:p w:rsidR="009D203C" w:rsidRPr="00B450DE" w:rsidRDefault="009D203C" w:rsidP="006A2653">
            <w:pPr>
              <w:pStyle w:val="ListParagraph"/>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 xml:space="preserve">Split: Sveučilište u Splitu Pravni fakultet, 2021. str. 447-485 </w:t>
            </w:r>
          </w:p>
          <w:p w:rsidR="009D203C" w:rsidRPr="00B450DE" w:rsidRDefault="009D203C" w:rsidP="006A2653">
            <w:pPr>
              <w:pStyle w:val="ListParagraph"/>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lastRenderedPageBreak/>
              <w:t xml:space="preserve">Boban, Marija, Upravljanje podacima i informacijama u zdravstvenim informacijskim sustavima Republike Hrvatske - sigurnost, zaštita i odgovornost // Medicina, pravo &amp; družba Maribor: Univerza v Mariboru Pravna fakulteta, 2021. str. 211-232 </w:t>
            </w:r>
          </w:p>
          <w:p w:rsidR="009D203C" w:rsidRPr="00F27B3F" w:rsidRDefault="009D203C" w:rsidP="006A2653">
            <w:pPr>
              <w:pStyle w:val="ListParagraph"/>
              <w:autoSpaceDE w:val="0"/>
              <w:autoSpaceDN w:val="0"/>
              <w:adjustRightInd w:val="0"/>
              <w:spacing w:after="0" w:line="240" w:lineRule="auto"/>
              <w:jc w:val="both"/>
              <w:rPr>
                <w:rFonts w:ascii="Arial" w:hAnsi="Arial" w:cs="Arial"/>
                <w:noProof/>
                <w:sz w:val="20"/>
                <w:szCs w:val="20"/>
              </w:rPr>
            </w:pPr>
            <w:r w:rsidRPr="00F27B3F">
              <w:rPr>
                <w:rFonts w:ascii="Arial" w:hAnsi="Arial" w:cs="Arial"/>
                <w:noProof/>
                <w:sz w:val="20"/>
                <w:szCs w:val="20"/>
              </w:rPr>
              <w:t>Boban, Marija, E-privacy regulation - new European framework for regulation on privacy and electronic communications designed to protect user privacy in the digital age // 47th International Scientific Conference on Economic and Social Development, Prag, Češka, 2019. str. 176-187 (predavanje, međunarodna recenzija, cjeloviti rad (in extenso), znanstveni)</w:t>
            </w:r>
          </w:p>
          <w:p w:rsidR="009D203C" w:rsidRDefault="009D203C" w:rsidP="006A2653">
            <w:pPr>
              <w:pStyle w:val="ListParagraph"/>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 xml:space="preserve">Boban, Marija, Information Security and the Protection of Children's Personal Data // 27th SOFTCOCM 2019 - 3rd SYMPOSIUM ON INFORMATION SECURITY AND INTELECTUAL PROPERTY / Boban, Marija ; Ježić, Gordan (ur.). Split: FESB, University of Split, 2019. </w:t>
            </w:r>
            <w:r>
              <w:rPr>
                <w:rFonts w:ascii="Arial" w:hAnsi="Arial" w:cs="Arial"/>
                <w:noProof/>
                <w:sz w:val="20"/>
                <w:szCs w:val="20"/>
              </w:rPr>
              <w:t>4-5</w:t>
            </w:r>
          </w:p>
          <w:p w:rsidR="009D203C" w:rsidRPr="00B450DE" w:rsidRDefault="009D203C" w:rsidP="006A2653">
            <w:pPr>
              <w:pStyle w:val="ListParagraph"/>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 xml:space="preserve">Boban, Marija, E-zdravlje: zaštita osobnih podataka u novim uvjetima // 1. Kongres KOKOZ-a i 3. Hrvatski kongres medicinskog prava s međunarodnim sudjelovanjem, Rabac, Hrvatska, 2019. str. 41-72 </w:t>
            </w:r>
          </w:p>
          <w:p w:rsidR="009D203C" w:rsidRPr="00EC1BE9" w:rsidRDefault="009D203C" w:rsidP="006A2653">
            <w:pPr>
              <w:pStyle w:val="ListParagraph"/>
              <w:autoSpaceDE w:val="0"/>
              <w:autoSpaceDN w:val="0"/>
              <w:adjustRightInd w:val="0"/>
              <w:spacing w:after="0" w:line="240" w:lineRule="auto"/>
              <w:jc w:val="both"/>
              <w:rPr>
                <w:rFonts w:ascii="Arial" w:hAnsi="Arial" w:cs="Arial"/>
                <w:noProof/>
                <w:sz w:val="20"/>
                <w:szCs w:val="20"/>
              </w:rPr>
            </w:pPr>
            <w:r w:rsidRPr="00F27B3F">
              <w:rPr>
                <w:rFonts w:ascii="Arial" w:hAnsi="Arial" w:cs="Arial"/>
                <w:noProof/>
                <w:sz w:val="20"/>
                <w:szCs w:val="20"/>
              </w:rPr>
              <w:t xml:space="preserve">Boban, Marija, Primjena robotike u medicini: tehnološki, pravni i etički izazovi // 28th </w:t>
            </w:r>
            <w:r>
              <w:rPr>
                <w:rFonts w:ascii="Arial" w:hAnsi="Arial" w:cs="Arial"/>
                <w:noProof/>
                <w:sz w:val="20"/>
                <w:szCs w:val="20"/>
              </w:rPr>
              <w:t>C</w:t>
            </w:r>
            <w:r w:rsidRPr="00F27B3F">
              <w:rPr>
                <w:rFonts w:ascii="Arial" w:hAnsi="Arial" w:cs="Arial"/>
                <w:noProof/>
                <w:sz w:val="20"/>
                <w:szCs w:val="20"/>
              </w:rPr>
              <w:t xml:space="preserve">onference Medicine, Law &amp; Society The Globalization Of Medicine In The 21st Century, Maribor, Slovenija, 2019. str. 89-107 </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lastRenderedPageBreak/>
              <w:t xml:space="preserve">Stručni i znanstveni radovi iz metodike i kvalitete nastave objavljeni u posljednjih pet godina </w:t>
            </w:r>
            <w:r w:rsidRPr="00EC1BE9">
              <w:rPr>
                <w:rFonts w:ascii="Arial" w:hAnsi="Arial" w:cs="Arial"/>
                <w:b/>
                <w:noProof/>
                <w:sz w:val="20"/>
                <w:szCs w:val="20"/>
              </w:rPr>
              <w:t>(najviše 5 referenca)</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Boban, M., Metodologija društvenih istraživanja, Autorizirani nastavni materijali, Sveučilište u Splitu Pravni fakulet, 2020.</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Stručni, znanstveni i umjetnički projekti iz područja predmeta koji su se provodili u posljednjih pet godina </w:t>
            </w:r>
            <w:r w:rsidRPr="00EC1BE9">
              <w:rPr>
                <w:rFonts w:ascii="Arial" w:hAnsi="Arial" w:cs="Arial"/>
                <w:b/>
                <w:noProof/>
                <w:sz w:val="20"/>
                <w:szCs w:val="20"/>
              </w:rPr>
              <w:t>(najviše 5 referenca)</w:t>
            </w:r>
          </w:p>
        </w:tc>
        <w:tc>
          <w:tcPr>
            <w:tcW w:w="5697" w:type="dxa"/>
            <w:tcBorders>
              <w:top w:val="single" w:sz="4" w:space="0" w:color="auto"/>
              <w:left w:val="single" w:sz="4" w:space="0" w:color="auto"/>
              <w:bottom w:val="single" w:sz="4" w:space="0" w:color="auto"/>
              <w:right w:val="single" w:sz="4" w:space="0" w:color="auto"/>
            </w:tcBorders>
            <w:hideMark/>
          </w:tcPr>
          <w:p w:rsidR="009D203C" w:rsidRPr="00D81F84" w:rsidRDefault="009D203C" w:rsidP="006A2653">
            <w:pPr>
              <w:spacing w:after="0" w:line="240" w:lineRule="auto"/>
              <w:contextualSpacing/>
              <w:jc w:val="both"/>
              <w:rPr>
                <w:rFonts w:ascii="Arial" w:hAnsi="Arial" w:cs="Arial"/>
                <w:noProof/>
                <w:sz w:val="20"/>
                <w:szCs w:val="20"/>
              </w:rPr>
            </w:pPr>
            <w:r w:rsidRPr="00D81F84">
              <w:rPr>
                <w:rFonts w:ascii="Arial" w:hAnsi="Arial" w:cs="Arial"/>
                <w:noProof/>
                <w:sz w:val="20"/>
                <w:szCs w:val="20"/>
              </w:rPr>
              <w:t>Kao suradnica (istraživač) i koordinatorica aktivnosti sudjelovala sam na nizu hrvatskih i europskih projekata, i to redom:</w:t>
            </w:r>
          </w:p>
          <w:p w:rsidR="009D203C" w:rsidRPr="00D81F84" w:rsidRDefault="009D203C" w:rsidP="006A2653">
            <w:pPr>
              <w:spacing w:after="0" w:line="240" w:lineRule="auto"/>
              <w:contextualSpacing/>
              <w:jc w:val="both"/>
              <w:rPr>
                <w:rFonts w:ascii="Arial" w:hAnsi="Arial" w:cs="Arial"/>
                <w:noProof/>
                <w:sz w:val="20"/>
                <w:szCs w:val="20"/>
              </w:rPr>
            </w:pPr>
            <w:r w:rsidRPr="00D81F84">
              <w:rPr>
                <w:rFonts w:ascii="Arial" w:hAnsi="Arial" w:cs="Arial"/>
                <w:noProof/>
                <w:sz w:val="20"/>
                <w:szCs w:val="20"/>
              </w:rPr>
              <w:t>-</w:t>
            </w:r>
            <w:r w:rsidRPr="00D81F84">
              <w:rPr>
                <w:rFonts w:ascii="Arial" w:hAnsi="Arial" w:cs="Arial"/>
                <w:noProof/>
                <w:sz w:val="20"/>
                <w:szCs w:val="20"/>
              </w:rPr>
              <w:tab/>
              <w:t>Od listopada 2016. – svibnja 2017.godine sudjelovala sam kao suradnica na međunarodnom projektu „PassworLd: network for solving migration issues“ financiranom iz Europskih strukturnih fondova. Zemlje sudionice su: Latvija, Estonija, Litva, Hrvatska, Njemačka i Bosna i Hercegovina. Organizacije - partneri na projektu: Balkanu zieds latvijas un balkanu regiona valstu ekonomisko UN, Lecava local community, Vsl Inovaciju buiras, Kelmes Rajono savivaldybes administracija, Kelme Town LAG, MTÜ Tootuba Ratastel, Torma valla Avatud Noortekeskus, Udruga za očuvanje neretvanske Baštine-Opuzen. Regija provođenja aktivnosti je Europa. Podaci o projektu dostupni su na stranici: https://www.facebook.com/passworldproject/. Video s uvodne konferecije također je dostupan pod poveznicom https://www.youtube.com/watch?v=6PIz7uoJ5O8  a potvrda o sudjelovanju i programi aktivnosti su u privitku ovoj prijavi.</w:t>
            </w:r>
          </w:p>
          <w:p w:rsidR="009D203C" w:rsidRDefault="009D203C" w:rsidP="006A2653">
            <w:pPr>
              <w:spacing w:after="0" w:line="240" w:lineRule="auto"/>
              <w:contextualSpacing/>
              <w:jc w:val="both"/>
              <w:rPr>
                <w:rFonts w:ascii="Arial" w:hAnsi="Arial" w:cs="Arial"/>
                <w:noProof/>
                <w:sz w:val="20"/>
                <w:szCs w:val="20"/>
              </w:rPr>
            </w:pPr>
            <w:r w:rsidRPr="00D81F84">
              <w:rPr>
                <w:rFonts w:ascii="Arial" w:hAnsi="Arial" w:cs="Arial"/>
                <w:noProof/>
                <w:sz w:val="20"/>
                <w:szCs w:val="20"/>
              </w:rPr>
              <w:t>-</w:t>
            </w:r>
            <w:r w:rsidRPr="00D81F84">
              <w:rPr>
                <w:rFonts w:ascii="Arial" w:hAnsi="Arial" w:cs="Arial"/>
                <w:noProof/>
                <w:sz w:val="20"/>
                <w:szCs w:val="20"/>
              </w:rPr>
              <w:tab/>
              <w:t xml:space="preserve">Sudjelovala sam kao istaživač na međunarodnom projektu Do the Right(s) Thing! Jačanje svijesti mladih Europljana o ljudskim pravima, miru i razvoju u XXI. stoljeću. Partneri na projektu: Regija Toskana, Sveušilište u Firenci, Oxfam (Italija), Regija Normandija, Međunarodni institut za mir i ljudska prava u Caenu (Francuska), Istarska župananija (Hrvatska). Pridruženi partneri: Acdemy de Caen . Rectorat (Francuska) i ICORN, The International Cities of Refuge Network (Norveška). Podaci o projektu dostupni su na </w:t>
            </w:r>
            <w:r w:rsidRPr="00D81F84">
              <w:rPr>
                <w:rFonts w:ascii="Arial" w:hAnsi="Arial" w:cs="Arial"/>
                <w:noProof/>
                <w:sz w:val="20"/>
                <w:szCs w:val="20"/>
              </w:rPr>
              <w:lastRenderedPageBreak/>
              <w:t>poveznici http://www.dotherightsthing.eu/hr/ a tiskani udžbenik „Ljudska prava u doba digitalnog građanstva“ u kojem je autorica poglavlja- tiskan kao rezultat istraživanja na projektu (financiran iz sredstava europskih fondova) u privitku je ovoj prijavi.</w:t>
            </w:r>
          </w:p>
          <w:p w:rsidR="009D203C" w:rsidRPr="00EC1BE9"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Od listopada 2019. godine sudjelujem aktivno kao koordinatorica aktivnosti ESF europskog projekta „Mreža za aktivaciju mladih“ -</w:t>
            </w:r>
            <w:r w:rsidRPr="0099409A">
              <w:rPr>
                <w:rFonts w:ascii="Arial" w:hAnsi="Arial" w:cs="Arial"/>
                <w:noProof/>
                <w:sz w:val="20"/>
                <w:szCs w:val="20"/>
              </w:rPr>
              <w:t>odobren u sklopu poziva Tematskih mreža za društveno-ekonomski razvoj te promicanje socijalnog dijaloga u kontekstu unapređivanja uvjeta rada</w:t>
            </w:r>
          </w:p>
        </w:tc>
      </w:tr>
      <w:tr w:rsidR="009D203C" w:rsidRPr="00EC1BE9" w:rsidTr="006A2653">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lastRenderedPageBreak/>
              <w:t xml:space="preserve">U sklopu kojega programa i u kojem je opsegu nositelj stekao metodičko- psihološko-didaktičko -pedagoške kompetencije? </w:t>
            </w:r>
          </w:p>
        </w:tc>
        <w:tc>
          <w:tcPr>
            <w:tcW w:w="5697" w:type="dxa"/>
            <w:tcBorders>
              <w:top w:val="single" w:sz="4" w:space="0" w:color="auto"/>
              <w:left w:val="single" w:sz="4" w:space="0" w:color="auto"/>
              <w:bottom w:val="single" w:sz="4" w:space="0" w:color="auto"/>
              <w:right w:val="single" w:sz="4" w:space="0" w:color="auto"/>
            </w:tcBorders>
            <w:hideMark/>
          </w:tcPr>
          <w:p w:rsidR="009D203C" w:rsidRPr="00EC1BE9"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 xml:space="preserve">Radionice na temu usvajanja </w:t>
            </w:r>
            <w:r w:rsidRPr="00EC1BE9">
              <w:rPr>
                <w:rFonts w:ascii="Arial" w:hAnsi="Arial" w:cs="Arial"/>
                <w:noProof/>
                <w:sz w:val="20"/>
                <w:szCs w:val="20"/>
              </w:rPr>
              <w:t>metodičko- psihološko-didaktičko -pedagoške kompetencije</w:t>
            </w:r>
            <w:r>
              <w:rPr>
                <w:rFonts w:ascii="Arial" w:hAnsi="Arial" w:cs="Arial"/>
                <w:noProof/>
                <w:sz w:val="20"/>
                <w:szCs w:val="20"/>
              </w:rPr>
              <w:t xml:space="preserve"> Pravnog fakulteta u Splitu u okviru projekta Iurispruedntia (Pravni fakultet u Splitu, 2016.)</w:t>
            </w:r>
          </w:p>
        </w:tc>
      </w:tr>
      <w:tr w:rsidR="009D203C" w:rsidRPr="00EC1BE9" w:rsidTr="006A2653">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PRIZNANJA I NAGRADE </w:t>
            </w:r>
          </w:p>
        </w:tc>
      </w:tr>
      <w:tr w:rsidR="009D203C" w:rsidRPr="00EC1BE9" w:rsidTr="006A2653">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EC1BE9" w:rsidRDefault="009D203C" w:rsidP="006A2653">
            <w:pPr>
              <w:spacing w:after="0" w:line="240" w:lineRule="auto"/>
              <w:contextualSpacing/>
              <w:jc w:val="both"/>
              <w:rPr>
                <w:rFonts w:ascii="Arial" w:hAnsi="Arial" w:cs="Arial"/>
                <w:noProof/>
                <w:sz w:val="20"/>
                <w:szCs w:val="20"/>
              </w:rPr>
            </w:pPr>
            <w:r w:rsidRPr="00EC1BE9">
              <w:rPr>
                <w:rFonts w:ascii="Arial" w:hAnsi="Arial" w:cs="Arial"/>
                <w:noProof/>
                <w:sz w:val="20"/>
                <w:szCs w:val="20"/>
              </w:rPr>
              <w:t>Priznanja i nagrade za nastavni i znanstveni rad/umjetnički rad</w:t>
            </w:r>
          </w:p>
        </w:tc>
        <w:tc>
          <w:tcPr>
            <w:tcW w:w="5697"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contextualSpacing/>
              <w:jc w:val="both"/>
              <w:rPr>
                <w:rFonts w:ascii="Arial" w:hAnsi="Arial" w:cs="Arial"/>
                <w:noProof/>
                <w:sz w:val="20"/>
                <w:szCs w:val="20"/>
              </w:rPr>
            </w:pPr>
            <w:r w:rsidRPr="00D81F84">
              <w:rPr>
                <w:rFonts w:ascii="Arial" w:hAnsi="Arial" w:cs="Arial"/>
                <w:noProof/>
                <w:sz w:val="20"/>
                <w:szCs w:val="20"/>
              </w:rPr>
              <w:t>Nagr</w:t>
            </w:r>
            <w:r>
              <w:rPr>
                <w:rFonts w:ascii="Arial" w:hAnsi="Arial" w:cs="Arial"/>
                <w:noProof/>
                <w:sz w:val="20"/>
                <w:szCs w:val="20"/>
              </w:rPr>
              <w:t>ada</w:t>
            </w:r>
            <w:r w:rsidRPr="00D81F84">
              <w:rPr>
                <w:rFonts w:ascii="Arial" w:hAnsi="Arial" w:cs="Arial"/>
                <w:noProof/>
                <w:sz w:val="20"/>
                <w:szCs w:val="20"/>
              </w:rPr>
              <w:t xml:space="preserve"> USAID Croatia, 05. srpnja 2007.g., za suradnju s USAID-om Hrvatske povodom obilježavanja suradnje u reformi lokalne samouprave za iznimni doprinos projektu i suradnji PRLS USAID-a Hrvatska</w:t>
            </w:r>
            <w:r>
              <w:rPr>
                <w:rFonts w:ascii="Arial" w:hAnsi="Arial" w:cs="Arial"/>
                <w:noProof/>
                <w:sz w:val="20"/>
                <w:szCs w:val="20"/>
              </w:rPr>
              <w:t xml:space="preserve"> o razvoju centara za cjeloživotno obrazovanje</w:t>
            </w:r>
          </w:p>
          <w:p w:rsidR="009D203C" w:rsidRPr="00EC1BE9" w:rsidRDefault="009D203C" w:rsidP="006A2653">
            <w:pPr>
              <w:spacing w:after="0" w:line="240" w:lineRule="auto"/>
              <w:contextualSpacing/>
              <w:jc w:val="both"/>
              <w:rPr>
                <w:rFonts w:ascii="Arial" w:hAnsi="Arial" w:cs="Arial"/>
                <w:noProof/>
                <w:sz w:val="20"/>
                <w:szCs w:val="20"/>
              </w:rPr>
            </w:pPr>
            <w:r>
              <w:rPr>
                <w:rFonts w:ascii="Arial" w:hAnsi="Arial" w:cs="Arial"/>
                <w:noProof/>
                <w:sz w:val="20"/>
                <w:szCs w:val="20"/>
              </w:rPr>
              <w:t>Nagrada Studentskog zbora Pravnog fakulteta u Splitu za najzaslužnije nastavnike, 2017.</w:t>
            </w:r>
            <w:r w:rsidRPr="00D81F84">
              <w:rPr>
                <w:rFonts w:ascii="Arial" w:hAnsi="Arial" w:cs="Arial"/>
                <w:noProof/>
                <w:sz w:val="20"/>
                <w:szCs w:val="20"/>
              </w:rPr>
              <w:t xml:space="preserve"> </w:t>
            </w:r>
          </w:p>
        </w:tc>
      </w:tr>
    </w:tbl>
    <w:p w:rsidR="009D203C" w:rsidRPr="00EC1BE9" w:rsidRDefault="009D203C" w:rsidP="006A2653">
      <w:pPr>
        <w:spacing w:after="0" w:line="240" w:lineRule="auto"/>
        <w:contextualSpacing/>
        <w:rPr>
          <w:rFonts w:ascii="Arial" w:hAnsi="Arial" w:cs="Arial"/>
          <w:noProof/>
          <w:sz w:val="20"/>
          <w:szCs w:val="20"/>
        </w:rPr>
      </w:pPr>
    </w:p>
    <w:p w:rsidR="009D203C" w:rsidRPr="00EC1BE9" w:rsidRDefault="009D203C" w:rsidP="006A2653">
      <w:pPr>
        <w:spacing w:after="0" w:line="240" w:lineRule="auto"/>
        <w:contextualSpacing/>
        <w:rPr>
          <w:rFonts w:ascii="Arial" w:hAnsi="Arial" w:cs="Arial"/>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4"/>
        <w:gridCol w:w="5718"/>
      </w:tblGrid>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Josip Lucijan Boban, mag.iur.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Upravna znanost</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OPĆE INFORMACIJE  O NOSITELJU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Pujanke 53, 21000 Split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098 170 8504</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josip.lucijan.boban@pravst.hr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sidRPr="002C17F5">
              <w:rPr>
                <w:rFonts w:ascii="Arial" w:hAnsi="Arial" w:cs="Arial"/>
                <w:sz w:val="20"/>
                <w:szCs w:val="20"/>
              </w:rPr>
              <w:t>https://www.pravst.unist.hr/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1993.</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381806</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Asistent, 16.07.2019.</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Područje društvenih znanosti, znanstveno polje pravo, znanstvena grana upravno pravo i uprava</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Pravni fakultet Sveučilišta u Splitu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01.01.2020.</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asistent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Upravna znanost, Upravno pravo i uprava</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Tajnik Katedre za upravnu znanost</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Magistar prava (mag.iur.)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Pravni fakultet Sveučilišta u Splitu</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Split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13.7.2017.</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PODACI O USAVRŠAVANJU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MATERINSKI I STRANI JEZICI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Hrvatski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Engleski jezik (vrlo dobro) 4</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Talijanski jezik (dovoljno) 2</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KOMPETENCIJE ZA PREDMET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Projekt Providentia Studiorum Iuris – Unaprjeđenje kvalitete studiranja na pravnim fakultetima u Hrvatskoj</w:t>
            </w:r>
          </w:p>
          <w:p w:rsidR="009D203C" w:rsidRDefault="009D203C" w:rsidP="006A2653">
            <w:pPr>
              <w:spacing w:after="0" w:line="240" w:lineRule="auto"/>
              <w:rPr>
                <w:rFonts w:ascii="Arial" w:hAnsi="Arial" w:cs="Arial"/>
                <w:sz w:val="20"/>
                <w:szCs w:val="20"/>
              </w:rPr>
            </w:pPr>
            <w:r>
              <w:rPr>
                <w:rFonts w:ascii="Arial" w:hAnsi="Arial" w:cs="Arial"/>
                <w:sz w:val="20"/>
                <w:szCs w:val="20"/>
              </w:rPr>
              <w:t>Radionica „Nastava usmjerena na studente: planiranje, poučavanje i vrednovanje na studijima prava“</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PRIZNANJA I NAGRADE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Dekanova nagrada za iznimne rezultate postignute na studiju prava u akademskoj godini 2014./2015.</w:t>
            </w:r>
          </w:p>
          <w:p w:rsidR="009D203C" w:rsidRDefault="009D203C" w:rsidP="006A2653">
            <w:pPr>
              <w:spacing w:after="0" w:line="240" w:lineRule="auto"/>
              <w:rPr>
                <w:rFonts w:ascii="Arial" w:hAnsi="Arial" w:cs="Arial"/>
                <w:sz w:val="20"/>
                <w:szCs w:val="20"/>
              </w:rPr>
            </w:pPr>
          </w:p>
          <w:p w:rsidR="009D203C" w:rsidRDefault="009D203C" w:rsidP="006A2653">
            <w:pPr>
              <w:spacing w:after="0" w:line="240" w:lineRule="auto"/>
              <w:rPr>
                <w:rFonts w:ascii="Arial" w:hAnsi="Arial" w:cs="Arial"/>
                <w:sz w:val="20"/>
                <w:szCs w:val="20"/>
              </w:rPr>
            </w:pPr>
            <w:r w:rsidRPr="00863FB4">
              <w:rPr>
                <w:rFonts w:ascii="Arial" w:hAnsi="Arial" w:cs="Arial"/>
                <w:sz w:val="20"/>
                <w:szCs w:val="20"/>
              </w:rPr>
              <w:t>10. Regionalno Moot Court natjecanje pred Europskim sudom za ljudska prava - Nagrada za najbolji pisani podnesak</w:t>
            </w:r>
          </w:p>
        </w:tc>
      </w:tr>
    </w:tbl>
    <w:p w:rsidR="009D203C" w:rsidRDefault="009D2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5715"/>
      </w:tblGrid>
      <w:tr w:rsidR="009D203C" w:rsidRPr="009E3BD4"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b/>
                <w:sz w:val="20"/>
                <w:szCs w:val="20"/>
              </w:rPr>
              <w:t xml:space="preserve"> Doc. dr. sc. Marina Carić</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Kazneno procesno pravo, Prekršajno pravo, Kaznenopravna praksa, Izvršno pravo, Osnove kaznenog postupka, Upravno prekršajno pravo, Izvršno pravo</w:t>
            </w:r>
          </w:p>
        </w:tc>
      </w:tr>
      <w:tr w:rsidR="009D203C" w:rsidRPr="009E3BD4"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OPĆE INFORMACIJE  O NOSITELJU</w:t>
            </w:r>
          </w:p>
        </w:tc>
      </w:tr>
      <w:tr w:rsidR="009D203C" w:rsidRPr="009E3BD4"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 xml:space="preserve"> Riječka 10, 21000 Split</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021 345 764</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 xml:space="preserve"> mcaric@pravst.hr</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www.pravst.hr</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1957.</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266590</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lastRenderedPageBreak/>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Docent, 30. travnja 2013.</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Društvene znanosti, polje pravo</w:t>
            </w:r>
          </w:p>
        </w:tc>
      </w:tr>
      <w:tr w:rsidR="009D203C" w:rsidRPr="009E3BD4"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PODACI O SADAŠNJEM ZAPOSLENJU </w:t>
            </w:r>
          </w:p>
        </w:tc>
      </w:tr>
      <w:tr w:rsidR="009D203C" w:rsidRPr="009E3BD4"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Pravni fakultet Sveučilišta u Splitu</w:t>
            </w:r>
          </w:p>
        </w:tc>
      </w:tr>
      <w:tr w:rsidR="009D203C" w:rsidRPr="009E3BD4"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1. ožujka 1997.</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Docent</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Kazneno procesno pravo</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Šefica Katedre za kazneno procesno pravo</w:t>
            </w:r>
          </w:p>
        </w:tc>
      </w:tr>
      <w:tr w:rsidR="009D203C" w:rsidRPr="009E3BD4"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PODACI O ŠKOLOVANJU – Najviši postignuti stupanj </w:t>
            </w:r>
          </w:p>
        </w:tc>
      </w:tr>
      <w:tr w:rsidR="009D203C" w:rsidRPr="009E3BD4"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Doktor pravnih znanosti</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 xml:space="preserve"> Pravni fakultet Sveučilišta u Splitu</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Split</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25. srpnja 2012.</w:t>
            </w:r>
          </w:p>
        </w:tc>
      </w:tr>
      <w:tr w:rsidR="009D203C" w:rsidRPr="009E3BD4"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PODACI O USAVRŠAVANJU</w:t>
            </w:r>
          </w:p>
        </w:tc>
      </w:tr>
      <w:tr w:rsidR="009D203C" w:rsidRPr="009E3BD4"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1984.,1994.,</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Dubrovnik, SAD (Washington, Chicago, New Orleans)</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Inter-Univerzitetski centar Poslijediplomskog studija Dubrovnik</w:t>
            </w:r>
          </w:p>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ABA Celli (American Bar Association – Central and East European Law Initiative)</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Kazneno procesno pravo, Pravna klinika, Viktimologija</w:t>
            </w:r>
          </w:p>
        </w:tc>
      </w:tr>
      <w:tr w:rsidR="009D203C" w:rsidRPr="009E3BD4"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MATERINSKI I STRANI JEZICI</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Engleski 4</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Talijanski 3</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w:t>
            </w:r>
          </w:p>
        </w:tc>
      </w:tr>
      <w:tr w:rsidR="009D203C" w:rsidRPr="009E3BD4"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KOMPETENCIJE ZA PREDMET </w:t>
            </w:r>
          </w:p>
        </w:tc>
      </w:tr>
      <w:tr w:rsidR="009D203C" w:rsidRPr="009E3BD4"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p>
          <w:p w:rsidR="009D203C" w:rsidRPr="009E3BD4" w:rsidRDefault="009D203C" w:rsidP="008D4780">
            <w:pPr>
              <w:pStyle w:val="ListParagraph"/>
              <w:numPr>
                <w:ilvl w:val="0"/>
                <w:numId w:val="29"/>
              </w:numPr>
              <w:spacing w:after="0" w:line="240" w:lineRule="auto"/>
              <w:jc w:val="both"/>
              <w:rPr>
                <w:rFonts w:ascii="Arial" w:hAnsi="Arial" w:cs="Arial"/>
                <w:sz w:val="20"/>
                <w:szCs w:val="20"/>
                <w:lang w:val="en-AU" w:eastAsia="hr-BA"/>
              </w:rPr>
            </w:pPr>
            <w:r w:rsidRPr="009E3BD4">
              <w:rPr>
                <w:rFonts w:ascii="Arial" w:hAnsi="Arial" w:cs="Arial"/>
                <w:sz w:val="20"/>
                <w:szCs w:val="20"/>
                <w:lang w:eastAsia="hr-BA"/>
              </w:rPr>
              <w:t xml:space="preserve">Kazneno procesno pravo (obvezni kolegij na integriranom predidplomskom i diplomskom sveučilišnom studiju prava),  </w:t>
            </w:r>
          </w:p>
          <w:p w:rsidR="009D203C" w:rsidRPr="009E3BD4" w:rsidRDefault="009D203C" w:rsidP="008D4780">
            <w:pPr>
              <w:pStyle w:val="ListParagraph"/>
              <w:numPr>
                <w:ilvl w:val="0"/>
                <w:numId w:val="29"/>
              </w:numPr>
              <w:spacing w:after="0" w:line="240" w:lineRule="auto"/>
              <w:jc w:val="both"/>
              <w:rPr>
                <w:rFonts w:ascii="Arial" w:hAnsi="Arial" w:cs="Arial"/>
                <w:sz w:val="20"/>
                <w:szCs w:val="20"/>
                <w:lang w:eastAsia="hr-BA"/>
              </w:rPr>
            </w:pPr>
            <w:r w:rsidRPr="009E3BD4">
              <w:rPr>
                <w:rFonts w:ascii="Arial" w:hAnsi="Arial" w:cs="Arial"/>
                <w:sz w:val="20"/>
                <w:szCs w:val="20"/>
                <w:lang w:eastAsia="hr-BA"/>
              </w:rPr>
              <w:t>Prekršajno pravo (izborni kolegij na integriranom predidplomskom i diplomskom sveučilišnom studiju prava)</w:t>
            </w:r>
          </w:p>
          <w:p w:rsidR="009D203C" w:rsidRPr="009E3BD4" w:rsidRDefault="009D203C" w:rsidP="008D4780">
            <w:pPr>
              <w:pStyle w:val="ListParagraph"/>
              <w:numPr>
                <w:ilvl w:val="0"/>
                <w:numId w:val="29"/>
              </w:numPr>
              <w:spacing w:after="0" w:line="240" w:lineRule="auto"/>
              <w:jc w:val="both"/>
              <w:rPr>
                <w:rFonts w:ascii="Arial" w:hAnsi="Arial" w:cs="Arial"/>
                <w:sz w:val="20"/>
                <w:szCs w:val="20"/>
                <w:lang w:eastAsia="hr-BA"/>
              </w:rPr>
            </w:pPr>
            <w:r w:rsidRPr="009E3BD4">
              <w:rPr>
                <w:rFonts w:ascii="Arial" w:hAnsi="Arial" w:cs="Arial"/>
                <w:sz w:val="20"/>
                <w:szCs w:val="20"/>
                <w:lang w:eastAsia="hr-BA"/>
              </w:rPr>
              <w:t>Kazneno izvršno pravo (izborni kolegij na integriranom predidplomskom i diplomskom sveučilišnom studiju prava)</w:t>
            </w:r>
          </w:p>
          <w:p w:rsidR="009D203C" w:rsidRPr="009E3BD4" w:rsidRDefault="009D203C" w:rsidP="008D4780">
            <w:pPr>
              <w:pStyle w:val="ListParagraph"/>
              <w:numPr>
                <w:ilvl w:val="0"/>
                <w:numId w:val="29"/>
              </w:numPr>
              <w:spacing w:after="0" w:line="240" w:lineRule="auto"/>
              <w:jc w:val="both"/>
              <w:rPr>
                <w:rFonts w:ascii="Arial" w:hAnsi="Arial" w:cs="Arial"/>
                <w:sz w:val="20"/>
                <w:szCs w:val="20"/>
                <w:lang w:eastAsia="hr-BA"/>
              </w:rPr>
            </w:pPr>
            <w:r w:rsidRPr="009E3BD4">
              <w:rPr>
                <w:rFonts w:ascii="Arial" w:hAnsi="Arial" w:cs="Arial"/>
                <w:sz w:val="20"/>
                <w:szCs w:val="20"/>
                <w:lang w:eastAsia="hr-BA"/>
              </w:rPr>
              <w:t>Kaznenopravna praksa (izborni kolegij na integriranom predidplomskom i diplomskom sveučilišnom studiju prava)</w:t>
            </w:r>
          </w:p>
          <w:p w:rsidR="009D203C" w:rsidRPr="009E3BD4" w:rsidRDefault="009D203C" w:rsidP="008D4780">
            <w:pPr>
              <w:pStyle w:val="ListParagraph"/>
              <w:numPr>
                <w:ilvl w:val="0"/>
                <w:numId w:val="29"/>
              </w:numPr>
              <w:spacing w:after="0" w:line="240" w:lineRule="auto"/>
              <w:jc w:val="both"/>
              <w:rPr>
                <w:rFonts w:ascii="Arial" w:hAnsi="Arial" w:cs="Arial"/>
                <w:sz w:val="20"/>
                <w:szCs w:val="20"/>
                <w:lang w:eastAsia="hr-BA"/>
              </w:rPr>
            </w:pPr>
            <w:r w:rsidRPr="009E3BD4">
              <w:rPr>
                <w:rFonts w:ascii="Arial" w:hAnsi="Arial" w:cs="Arial"/>
                <w:sz w:val="20"/>
                <w:szCs w:val="20"/>
                <w:lang w:eastAsia="hr-BA"/>
              </w:rPr>
              <w:t>Osnove kaznenog postupka (obvezni kolegij na Upravnom – stručnom, studiju).</w:t>
            </w:r>
          </w:p>
          <w:p w:rsidR="009D203C" w:rsidRPr="009E3BD4" w:rsidRDefault="009D203C" w:rsidP="008D4780">
            <w:pPr>
              <w:pStyle w:val="ListParagraph"/>
              <w:numPr>
                <w:ilvl w:val="0"/>
                <w:numId w:val="29"/>
              </w:numPr>
              <w:spacing w:after="0" w:line="240" w:lineRule="auto"/>
              <w:jc w:val="both"/>
              <w:rPr>
                <w:rFonts w:ascii="Arial" w:hAnsi="Arial" w:cs="Arial"/>
                <w:sz w:val="20"/>
                <w:szCs w:val="20"/>
                <w:lang w:eastAsia="hr-BA"/>
              </w:rPr>
            </w:pPr>
            <w:r w:rsidRPr="009E3BD4">
              <w:rPr>
                <w:rFonts w:ascii="Arial" w:hAnsi="Arial" w:cs="Arial"/>
                <w:sz w:val="20"/>
                <w:szCs w:val="20"/>
                <w:lang w:eastAsia="hr-BA"/>
              </w:rPr>
              <w:t>Upravno prekršajno pravo (izborni kolegij na Specijalističkom diplomskom stručnom upravnom studiju)</w:t>
            </w:r>
          </w:p>
          <w:p w:rsidR="009D203C" w:rsidRPr="009E3BD4" w:rsidRDefault="009D203C" w:rsidP="008D4780">
            <w:pPr>
              <w:pStyle w:val="ListParagraph"/>
              <w:numPr>
                <w:ilvl w:val="0"/>
                <w:numId w:val="29"/>
              </w:numPr>
              <w:spacing w:after="0" w:line="240" w:lineRule="auto"/>
              <w:jc w:val="both"/>
              <w:rPr>
                <w:rFonts w:ascii="Arial" w:hAnsi="Arial" w:cs="Arial"/>
                <w:sz w:val="20"/>
                <w:szCs w:val="20"/>
                <w:lang w:eastAsia="hr-BA"/>
              </w:rPr>
            </w:pPr>
            <w:r w:rsidRPr="009E3BD4">
              <w:rPr>
                <w:rFonts w:ascii="Arial" w:hAnsi="Arial" w:cs="Arial"/>
                <w:sz w:val="20"/>
                <w:szCs w:val="20"/>
                <w:lang w:eastAsia="hr-BA"/>
              </w:rPr>
              <w:t>Kazneno izvršno pravo (izborni kolegij na Specijalističkom diplomskom stručnom upravnom studiju)</w:t>
            </w:r>
          </w:p>
          <w:p w:rsidR="009D203C" w:rsidRPr="009E3BD4" w:rsidRDefault="009D203C" w:rsidP="008D4780">
            <w:pPr>
              <w:pStyle w:val="ListParagraph"/>
              <w:numPr>
                <w:ilvl w:val="0"/>
                <w:numId w:val="29"/>
              </w:numPr>
              <w:spacing w:after="0" w:line="240" w:lineRule="auto"/>
              <w:jc w:val="both"/>
              <w:rPr>
                <w:rFonts w:ascii="Arial" w:hAnsi="Arial" w:cs="Arial"/>
                <w:sz w:val="20"/>
                <w:szCs w:val="20"/>
                <w:lang w:eastAsia="hr-BA"/>
              </w:rPr>
            </w:pPr>
            <w:r w:rsidRPr="009E3BD4">
              <w:rPr>
                <w:rFonts w:ascii="Arial" w:hAnsi="Arial" w:cs="Arial"/>
                <w:sz w:val="20"/>
                <w:szCs w:val="20"/>
                <w:lang w:eastAsia="hr-BA"/>
              </w:rPr>
              <w:lastRenderedPageBreak/>
              <w:t>Kazneno procesno pravo I (obvezni kolegij na Sveučilišnom odjelu za forenzične znanosti Sveučilišta u Splitu)</w:t>
            </w:r>
          </w:p>
          <w:p w:rsidR="009D203C" w:rsidRPr="009E3BD4" w:rsidRDefault="009D203C" w:rsidP="008D4780">
            <w:pPr>
              <w:pStyle w:val="ListParagraph"/>
              <w:numPr>
                <w:ilvl w:val="0"/>
                <w:numId w:val="29"/>
              </w:numPr>
              <w:spacing w:after="0" w:line="240" w:lineRule="auto"/>
              <w:jc w:val="both"/>
              <w:rPr>
                <w:rFonts w:ascii="Arial" w:hAnsi="Arial" w:cs="Arial"/>
                <w:sz w:val="20"/>
                <w:szCs w:val="20"/>
                <w:lang w:val="en-AU" w:eastAsia="hr-BA"/>
              </w:rPr>
            </w:pPr>
            <w:r w:rsidRPr="009E3BD4">
              <w:rPr>
                <w:rFonts w:ascii="Arial" w:hAnsi="Arial" w:cs="Arial"/>
                <w:sz w:val="20"/>
                <w:szCs w:val="20"/>
                <w:lang w:eastAsia="hr-BA"/>
              </w:rPr>
              <w:t>Medicina i kazneni postupak,(obvezni kolegij na Poslijediplomskom specijalističkom studiju “Medicinsko pravo”)</w:t>
            </w:r>
          </w:p>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 </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lastRenderedPageBreak/>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Stručni, znanstveni i umjetnički radovi objavljeni u posljednjih pet godina iz područja predmeta </w:t>
            </w:r>
            <w:r w:rsidRPr="009E3BD4">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8D4780">
            <w:pPr>
              <w:numPr>
                <w:ilvl w:val="0"/>
                <w:numId w:val="30"/>
              </w:numPr>
              <w:spacing w:after="120" w:line="240" w:lineRule="auto"/>
              <w:jc w:val="both"/>
              <w:rPr>
                <w:rFonts w:ascii="Arial" w:hAnsi="Arial" w:cs="Arial"/>
                <w:sz w:val="20"/>
                <w:szCs w:val="20"/>
              </w:rPr>
            </w:pPr>
            <w:r w:rsidRPr="009E3BD4">
              <w:rPr>
                <w:rFonts w:ascii="Arial" w:hAnsi="Arial" w:cs="Arial"/>
                <w:sz w:val="20"/>
                <w:szCs w:val="20"/>
                <w:lang w:val="en-GB"/>
              </w:rPr>
              <w:t>Primjena  maloljetničkog prava u kaznenom postupku prema mlađim punoljetnicima (koautorice Pleić,Marija i Radić,Ivana), Hrvatski ljetopis za kaznene znanosti i praksu, vol. 28, broj 1/2021., str.3-37</w:t>
            </w:r>
          </w:p>
          <w:p w:rsidR="009D203C" w:rsidRPr="009E3BD4" w:rsidRDefault="009D203C" w:rsidP="008D4780">
            <w:pPr>
              <w:numPr>
                <w:ilvl w:val="0"/>
                <w:numId w:val="30"/>
              </w:numPr>
              <w:spacing w:after="0" w:line="240" w:lineRule="auto"/>
              <w:jc w:val="both"/>
              <w:rPr>
                <w:rFonts w:ascii="Arial" w:hAnsi="Arial" w:cs="Arial"/>
                <w:sz w:val="20"/>
                <w:szCs w:val="20"/>
                <w:lang w:val="en-GB"/>
              </w:rPr>
            </w:pPr>
            <w:r w:rsidRPr="009E3BD4">
              <w:rPr>
                <w:rFonts w:ascii="Arial" w:hAnsi="Arial" w:cs="Arial"/>
                <w:sz w:val="20"/>
                <w:szCs w:val="20"/>
                <w:lang w:val="en-GB"/>
              </w:rPr>
              <w:t>Penal order in the light of limitations and excluding the application of certain fundamental principles of criminal procedure, Iustinianus Primus Law Review-conference edition,no.1/2020.</w:t>
            </w:r>
          </w:p>
          <w:p w:rsidR="009D203C" w:rsidRPr="009E3BD4" w:rsidRDefault="009D203C" w:rsidP="008D4780">
            <w:pPr>
              <w:numPr>
                <w:ilvl w:val="0"/>
                <w:numId w:val="30"/>
              </w:numPr>
              <w:spacing w:after="120" w:line="240" w:lineRule="auto"/>
              <w:jc w:val="both"/>
              <w:rPr>
                <w:rFonts w:ascii="Arial" w:hAnsi="Arial" w:cs="Arial"/>
                <w:sz w:val="20"/>
                <w:szCs w:val="20"/>
              </w:rPr>
            </w:pPr>
            <w:r w:rsidRPr="009E3BD4">
              <w:rPr>
                <w:rFonts w:ascii="Arial" w:hAnsi="Arial" w:cs="Arial"/>
                <w:sz w:val="20"/>
                <w:szCs w:val="20"/>
              </w:rPr>
              <w:t xml:space="preserve">Court settlement between parties in contemporary criminal procedural law,Economic and Social Development, 31th International Scientific Conference on Economic and Social Development – “ Legal Challenges of Modern World “ ; Book of Proceedings; Marijan Cingula, Douglas Rhein, Mustapha Machrafi ( ed.), Split, 7-8 June 2018, str.264-277  </w:t>
            </w:r>
          </w:p>
          <w:p w:rsidR="009D203C" w:rsidRPr="009E3BD4" w:rsidRDefault="009D203C" w:rsidP="008D4780">
            <w:pPr>
              <w:numPr>
                <w:ilvl w:val="0"/>
                <w:numId w:val="30"/>
              </w:numPr>
              <w:spacing w:after="120" w:line="240" w:lineRule="auto"/>
              <w:jc w:val="both"/>
              <w:rPr>
                <w:rFonts w:ascii="Arial" w:hAnsi="Arial" w:cs="Arial"/>
                <w:sz w:val="20"/>
                <w:szCs w:val="20"/>
              </w:rPr>
            </w:pPr>
            <w:r w:rsidRPr="009E3BD4">
              <w:rPr>
                <w:rFonts w:ascii="Arial" w:hAnsi="Arial" w:cs="Arial"/>
                <w:sz w:val="20"/>
                <w:szCs w:val="20"/>
              </w:rPr>
              <w:t>Istraživanje – Zakonodavni okvir i praktična primjena, Hrvatski ljetopis za kaznene znanosti i praksu, vol. 25, broj 2/2018, str. 513-546</w:t>
            </w:r>
          </w:p>
          <w:p w:rsidR="009D203C" w:rsidRPr="009E3BD4" w:rsidRDefault="009D203C" w:rsidP="008D4780">
            <w:pPr>
              <w:numPr>
                <w:ilvl w:val="0"/>
                <w:numId w:val="30"/>
              </w:numPr>
              <w:spacing w:after="120" w:line="240" w:lineRule="auto"/>
              <w:jc w:val="both"/>
              <w:rPr>
                <w:rFonts w:ascii="Arial" w:hAnsi="Arial" w:cs="Arial"/>
                <w:sz w:val="20"/>
                <w:szCs w:val="20"/>
              </w:rPr>
            </w:pPr>
            <w:r w:rsidRPr="009E3BD4">
              <w:rPr>
                <w:rFonts w:ascii="Arial" w:hAnsi="Arial" w:cs="Arial"/>
                <w:sz w:val="20"/>
                <w:szCs w:val="20"/>
              </w:rPr>
              <w:t>Preporuka Vijeća Europe o pojednostavljenju kaznenog pravosuđa i njezin utjecaj u pojednostavljenim procesnim formama u hrvatskom kaznenom procesnom zakonodavstvu, Europeizacija kaznenog prava i zaštita ljudskih prava u kaznenom postupku i postupku izvršenja kaznenopravnih sankcija, Zbornik radova s međunarodnog znanstvenog savjetovanja; Anita Kurtović Mišić, Matko Pajčić, Damjan Korošec, Borislav Petrović( ur.), Pravni Fakultet Sveučilišta u Splitu, Split, 2017, str.177-263</w:t>
            </w:r>
          </w:p>
          <w:p w:rsidR="009D203C" w:rsidRPr="009E3BD4" w:rsidRDefault="009D203C" w:rsidP="008D4780">
            <w:pPr>
              <w:numPr>
                <w:ilvl w:val="0"/>
                <w:numId w:val="30"/>
              </w:numPr>
              <w:spacing w:after="120" w:line="240" w:lineRule="auto"/>
              <w:jc w:val="both"/>
              <w:rPr>
                <w:rFonts w:ascii="Arial" w:hAnsi="Arial" w:cs="Arial"/>
                <w:sz w:val="20"/>
                <w:szCs w:val="20"/>
              </w:rPr>
            </w:pPr>
            <w:r w:rsidRPr="009E3BD4">
              <w:rPr>
                <w:rFonts w:ascii="Arial" w:hAnsi="Arial" w:cs="Arial"/>
                <w:sz w:val="20"/>
                <w:szCs w:val="20"/>
              </w:rPr>
              <w:t>Zaštita osobnih podataka prikupljenih za potrebe kaznenog postupka ( koautorica Pleić,Marija ), Pravo na pristup informacijama i zaštita osobnih podataka: Zbornik radova, Znanstveno-stručni skup s međunarodnim sudjelovanjem; Bosiljka Britvić Vetma, Marija Boban ( ur.),  Pravni Fakultet Sveučilišta u Splitu, Split, 2015, str.303-336.</w:t>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Stručni i znanstveni radovi iz metodike i kvalitete nastave objavljeni u posljednjih pet godina </w:t>
            </w:r>
            <w:r w:rsidRPr="009E3BD4">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Stručni, znanstveni i umjetnički projekti iz područja predmeta koji su se provodili u posljednjih pet godina </w:t>
            </w:r>
            <w:r w:rsidRPr="009E3BD4">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r w:rsidRPr="009E3BD4">
              <w:rPr>
                <w:rFonts w:ascii="Arial" w:hAnsi="Arial" w:cs="Arial"/>
                <w:sz w:val="20"/>
                <w:szCs w:val="20"/>
              </w:rPr>
              <w:t xml:space="preserve"> Europske značajke i dvojbe hrvatskopg sustava izvršenja kazne oduzimanja slobode (018-0000000-1436). </w:t>
            </w:r>
          </w:p>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Pravni položaj mlađih punoljetnika u hrvatskom kaznenom zakonodavstvu (018-0000000-1125).</w:t>
            </w:r>
          </w:p>
          <w:p w:rsidR="009D203C" w:rsidRPr="009E3BD4" w:rsidRDefault="009D203C" w:rsidP="006A2653">
            <w:pPr>
              <w:spacing w:after="0" w:line="240" w:lineRule="auto"/>
              <w:jc w:val="both"/>
              <w:rPr>
                <w:rFonts w:ascii="Arial" w:hAnsi="Arial" w:cs="Arial"/>
                <w:sz w:val="20"/>
                <w:szCs w:val="20"/>
              </w:rPr>
            </w:pPr>
          </w:p>
        </w:tc>
      </w:tr>
      <w:tr w:rsidR="009D203C" w:rsidRPr="009E3BD4"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Pr="009E3BD4" w:rsidRDefault="009D203C" w:rsidP="008D4780">
            <w:pPr>
              <w:numPr>
                <w:ilvl w:val="0"/>
                <w:numId w:val="31"/>
              </w:numPr>
              <w:spacing w:after="0" w:line="240" w:lineRule="auto"/>
              <w:jc w:val="both"/>
              <w:rPr>
                <w:rFonts w:ascii="Arial" w:hAnsi="Arial" w:cs="Arial"/>
                <w:sz w:val="20"/>
                <w:szCs w:val="20"/>
              </w:rPr>
            </w:pPr>
            <w:r w:rsidRPr="009E3BD4">
              <w:rPr>
                <w:rFonts w:ascii="Arial" w:hAnsi="Arial" w:cs="Arial"/>
                <w:sz w:val="20"/>
                <w:szCs w:val="20"/>
              </w:rPr>
              <w:t>Radionica „Komunikacija i grupna dinamika u visokoškolskoj nastavi“, Filozofski fakultet Sveučilišta u Splitu, Split, 24.svibnja 2022.</w:t>
            </w:r>
          </w:p>
          <w:p w:rsidR="009D203C" w:rsidRPr="009E3BD4" w:rsidRDefault="009D203C" w:rsidP="008D4780">
            <w:pPr>
              <w:numPr>
                <w:ilvl w:val="0"/>
                <w:numId w:val="31"/>
              </w:numPr>
              <w:spacing w:after="0" w:line="240" w:lineRule="auto"/>
              <w:jc w:val="both"/>
              <w:rPr>
                <w:rFonts w:ascii="Arial" w:hAnsi="Arial" w:cs="Arial"/>
                <w:sz w:val="20"/>
                <w:szCs w:val="20"/>
              </w:rPr>
            </w:pPr>
            <w:r w:rsidRPr="009E3BD4">
              <w:rPr>
                <w:rFonts w:ascii="Arial" w:hAnsi="Arial" w:cs="Arial"/>
                <w:sz w:val="20"/>
                <w:szCs w:val="20"/>
              </w:rPr>
              <w:lastRenderedPageBreak/>
              <w:t>Radionica „E-učenje u  visokoškolskom obrazovanju“, Filozofski fakultet Sveučilišta u Splitu, Split, 31.svibnja 2022.</w:t>
            </w:r>
          </w:p>
          <w:p w:rsidR="009D203C" w:rsidRPr="009E3BD4" w:rsidRDefault="009D203C" w:rsidP="008D4780">
            <w:pPr>
              <w:numPr>
                <w:ilvl w:val="0"/>
                <w:numId w:val="31"/>
              </w:numPr>
              <w:spacing w:after="0" w:line="240" w:lineRule="auto"/>
              <w:jc w:val="both"/>
              <w:rPr>
                <w:rFonts w:ascii="Arial" w:hAnsi="Arial" w:cs="Arial"/>
                <w:sz w:val="20"/>
                <w:szCs w:val="20"/>
              </w:rPr>
            </w:pPr>
            <w:r w:rsidRPr="009E3BD4">
              <w:rPr>
                <w:rFonts w:ascii="Arial" w:hAnsi="Arial" w:cs="Arial"/>
                <w:sz w:val="20"/>
                <w:szCs w:val="20"/>
              </w:rPr>
              <w:t>Edukativna radionica „Studenti s invaliditetom i drugim zdravstvenim poteškoćama“, Pravni fakultet u Splitu, Split, 15. lipnja 2022.</w:t>
            </w:r>
          </w:p>
          <w:p w:rsidR="009D203C" w:rsidRPr="009E3BD4" w:rsidRDefault="009D203C" w:rsidP="008D4780">
            <w:pPr>
              <w:numPr>
                <w:ilvl w:val="0"/>
                <w:numId w:val="31"/>
              </w:numPr>
              <w:spacing w:after="0" w:line="240" w:lineRule="auto"/>
              <w:jc w:val="both"/>
              <w:rPr>
                <w:rFonts w:ascii="Arial" w:hAnsi="Arial" w:cs="Arial"/>
                <w:sz w:val="20"/>
                <w:szCs w:val="20"/>
              </w:rPr>
            </w:pPr>
            <w:r w:rsidRPr="009E3BD4">
              <w:rPr>
                <w:rFonts w:ascii="Arial" w:hAnsi="Arial" w:cs="Arial"/>
                <w:sz w:val="20"/>
                <w:szCs w:val="20"/>
              </w:rPr>
              <w:t>Mentorska radionica „Uloga i kompetencije mentora na poslijediplomskim doktorskim studijima“, Pravni fakultet Sveučiliša u Splitu, Split, 25. veljače 2019.</w:t>
            </w:r>
          </w:p>
          <w:p w:rsidR="009D203C" w:rsidRPr="009E3BD4" w:rsidRDefault="009D203C" w:rsidP="008D4780">
            <w:pPr>
              <w:numPr>
                <w:ilvl w:val="0"/>
                <w:numId w:val="31"/>
              </w:numPr>
              <w:spacing w:after="0" w:line="240" w:lineRule="auto"/>
              <w:jc w:val="both"/>
              <w:rPr>
                <w:rFonts w:ascii="Arial" w:hAnsi="Arial" w:cs="Arial"/>
                <w:sz w:val="20"/>
                <w:szCs w:val="20"/>
              </w:rPr>
            </w:pPr>
            <w:r w:rsidRPr="009E3BD4">
              <w:rPr>
                <w:rFonts w:ascii="Arial" w:hAnsi="Arial" w:cs="Arial"/>
                <w:sz w:val="20"/>
                <w:szCs w:val="20"/>
              </w:rPr>
              <w:t xml:space="preserve">Projektni stručni seminar za nastavno osoblje  IURISPRUDENTIA – Unapređenje kvalitete obrazovanja na  pravnim fakultetima osječkog, riječkog i splitskog sveučilišta, Pravni fakultet u Splitu, Split, 20. i 21. listopada 2015.  </w:t>
            </w:r>
          </w:p>
          <w:p w:rsidR="009D203C" w:rsidRPr="009E3BD4" w:rsidRDefault="009D203C" w:rsidP="008D4780">
            <w:pPr>
              <w:numPr>
                <w:ilvl w:val="0"/>
                <w:numId w:val="31"/>
              </w:numPr>
              <w:spacing w:after="0" w:line="240" w:lineRule="auto"/>
              <w:jc w:val="both"/>
              <w:rPr>
                <w:rFonts w:ascii="Arial" w:hAnsi="Arial" w:cs="Arial"/>
                <w:sz w:val="20"/>
                <w:szCs w:val="20"/>
              </w:rPr>
            </w:pPr>
            <w:r w:rsidRPr="009E3BD4">
              <w:rPr>
                <w:rFonts w:ascii="Arial" w:hAnsi="Arial" w:cs="Arial"/>
                <w:sz w:val="20"/>
                <w:szCs w:val="20"/>
              </w:rPr>
              <w:t>Seminar za razvoj i usavršavanje pedagoških kompetencija sveučilišnih nastavnika, Filozofski fakultet Sveučilišta u Splitu,  Split, 28.veljače 2013.</w:t>
            </w:r>
          </w:p>
        </w:tc>
      </w:tr>
      <w:tr w:rsidR="009D203C" w:rsidRPr="009E3BD4"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lastRenderedPageBreak/>
              <w:t xml:space="preserve">PRIZNANJA I NAGRADE </w:t>
            </w:r>
          </w:p>
        </w:tc>
      </w:tr>
      <w:tr w:rsidR="009D203C" w:rsidRPr="009E3BD4"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Pr="009E3BD4" w:rsidRDefault="009D203C" w:rsidP="006A2653">
            <w:pPr>
              <w:spacing w:after="0" w:line="240" w:lineRule="auto"/>
              <w:jc w:val="both"/>
              <w:rPr>
                <w:rFonts w:ascii="Arial" w:hAnsi="Arial" w:cs="Arial"/>
                <w:sz w:val="20"/>
                <w:szCs w:val="20"/>
              </w:rPr>
            </w:pPr>
            <w:r w:rsidRPr="009E3BD4">
              <w:rPr>
                <w:rFonts w:ascii="Arial" w:hAnsi="Arial" w:cs="Arial"/>
                <w:sz w:val="20"/>
                <w:szCs w:val="20"/>
              </w:rPr>
              <w:fldChar w:fldCharType="begin">
                <w:ffData>
                  <w:name w:val="Text1"/>
                  <w:enabled/>
                  <w:calcOnExit w:val="0"/>
                  <w:textInput/>
                </w:ffData>
              </w:fldChar>
            </w:r>
            <w:r w:rsidRPr="009E3BD4">
              <w:rPr>
                <w:rFonts w:ascii="Arial" w:hAnsi="Arial" w:cs="Arial"/>
                <w:sz w:val="20"/>
                <w:szCs w:val="20"/>
              </w:rPr>
              <w:instrText xml:space="preserve"> FORMTEXT </w:instrText>
            </w:r>
            <w:r w:rsidRPr="009E3BD4">
              <w:rPr>
                <w:rFonts w:ascii="Arial" w:hAnsi="Arial" w:cs="Arial"/>
                <w:sz w:val="20"/>
                <w:szCs w:val="20"/>
              </w:rPr>
            </w:r>
            <w:r w:rsidRPr="009E3BD4">
              <w:rPr>
                <w:rFonts w:ascii="Arial" w:hAnsi="Arial" w:cs="Arial"/>
                <w:sz w:val="20"/>
                <w:szCs w:val="20"/>
              </w:rPr>
              <w:fldChar w:fldCharType="separate"/>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noProof/>
                <w:sz w:val="20"/>
                <w:szCs w:val="20"/>
              </w:rPr>
              <w:t> </w:t>
            </w:r>
            <w:r w:rsidRPr="009E3BD4">
              <w:rPr>
                <w:rFonts w:ascii="Arial" w:hAnsi="Arial" w:cs="Arial"/>
                <w:sz w:val="20"/>
                <w:szCs w:val="20"/>
              </w:rPr>
              <w:fldChar w:fldCharType="end"/>
            </w:r>
          </w:p>
        </w:tc>
      </w:tr>
    </w:tbl>
    <w:p w:rsidR="009D203C" w:rsidRPr="009E3BD4" w:rsidRDefault="009D203C" w:rsidP="006A265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7218"/>
      </w:tblGrid>
      <w:tr w:rsidR="009D203C" w:rsidRPr="00877D04" w:rsidTr="006A2653">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Titula, ime i prezime nositelja</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b/>
                <w:sz w:val="20"/>
                <w:szCs w:val="20"/>
              </w:rPr>
              <w:t>Prof. dr. sc. Jozo Čizmić</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Predmet koji predaje na predloženom studijskom programu </w:t>
            </w:r>
          </w:p>
        </w:tc>
        <w:tc>
          <w:tcPr>
            <w:tcW w:w="6657" w:type="dxa"/>
            <w:tcBorders>
              <w:top w:val="single" w:sz="4" w:space="0" w:color="auto"/>
              <w:left w:val="single" w:sz="4" w:space="0" w:color="auto"/>
              <w:bottom w:val="single" w:sz="8" w:space="0" w:color="auto"/>
              <w:right w:val="single" w:sz="4" w:space="0" w:color="auto"/>
            </w:tcBorders>
          </w:tcPr>
          <w:p w:rsidR="009D203C" w:rsidRPr="001C3BD6" w:rsidRDefault="009D203C" w:rsidP="006A2653">
            <w:pPr>
              <w:spacing w:after="0" w:line="240" w:lineRule="auto"/>
              <w:rPr>
                <w:rFonts w:ascii="Arial" w:hAnsi="Arial" w:cs="Arial"/>
                <w:b/>
                <w:sz w:val="20"/>
                <w:szCs w:val="20"/>
              </w:rPr>
            </w:pPr>
            <w:r w:rsidRPr="003D228B">
              <w:rPr>
                <w:rFonts w:ascii="Arial" w:hAnsi="Arial" w:cs="Arial"/>
                <w:b/>
                <w:sz w:val="20"/>
                <w:szCs w:val="20"/>
              </w:rPr>
              <w:t>Integrirani preddiplomski i diplomski sveučilišni studij prava</w:t>
            </w:r>
          </w:p>
          <w:p w:rsidR="009D203C" w:rsidRDefault="009D203C" w:rsidP="006A2653">
            <w:pPr>
              <w:spacing w:after="0" w:line="240" w:lineRule="auto"/>
              <w:rPr>
                <w:rFonts w:ascii="Arial" w:hAnsi="Arial" w:cs="Arial"/>
                <w:sz w:val="20"/>
                <w:szCs w:val="20"/>
              </w:rPr>
            </w:pPr>
            <w:r>
              <w:rPr>
                <w:rFonts w:ascii="Arial" w:hAnsi="Arial" w:cs="Arial"/>
                <w:sz w:val="20"/>
                <w:szCs w:val="20"/>
              </w:rPr>
              <w:t>Građansko procesno pravo</w:t>
            </w:r>
          </w:p>
          <w:p w:rsidR="009D203C" w:rsidRDefault="009D203C" w:rsidP="006A2653">
            <w:pPr>
              <w:spacing w:after="0" w:line="240" w:lineRule="auto"/>
              <w:rPr>
                <w:rFonts w:ascii="Arial" w:hAnsi="Arial" w:cs="Arial"/>
                <w:sz w:val="20"/>
                <w:szCs w:val="20"/>
              </w:rPr>
            </w:pPr>
            <w:r>
              <w:rPr>
                <w:rFonts w:ascii="Arial" w:hAnsi="Arial" w:cs="Arial"/>
                <w:sz w:val="20"/>
                <w:szCs w:val="20"/>
              </w:rPr>
              <w:t>Zemljišnoknjižno pravo</w:t>
            </w:r>
          </w:p>
          <w:p w:rsidR="009D203C" w:rsidRDefault="009D203C" w:rsidP="006A2653">
            <w:pPr>
              <w:spacing w:after="0" w:line="240" w:lineRule="auto"/>
              <w:rPr>
                <w:rFonts w:ascii="Arial" w:hAnsi="Arial" w:cs="Arial"/>
                <w:sz w:val="20"/>
                <w:szCs w:val="20"/>
              </w:rPr>
            </w:pPr>
            <w:r>
              <w:rPr>
                <w:rFonts w:ascii="Arial" w:hAnsi="Arial" w:cs="Arial"/>
                <w:sz w:val="20"/>
                <w:szCs w:val="20"/>
              </w:rPr>
              <w:t>Pravo industrijskog vlasništva</w:t>
            </w:r>
          </w:p>
          <w:p w:rsidR="009D203C" w:rsidRDefault="009D203C" w:rsidP="006A2653">
            <w:pPr>
              <w:spacing w:after="0" w:line="240" w:lineRule="auto"/>
              <w:rPr>
                <w:rFonts w:ascii="Arial" w:hAnsi="Arial" w:cs="Arial"/>
                <w:sz w:val="20"/>
                <w:szCs w:val="20"/>
              </w:rPr>
            </w:pPr>
            <w:r>
              <w:rPr>
                <w:rFonts w:ascii="Arial" w:hAnsi="Arial" w:cs="Arial"/>
                <w:sz w:val="20"/>
                <w:szCs w:val="20"/>
              </w:rPr>
              <w:t>Izvanparnično procesno pravo</w:t>
            </w:r>
          </w:p>
          <w:p w:rsidR="009D203C" w:rsidRDefault="009D203C" w:rsidP="006A2653">
            <w:pPr>
              <w:spacing w:after="0" w:line="240" w:lineRule="auto"/>
              <w:rPr>
                <w:rFonts w:ascii="Arial" w:hAnsi="Arial" w:cs="Arial"/>
                <w:sz w:val="20"/>
                <w:szCs w:val="20"/>
              </w:rPr>
            </w:pPr>
            <w:r>
              <w:rPr>
                <w:rFonts w:ascii="Arial" w:hAnsi="Arial" w:cs="Arial"/>
                <w:sz w:val="20"/>
                <w:szCs w:val="20"/>
              </w:rPr>
              <w:t>Hrvatsko i europsko građansko ovršno pravo</w:t>
            </w:r>
          </w:p>
          <w:p w:rsidR="009D203C" w:rsidRDefault="009D203C" w:rsidP="006A2653">
            <w:pPr>
              <w:spacing w:after="0" w:line="240" w:lineRule="auto"/>
              <w:rPr>
                <w:rFonts w:ascii="Arial" w:hAnsi="Arial" w:cs="Arial"/>
                <w:sz w:val="20"/>
                <w:szCs w:val="20"/>
              </w:rPr>
            </w:pPr>
            <w:r>
              <w:rPr>
                <w:rFonts w:ascii="Arial" w:hAnsi="Arial" w:cs="Arial"/>
                <w:sz w:val="20"/>
                <w:szCs w:val="20"/>
              </w:rPr>
              <w:t>Javnobilježničko pravo</w:t>
            </w:r>
          </w:p>
          <w:p w:rsidR="009D203C" w:rsidRDefault="009D203C" w:rsidP="006A2653">
            <w:pPr>
              <w:spacing w:after="0" w:line="240" w:lineRule="auto"/>
              <w:rPr>
                <w:rFonts w:ascii="Arial" w:hAnsi="Arial" w:cs="Arial"/>
                <w:sz w:val="20"/>
                <w:szCs w:val="20"/>
              </w:rPr>
            </w:pPr>
            <w:r>
              <w:rPr>
                <w:rFonts w:ascii="Arial" w:hAnsi="Arial" w:cs="Arial"/>
                <w:sz w:val="20"/>
                <w:szCs w:val="20"/>
              </w:rPr>
              <w:t>Arbitražno pravo</w:t>
            </w:r>
          </w:p>
          <w:p w:rsidR="009D203C" w:rsidRDefault="009D203C" w:rsidP="006A2653">
            <w:pPr>
              <w:spacing w:after="0" w:line="240" w:lineRule="auto"/>
              <w:rPr>
                <w:rFonts w:ascii="Arial" w:hAnsi="Arial" w:cs="Arial"/>
                <w:sz w:val="20"/>
                <w:szCs w:val="20"/>
              </w:rPr>
            </w:pPr>
            <w:r>
              <w:rPr>
                <w:rFonts w:ascii="Arial" w:hAnsi="Arial" w:cs="Arial"/>
                <w:sz w:val="20"/>
                <w:szCs w:val="20"/>
              </w:rPr>
              <w:t>Organizacija pravosuđa</w:t>
            </w:r>
          </w:p>
          <w:p w:rsidR="009D203C" w:rsidRPr="001C3BD6" w:rsidRDefault="009D203C" w:rsidP="006A2653">
            <w:pPr>
              <w:spacing w:after="0" w:line="240" w:lineRule="auto"/>
              <w:rPr>
                <w:rFonts w:ascii="Arial" w:hAnsi="Arial" w:cs="Arial"/>
                <w:b/>
                <w:sz w:val="20"/>
                <w:szCs w:val="20"/>
              </w:rPr>
            </w:pPr>
            <w:r w:rsidRPr="003D228B">
              <w:rPr>
                <w:rFonts w:ascii="Arial" w:hAnsi="Arial" w:cs="Arial"/>
                <w:b/>
                <w:sz w:val="20"/>
                <w:szCs w:val="20"/>
              </w:rPr>
              <w:t>Stručni upravni studij</w:t>
            </w:r>
          </w:p>
          <w:p w:rsidR="009D203C" w:rsidRDefault="009D203C" w:rsidP="006A2653">
            <w:pPr>
              <w:spacing w:after="0" w:line="240" w:lineRule="auto"/>
              <w:rPr>
                <w:rFonts w:ascii="Arial" w:hAnsi="Arial" w:cs="Arial"/>
                <w:sz w:val="20"/>
                <w:szCs w:val="20"/>
              </w:rPr>
            </w:pPr>
            <w:r>
              <w:rPr>
                <w:rFonts w:ascii="Arial" w:hAnsi="Arial" w:cs="Arial"/>
                <w:sz w:val="20"/>
                <w:szCs w:val="20"/>
              </w:rPr>
              <w:t>Osnove građanskog postupka</w:t>
            </w:r>
          </w:p>
          <w:p w:rsidR="009D203C" w:rsidRDefault="009D203C" w:rsidP="006A2653">
            <w:pPr>
              <w:spacing w:after="0" w:line="240" w:lineRule="auto"/>
              <w:rPr>
                <w:rFonts w:ascii="Arial" w:hAnsi="Arial" w:cs="Arial"/>
                <w:sz w:val="20"/>
                <w:szCs w:val="20"/>
              </w:rPr>
            </w:pPr>
            <w:r>
              <w:rPr>
                <w:rFonts w:ascii="Arial" w:hAnsi="Arial" w:cs="Arial"/>
                <w:sz w:val="20"/>
                <w:szCs w:val="20"/>
              </w:rPr>
              <w:t>Ovršno pravo</w:t>
            </w:r>
          </w:p>
          <w:p w:rsidR="009D203C" w:rsidRPr="001C3BD6" w:rsidRDefault="009D203C" w:rsidP="006A2653">
            <w:pPr>
              <w:spacing w:after="0" w:line="240" w:lineRule="auto"/>
              <w:rPr>
                <w:rFonts w:ascii="Arial" w:hAnsi="Arial" w:cs="Arial"/>
                <w:b/>
                <w:sz w:val="20"/>
                <w:szCs w:val="20"/>
              </w:rPr>
            </w:pPr>
            <w:r w:rsidRPr="003D228B">
              <w:rPr>
                <w:rFonts w:ascii="Arial" w:hAnsi="Arial" w:cs="Arial"/>
                <w:b/>
                <w:sz w:val="20"/>
                <w:szCs w:val="20"/>
              </w:rPr>
              <w:t>Specijalistički diplomski stručni upravni studij</w:t>
            </w:r>
          </w:p>
          <w:p w:rsidR="009D203C" w:rsidRDefault="009D203C" w:rsidP="006A2653">
            <w:pPr>
              <w:spacing w:after="0" w:line="240" w:lineRule="auto"/>
              <w:rPr>
                <w:rFonts w:ascii="Arial" w:hAnsi="Arial" w:cs="Arial"/>
                <w:sz w:val="20"/>
                <w:szCs w:val="20"/>
              </w:rPr>
            </w:pPr>
            <w:r w:rsidRPr="0041447E">
              <w:rPr>
                <w:rFonts w:ascii="Arial" w:hAnsi="Arial" w:cs="Arial"/>
                <w:sz w:val="20"/>
                <w:szCs w:val="20"/>
              </w:rPr>
              <w:t>Osnove europskog građanskog postupovnog prava</w:t>
            </w:r>
          </w:p>
          <w:p w:rsidR="009D203C" w:rsidRPr="00273C1A" w:rsidRDefault="009D203C" w:rsidP="006A2653">
            <w:pPr>
              <w:spacing w:after="0" w:line="240" w:lineRule="auto"/>
              <w:rPr>
                <w:rFonts w:ascii="Arial" w:hAnsi="Arial" w:cs="Arial"/>
                <w:sz w:val="20"/>
                <w:szCs w:val="20"/>
              </w:rPr>
            </w:pPr>
            <w:r>
              <w:rPr>
                <w:rFonts w:ascii="Arial" w:hAnsi="Arial" w:cs="Arial"/>
                <w:sz w:val="20"/>
                <w:szCs w:val="20"/>
              </w:rPr>
              <w:t>Službeničko građansko postupovno pravo</w:t>
            </w:r>
          </w:p>
        </w:tc>
      </w:tr>
      <w:tr w:rsidR="009D203C" w:rsidRPr="00877D04"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OPĆE INFORMACIJE  O NOSITELJU</w:t>
            </w:r>
          </w:p>
        </w:tc>
      </w:tr>
      <w:tr w:rsidR="009D203C" w:rsidRPr="00877D04" w:rsidTr="006A2653">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Adresa </w:t>
            </w:r>
          </w:p>
        </w:tc>
        <w:tc>
          <w:tcPr>
            <w:tcW w:w="6657" w:type="dxa"/>
            <w:tcBorders>
              <w:top w:val="single" w:sz="8"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Požeška 8, 21000 Split</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Telefon</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021/393585</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E-mail adresa</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jcizmic@pravst.hr</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Osobna web stranica</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www.pravst.hr</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Godina rođenja</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1958.</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Matični broj iz Upisnika znanstvenika</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188501</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Znanstveno ili umjetničko zvanje i datum posljednjega izbora </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fldChar w:fldCharType="begin">
                <w:ffData>
                  <w:name w:val="Text1"/>
                  <w:enabled/>
                  <w:calcOnExit w:val="0"/>
                  <w:textInput/>
                </w:ffData>
              </w:fldChar>
            </w:r>
            <w:r w:rsidRPr="003D0885">
              <w:rPr>
                <w:rFonts w:ascii="Arial" w:hAnsi="Arial" w:cs="Arial"/>
                <w:sz w:val="20"/>
                <w:szCs w:val="20"/>
              </w:rPr>
              <w:instrText xml:space="preserve"> FORMTEXT </w:instrText>
            </w:r>
            <w:r w:rsidRPr="003D0885">
              <w:rPr>
                <w:rFonts w:ascii="Arial" w:hAnsi="Arial" w:cs="Arial"/>
                <w:sz w:val="20"/>
                <w:szCs w:val="20"/>
              </w:rPr>
            </w:r>
            <w:r w:rsidRPr="003D0885">
              <w:rPr>
                <w:rFonts w:ascii="Arial" w:hAnsi="Arial" w:cs="Arial"/>
                <w:sz w:val="20"/>
                <w:szCs w:val="20"/>
              </w:rPr>
              <w:fldChar w:fldCharType="separate"/>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sz w:val="20"/>
                <w:szCs w:val="20"/>
              </w:rPr>
              <w:fldChar w:fldCharType="end"/>
            </w:r>
            <w:r w:rsidRPr="003D0885">
              <w:rPr>
                <w:rFonts w:ascii="Arial" w:hAnsi="Arial" w:cs="Arial"/>
                <w:sz w:val="20"/>
                <w:szCs w:val="20"/>
              </w:rPr>
              <w:t xml:space="preserve"> </w:t>
            </w:r>
          </w:p>
        </w:tc>
      </w:tr>
      <w:tr w:rsidR="009D203C" w:rsidRPr="00877D04" w:rsidTr="006A2653">
        <w:trPr>
          <w:trHeight w:val="1188"/>
        </w:trPr>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Znanstveno-nastavno, umjetničko-nastavno ili nastavno zvanje i </w:t>
            </w:r>
            <w:r w:rsidRPr="003D0885">
              <w:rPr>
                <w:rFonts w:ascii="Arial" w:hAnsi="Arial" w:cs="Arial"/>
                <w:sz w:val="20"/>
                <w:szCs w:val="20"/>
              </w:rPr>
              <w:lastRenderedPageBreak/>
              <w:t>datum posljednjega izbora</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lastRenderedPageBreak/>
              <w:t>redoviti profesor, trajno zvanje 16. srpnja 2014.</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Područje i polje izbora u znanstveno ili umjetničko zvanje </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Društvene znanosti, polje pravo</w:t>
            </w:r>
          </w:p>
        </w:tc>
      </w:tr>
      <w:tr w:rsidR="009D203C" w:rsidRPr="00877D04"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PODACI O SADAŠNJEM ZAPOSLENJU </w:t>
            </w:r>
          </w:p>
        </w:tc>
      </w:tr>
      <w:tr w:rsidR="009D203C" w:rsidRPr="00877D04" w:rsidTr="006A2653">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Ustanova zaposlenja</w:t>
            </w:r>
          </w:p>
        </w:tc>
        <w:tc>
          <w:tcPr>
            <w:tcW w:w="6657" w:type="dxa"/>
            <w:tcBorders>
              <w:top w:val="single" w:sz="8"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Pravni fakultet Sveučilišta u Splitu</w:t>
            </w:r>
          </w:p>
        </w:tc>
      </w:tr>
      <w:tr w:rsidR="009D203C" w:rsidRPr="00877D04" w:rsidTr="006A2653">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Datum zaposlenja</w:t>
            </w:r>
          </w:p>
        </w:tc>
        <w:tc>
          <w:tcPr>
            <w:tcW w:w="6657" w:type="dxa"/>
            <w:tcBorders>
              <w:top w:val="single" w:sz="8"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10. 11. 1988.</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Naziv radnoga mjesta (profesor, istraživač, suradnik i sl.)</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Profesor</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Područje rada </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Građansko procesno pravo</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Funkcija </w:t>
            </w:r>
          </w:p>
        </w:tc>
        <w:tc>
          <w:tcPr>
            <w:tcW w:w="6657" w:type="dxa"/>
            <w:tcBorders>
              <w:top w:val="single" w:sz="4" w:space="0" w:color="auto"/>
              <w:left w:val="single" w:sz="4" w:space="0" w:color="auto"/>
              <w:bottom w:val="single" w:sz="4" w:space="0" w:color="auto"/>
              <w:right w:val="single" w:sz="4" w:space="0" w:color="auto"/>
            </w:tcBorders>
            <w:hideMark/>
          </w:tcPr>
          <w:p w:rsidR="009D203C" w:rsidRPr="001F5D39" w:rsidRDefault="009D203C" w:rsidP="006A2653">
            <w:pPr>
              <w:spacing w:after="0" w:line="240" w:lineRule="auto"/>
              <w:rPr>
                <w:rFonts w:ascii="Arial" w:hAnsi="Arial" w:cs="Arial"/>
                <w:sz w:val="20"/>
                <w:szCs w:val="20"/>
              </w:rPr>
            </w:pPr>
            <w:r w:rsidRPr="001F5D39">
              <w:rPr>
                <w:rFonts w:ascii="Arial" w:hAnsi="Arial" w:cs="Arial"/>
                <w:sz w:val="20"/>
                <w:szCs w:val="20"/>
              </w:rPr>
              <w:t>Predstojnik Zavoda za ist</w:t>
            </w:r>
            <w:r>
              <w:rPr>
                <w:rFonts w:ascii="Arial" w:hAnsi="Arial" w:cs="Arial"/>
                <w:sz w:val="20"/>
                <w:szCs w:val="20"/>
              </w:rPr>
              <w:t>r</w:t>
            </w:r>
            <w:r w:rsidRPr="001F5D39">
              <w:rPr>
                <w:rFonts w:ascii="Arial" w:hAnsi="Arial" w:cs="Arial"/>
                <w:sz w:val="20"/>
                <w:szCs w:val="20"/>
              </w:rPr>
              <w:t>aživanje građanskih sudskih postupaka i suradnju s pravosuđem</w:t>
            </w:r>
            <w:r>
              <w:rPr>
                <w:rFonts w:ascii="Arial" w:hAnsi="Arial" w:cs="Arial"/>
                <w:sz w:val="20"/>
                <w:szCs w:val="20"/>
              </w:rPr>
              <w:t xml:space="preserve"> Pravnog fakulteta Sveučilišta u Splitu</w:t>
            </w:r>
          </w:p>
          <w:p w:rsidR="009D203C" w:rsidRPr="001F5D39" w:rsidRDefault="009D203C" w:rsidP="006A2653">
            <w:pPr>
              <w:spacing w:after="0" w:line="240" w:lineRule="auto"/>
              <w:rPr>
                <w:rFonts w:ascii="Arial" w:hAnsi="Arial" w:cs="Arial"/>
                <w:sz w:val="20"/>
                <w:szCs w:val="20"/>
              </w:rPr>
            </w:pPr>
            <w:r>
              <w:rPr>
                <w:rFonts w:ascii="Arial" w:hAnsi="Arial" w:cs="Arial"/>
                <w:sz w:val="20"/>
                <w:szCs w:val="20"/>
              </w:rPr>
              <w:t>Šef Katedre za građansko procesno pravo Pravnog fakulteta Sveučilišta u Splitu</w:t>
            </w:r>
          </w:p>
          <w:p w:rsidR="009D203C" w:rsidRDefault="009D203C" w:rsidP="006A2653">
            <w:pPr>
              <w:spacing w:after="0" w:line="240" w:lineRule="auto"/>
              <w:rPr>
                <w:rFonts w:ascii="Arial" w:hAnsi="Arial" w:cs="Arial"/>
                <w:sz w:val="20"/>
                <w:szCs w:val="20"/>
              </w:rPr>
            </w:pPr>
            <w:r w:rsidRPr="001F5D39">
              <w:rPr>
                <w:rFonts w:ascii="Arial" w:hAnsi="Arial" w:cs="Arial"/>
                <w:sz w:val="20"/>
                <w:szCs w:val="20"/>
              </w:rPr>
              <w:t xml:space="preserve">Od 1. listopada 2012. do 30. rujna 2014. dekan Pravnoga fakulteta Sveučilišta u Splitu </w:t>
            </w:r>
          </w:p>
          <w:p w:rsidR="009D203C" w:rsidRDefault="009D203C" w:rsidP="006A2653">
            <w:pPr>
              <w:spacing w:after="0" w:line="240" w:lineRule="auto"/>
              <w:rPr>
                <w:rFonts w:ascii="Arial" w:hAnsi="Arial" w:cs="Arial"/>
                <w:sz w:val="20"/>
                <w:szCs w:val="20"/>
              </w:rPr>
            </w:pPr>
            <w:r w:rsidRPr="001F5D39">
              <w:rPr>
                <w:rFonts w:ascii="Arial" w:hAnsi="Arial" w:cs="Arial"/>
                <w:sz w:val="20"/>
                <w:szCs w:val="20"/>
              </w:rPr>
              <w:t xml:space="preserve">Predsjednik Stručnog vijeća Centra za integrativnu bioetiku, Filozofski fakultet Split, 23. lipnja 2014 </w:t>
            </w:r>
          </w:p>
          <w:p w:rsidR="009D203C" w:rsidRDefault="009D203C" w:rsidP="006A2653">
            <w:pPr>
              <w:spacing w:after="0" w:line="240" w:lineRule="auto"/>
              <w:rPr>
                <w:rFonts w:ascii="Arial" w:hAnsi="Arial" w:cs="Arial"/>
                <w:sz w:val="20"/>
                <w:szCs w:val="20"/>
              </w:rPr>
            </w:pPr>
            <w:r w:rsidRPr="001F5D39">
              <w:rPr>
                <w:rFonts w:ascii="Arial" w:hAnsi="Arial" w:cs="Arial"/>
                <w:sz w:val="20"/>
                <w:szCs w:val="20"/>
              </w:rPr>
              <w:t xml:space="preserve">Od dana 1. listopada 2002. godine do 30. rujna 2006. godine bio prodekan Pravnoga fakulteta Sveučilišta u Splitu </w:t>
            </w:r>
          </w:p>
          <w:p w:rsidR="009D203C" w:rsidRDefault="009D203C" w:rsidP="006A2653">
            <w:pPr>
              <w:spacing w:after="0" w:line="240" w:lineRule="auto"/>
              <w:rPr>
                <w:rFonts w:ascii="Arial" w:hAnsi="Arial" w:cs="Arial"/>
                <w:sz w:val="20"/>
                <w:szCs w:val="20"/>
              </w:rPr>
            </w:pPr>
            <w:r w:rsidRPr="001F5D39">
              <w:rPr>
                <w:rFonts w:ascii="Arial" w:hAnsi="Arial" w:cs="Arial"/>
                <w:sz w:val="20"/>
                <w:szCs w:val="20"/>
              </w:rPr>
              <w:t xml:space="preserve">Ravnatelj poslijediplomskog specijalističkog studija «Medicinsko pravo» od 2008. godine </w:t>
            </w:r>
            <w:r>
              <w:rPr>
                <w:rFonts w:ascii="Arial" w:hAnsi="Arial" w:cs="Arial"/>
                <w:sz w:val="20"/>
                <w:szCs w:val="20"/>
              </w:rPr>
              <w:t xml:space="preserve">do rujna 2021. </w:t>
            </w:r>
          </w:p>
          <w:p w:rsidR="009D203C" w:rsidRDefault="009D203C" w:rsidP="006A2653">
            <w:pPr>
              <w:spacing w:after="0" w:line="240" w:lineRule="auto"/>
              <w:rPr>
                <w:rFonts w:ascii="Arial" w:hAnsi="Arial" w:cs="Arial"/>
                <w:sz w:val="20"/>
                <w:szCs w:val="20"/>
              </w:rPr>
            </w:pPr>
            <w:r w:rsidRPr="001F5D39">
              <w:rPr>
                <w:rFonts w:ascii="Arial" w:hAnsi="Arial" w:cs="Arial"/>
                <w:sz w:val="20"/>
                <w:szCs w:val="20"/>
              </w:rPr>
              <w:t xml:space="preserve">Ravnatelj "Centra za medicinsko pravo" na Pravnom fakultetu Sveučilišta u Splitu </w:t>
            </w:r>
          </w:p>
          <w:p w:rsidR="009D203C" w:rsidRDefault="009D203C" w:rsidP="006A2653">
            <w:pPr>
              <w:spacing w:after="0" w:line="240" w:lineRule="auto"/>
              <w:rPr>
                <w:rFonts w:ascii="Arial" w:hAnsi="Arial" w:cs="Arial"/>
                <w:sz w:val="20"/>
                <w:szCs w:val="20"/>
              </w:rPr>
            </w:pPr>
            <w:r w:rsidRPr="001F5D39">
              <w:rPr>
                <w:rFonts w:ascii="Arial" w:hAnsi="Arial" w:cs="Arial"/>
                <w:sz w:val="20"/>
                <w:szCs w:val="20"/>
              </w:rPr>
              <w:t xml:space="preserve">Godine 2002. imenovan za člana Upravnog vijeća Kliničke bolnice Split </w:t>
            </w:r>
          </w:p>
          <w:p w:rsidR="009D203C" w:rsidRDefault="009D203C" w:rsidP="006A2653">
            <w:pPr>
              <w:spacing w:after="0" w:line="240" w:lineRule="auto"/>
              <w:rPr>
                <w:rFonts w:ascii="Arial" w:hAnsi="Arial" w:cs="Arial"/>
                <w:sz w:val="20"/>
                <w:szCs w:val="20"/>
              </w:rPr>
            </w:pPr>
            <w:r w:rsidRPr="001F5D39">
              <w:rPr>
                <w:rFonts w:ascii="Arial" w:hAnsi="Arial" w:cs="Arial"/>
                <w:sz w:val="20"/>
                <w:szCs w:val="20"/>
              </w:rPr>
              <w:t xml:space="preserve">Predsjednik prvostupanjskog Stegovnog suda Pravnog fakulteta Sveučilišta u Splitu </w:t>
            </w:r>
          </w:p>
          <w:p w:rsidR="009D203C" w:rsidRPr="001F5D39" w:rsidRDefault="009D203C" w:rsidP="006A2653">
            <w:pPr>
              <w:spacing w:after="0" w:line="240" w:lineRule="auto"/>
              <w:rPr>
                <w:rFonts w:ascii="Arial" w:hAnsi="Arial" w:cs="Arial"/>
                <w:sz w:val="20"/>
                <w:szCs w:val="20"/>
              </w:rPr>
            </w:pPr>
            <w:r w:rsidRPr="001F5D39">
              <w:rPr>
                <w:rFonts w:ascii="Arial" w:hAnsi="Arial" w:cs="Arial"/>
                <w:sz w:val="20"/>
                <w:szCs w:val="20"/>
              </w:rPr>
              <w:t>Predsjednik Sveučilišnog savjeta Sveučilišta u Split</w:t>
            </w:r>
          </w:p>
        </w:tc>
      </w:tr>
      <w:tr w:rsidR="009D203C" w:rsidRPr="00877D04"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PODACI O ŠKOLOVANJU – Najviši postignuti stupanj </w:t>
            </w:r>
          </w:p>
        </w:tc>
      </w:tr>
      <w:tr w:rsidR="009D203C" w:rsidRPr="00877D04" w:rsidTr="006A2653">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Zvanje </w:t>
            </w:r>
          </w:p>
        </w:tc>
        <w:tc>
          <w:tcPr>
            <w:tcW w:w="6657" w:type="dxa"/>
            <w:tcBorders>
              <w:top w:val="single" w:sz="8"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Doktor znanosti</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Ustanova  </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Pravni fakultet Sveučilišta u Splitu</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Mjesto</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Split</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Nadnevak </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20. srpnja 2001.</w:t>
            </w:r>
          </w:p>
        </w:tc>
      </w:tr>
      <w:tr w:rsidR="009D203C" w:rsidRPr="00877D04"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PODACI O USAVRŠAVANJU</w:t>
            </w:r>
          </w:p>
        </w:tc>
      </w:tr>
      <w:tr w:rsidR="009D203C" w:rsidRPr="00877D04" w:rsidTr="006A2653">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Godina</w:t>
            </w:r>
          </w:p>
        </w:tc>
        <w:tc>
          <w:tcPr>
            <w:tcW w:w="6657" w:type="dxa"/>
            <w:tcBorders>
              <w:top w:val="single" w:sz="8"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2002.</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Mjesto</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Berlin</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Ustanova</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Frei Universität Berlin</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Područje usavršavanja </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građansko procesno pravo, stečajni postupak</w:t>
            </w:r>
          </w:p>
        </w:tc>
      </w:tr>
      <w:tr w:rsidR="009D203C" w:rsidRPr="00877D04"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MATERINSKI I STRANI JEZICI</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Materinski jezik </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Hrvatski</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Strani jezik i poznavanje jezika na ljestvici od 2 (dovoljno) do 5 (izvrsno)</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Engleski jezik, 4</w:t>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Strani jezik i poznavanje jezika na  ljestvici od 2 (dovoljno) do 5 (izvrsno)</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fldChar w:fldCharType="begin">
                <w:ffData>
                  <w:name w:val="Text1"/>
                  <w:enabled/>
                  <w:calcOnExit w:val="0"/>
                  <w:textInput/>
                </w:ffData>
              </w:fldChar>
            </w:r>
            <w:r w:rsidRPr="003D0885">
              <w:rPr>
                <w:rFonts w:ascii="Arial" w:hAnsi="Arial" w:cs="Arial"/>
                <w:sz w:val="20"/>
                <w:szCs w:val="20"/>
              </w:rPr>
              <w:instrText xml:space="preserve"> FORMTEXT </w:instrText>
            </w:r>
            <w:r w:rsidRPr="003D0885">
              <w:rPr>
                <w:rFonts w:ascii="Arial" w:hAnsi="Arial" w:cs="Arial"/>
                <w:sz w:val="20"/>
                <w:szCs w:val="20"/>
              </w:rPr>
            </w:r>
            <w:r w:rsidRPr="003D0885">
              <w:rPr>
                <w:rFonts w:ascii="Arial" w:hAnsi="Arial" w:cs="Arial"/>
                <w:sz w:val="20"/>
                <w:szCs w:val="20"/>
              </w:rPr>
              <w:fldChar w:fldCharType="separate"/>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sz w:val="20"/>
                <w:szCs w:val="20"/>
              </w:rPr>
              <w:fldChar w:fldCharType="end"/>
            </w: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lastRenderedPageBreak/>
              <w:t>Strani jezik i poznavanje jezika na ljestvici od 2 (dovoljno) do 5 (izvrsno)</w:t>
            </w:r>
          </w:p>
        </w:tc>
        <w:tc>
          <w:tcPr>
            <w:tcW w:w="6657" w:type="dxa"/>
            <w:tcBorders>
              <w:top w:val="single" w:sz="4" w:space="0" w:color="auto"/>
              <w:left w:val="single" w:sz="4" w:space="0" w:color="auto"/>
              <w:bottom w:val="single" w:sz="4" w:space="0" w:color="auto"/>
              <w:right w:val="single" w:sz="4" w:space="0" w:color="auto"/>
            </w:tcBorders>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fldChar w:fldCharType="begin">
                <w:ffData>
                  <w:name w:val="Text1"/>
                  <w:enabled/>
                  <w:calcOnExit w:val="0"/>
                  <w:textInput/>
                </w:ffData>
              </w:fldChar>
            </w:r>
            <w:r w:rsidRPr="003D0885">
              <w:rPr>
                <w:rFonts w:ascii="Arial" w:hAnsi="Arial" w:cs="Arial"/>
                <w:sz w:val="20"/>
                <w:szCs w:val="20"/>
              </w:rPr>
              <w:instrText xml:space="preserve"> FORMTEXT </w:instrText>
            </w:r>
            <w:r w:rsidRPr="003D0885">
              <w:rPr>
                <w:rFonts w:ascii="Arial" w:hAnsi="Arial" w:cs="Arial"/>
                <w:sz w:val="20"/>
                <w:szCs w:val="20"/>
              </w:rPr>
            </w:r>
            <w:r w:rsidRPr="003D0885">
              <w:rPr>
                <w:rFonts w:ascii="Arial" w:hAnsi="Arial" w:cs="Arial"/>
                <w:sz w:val="20"/>
                <w:szCs w:val="20"/>
              </w:rPr>
              <w:fldChar w:fldCharType="separate"/>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sz w:val="20"/>
                <w:szCs w:val="20"/>
              </w:rPr>
              <w:fldChar w:fldCharType="end"/>
            </w:r>
          </w:p>
        </w:tc>
      </w:tr>
      <w:tr w:rsidR="009D203C" w:rsidRPr="00877D04"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KOMPETENCIJE ZA PREDMET </w:t>
            </w:r>
          </w:p>
        </w:tc>
      </w:tr>
      <w:tr w:rsidR="009D203C" w:rsidRPr="00877D04" w:rsidTr="006A2653">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Ranije iskustvo u nositeljstvu sličnih predmeta (navesti naziv predmeta, studijskoga programa na kojem se izvodi/izvodio i razinu studijskoga programa)</w:t>
            </w:r>
          </w:p>
        </w:tc>
        <w:tc>
          <w:tcPr>
            <w:tcW w:w="6657" w:type="dxa"/>
            <w:tcBorders>
              <w:top w:val="single" w:sz="8" w:space="0" w:color="auto"/>
              <w:left w:val="single" w:sz="4" w:space="0" w:color="auto"/>
              <w:bottom w:val="single" w:sz="4" w:space="0" w:color="auto"/>
              <w:right w:val="single" w:sz="4" w:space="0" w:color="auto"/>
            </w:tcBorders>
          </w:tcPr>
          <w:p w:rsidR="009D203C" w:rsidRPr="0041447E" w:rsidRDefault="009D203C" w:rsidP="006A2653">
            <w:pPr>
              <w:spacing w:after="0" w:line="240" w:lineRule="auto"/>
              <w:rPr>
                <w:rFonts w:ascii="Arial" w:hAnsi="Arial" w:cs="Arial"/>
                <w:sz w:val="20"/>
                <w:szCs w:val="20"/>
              </w:rPr>
            </w:pPr>
            <w:r w:rsidRPr="0041447E">
              <w:rPr>
                <w:rFonts w:ascii="Arial" w:hAnsi="Arial" w:cs="Arial"/>
                <w:sz w:val="20"/>
                <w:szCs w:val="20"/>
              </w:rPr>
              <w:t xml:space="preserve">Na Pravnom fakultetu Sveučilišta u Splitu izvodi nastavu iz obveznog predmeta "Građansko procesno pravo", </w:t>
            </w:r>
            <w:r>
              <w:rPr>
                <w:rFonts w:ascii="Arial" w:hAnsi="Arial" w:cs="Arial"/>
                <w:sz w:val="20"/>
                <w:szCs w:val="20"/>
              </w:rPr>
              <w:t xml:space="preserve">te </w:t>
            </w:r>
            <w:r w:rsidRPr="0041447E">
              <w:rPr>
                <w:rFonts w:ascii="Arial" w:hAnsi="Arial" w:cs="Arial"/>
                <w:sz w:val="20"/>
                <w:szCs w:val="20"/>
              </w:rPr>
              <w:t>izbornih predmeta "Pravo industrijskog vlasništva"</w:t>
            </w:r>
            <w:r>
              <w:rPr>
                <w:rFonts w:ascii="Arial" w:hAnsi="Arial" w:cs="Arial"/>
                <w:sz w:val="20"/>
                <w:szCs w:val="20"/>
              </w:rPr>
              <w:t>, "Zemljišnoknjižno pravo", Arbitražno pravo, Javnobilježničko pravo, Organizacija pravosuđa, Izvanparnično procesno pravo, Hrvatsko i europsko građansko ovršno pravo.</w:t>
            </w:r>
            <w:r w:rsidRPr="0041447E">
              <w:rPr>
                <w:rFonts w:ascii="Arial" w:hAnsi="Arial" w:cs="Arial"/>
                <w:sz w:val="20"/>
                <w:szCs w:val="20"/>
              </w:rPr>
              <w:t xml:space="preserve"> </w:t>
            </w:r>
          </w:p>
          <w:p w:rsidR="009D203C" w:rsidRPr="0041447E" w:rsidRDefault="009D203C" w:rsidP="006A2653">
            <w:pPr>
              <w:spacing w:after="0" w:line="240" w:lineRule="auto"/>
              <w:rPr>
                <w:rFonts w:ascii="Arial" w:hAnsi="Arial" w:cs="Arial"/>
                <w:sz w:val="20"/>
                <w:szCs w:val="20"/>
              </w:rPr>
            </w:pPr>
          </w:p>
          <w:p w:rsidR="009D203C" w:rsidRDefault="009D203C" w:rsidP="006A2653">
            <w:pPr>
              <w:spacing w:after="0" w:line="240" w:lineRule="auto"/>
              <w:rPr>
                <w:rFonts w:ascii="Arial" w:hAnsi="Arial" w:cs="Arial"/>
                <w:sz w:val="20"/>
                <w:szCs w:val="20"/>
              </w:rPr>
            </w:pPr>
            <w:r w:rsidRPr="0041447E">
              <w:rPr>
                <w:rFonts w:ascii="Arial" w:hAnsi="Arial" w:cs="Arial"/>
                <w:sz w:val="20"/>
                <w:szCs w:val="20"/>
              </w:rPr>
              <w:t xml:space="preserve">Na Pravnom fakultet Sveučilišta u Splitu, stručnom Upravnom studiju nositelj obveznog predmeta "Osnove građanskog postupka" i izbornog predmeta "Zemljišnoknjižno pravo", a na Specijalističkom diplomskom stručnom upravnom studiju nositelj predmeta "Intelektualno vlasništvo i informacijska sigurnost", "Službeničko građansko postupovno pravo" i "Osnove europskog građanskog postupovnog prava". </w:t>
            </w:r>
          </w:p>
          <w:p w:rsidR="009D203C" w:rsidRPr="00CF7446" w:rsidRDefault="009D203C" w:rsidP="006A2653">
            <w:pPr>
              <w:spacing w:after="0" w:line="240" w:lineRule="auto"/>
              <w:rPr>
                <w:rFonts w:ascii="Arial" w:hAnsi="Arial" w:cs="Arial"/>
                <w:sz w:val="20"/>
                <w:szCs w:val="20"/>
              </w:rPr>
            </w:pPr>
            <w:r w:rsidRPr="00CF7446">
              <w:rPr>
                <w:rFonts w:ascii="Arial" w:hAnsi="Arial" w:cs="Arial"/>
                <w:sz w:val="20"/>
                <w:szCs w:val="20"/>
              </w:rPr>
              <w:t>Na Poslijediplomskom doktorskom studiju pravnih znanosti Pravnog fakulteta Sveučilišta u Splitu sudjeluje u izvođenju nastave na Istraživačkom području: Građanski sudski postupci, Istraživački modul 1: Reforma građanskog parničnog postupka; Istraživački modul 2: Izvanparnični postupak de lege lata i de lege ferenda; Istraživački modul 3: Položaj ovrhovoditelja (vjerovnika) i ovršenika (dužnika) u ovršnom postupku Istraživački modul 4: Sudski postupak pred sudovima Europske unije i Vijeća Europe.</w:t>
            </w:r>
          </w:p>
          <w:p w:rsidR="009D203C" w:rsidRPr="0041447E" w:rsidRDefault="009D203C" w:rsidP="006A2653">
            <w:pPr>
              <w:spacing w:after="0" w:line="240" w:lineRule="auto"/>
              <w:rPr>
                <w:rFonts w:ascii="Arial" w:hAnsi="Arial" w:cs="Arial"/>
                <w:sz w:val="20"/>
                <w:szCs w:val="20"/>
              </w:rPr>
            </w:pPr>
            <w:r w:rsidRPr="0041447E">
              <w:rPr>
                <w:rFonts w:ascii="Arial" w:hAnsi="Arial" w:cs="Arial"/>
                <w:sz w:val="20"/>
                <w:szCs w:val="20"/>
              </w:rPr>
              <w:t xml:space="preserve">Na Fakultetu građevinarstva, arhitekture i geodezije u Splitu nositelj predmeta "Osnove zemljišnoknjižnog prava". </w:t>
            </w:r>
          </w:p>
          <w:p w:rsidR="009D203C" w:rsidRPr="0041447E" w:rsidRDefault="009D203C" w:rsidP="006A2653">
            <w:pPr>
              <w:spacing w:after="0" w:line="240" w:lineRule="auto"/>
              <w:rPr>
                <w:rFonts w:ascii="Arial" w:hAnsi="Arial" w:cs="Arial"/>
                <w:sz w:val="20"/>
                <w:szCs w:val="20"/>
              </w:rPr>
            </w:pPr>
            <w:r w:rsidRPr="0041447E">
              <w:rPr>
                <w:rFonts w:ascii="Arial" w:hAnsi="Arial" w:cs="Arial"/>
                <w:sz w:val="20"/>
                <w:szCs w:val="20"/>
              </w:rPr>
              <w:t xml:space="preserve">Na Sveučilišnom odjelu zdravstvenih studija Sveučilišta u Splitu nositelj predmeta "Osnove zdravstvenog prava", "Zdravstveno pravo" i "Pravo pacijenata". </w:t>
            </w:r>
          </w:p>
          <w:p w:rsidR="009D203C" w:rsidRPr="0041447E" w:rsidRDefault="009D203C" w:rsidP="006A2653">
            <w:pPr>
              <w:spacing w:after="0" w:line="240" w:lineRule="auto"/>
              <w:rPr>
                <w:rFonts w:ascii="Arial" w:hAnsi="Arial" w:cs="Arial"/>
                <w:sz w:val="20"/>
                <w:szCs w:val="20"/>
              </w:rPr>
            </w:pPr>
            <w:r w:rsidRPr="0041447E">
              <w:rPr>
                <w:rFonts w:ascii="Arial" w:hAnsi="Arial" w:cs="Arial"/>
                <w:sz w:val="20"/>
                <w:szCs w:val="20"/>
              </w:rPr>
              <w:t xml:space="preserve">Na Sveučilišnom odjelu za forenzične znanosti Sveučilišta u Splitu nositelj predmeta "Nove tehnologije, intelektualno vlasništvo i informacijska sigurnost". </w:t>
            </w:r>
          </w:p>
          <w:p w:rsidR="009D203C" w:rsidRDefault="009D203C" w:rsidP="006A2653">
            <w:pPr>
              <w:spacing w:after="0" w:line="240" w:lineRule="auto"/>
            </w:pPr>
          </w:p>
          <w:p w:rsidR="009D203C" w:rsidRPr="0041447E" w:rsidRDefault="009D203C" w:rsidP="006A2653">
            <w:pPr>
              <w:spacing w:after="0" w:line="240" w:lineRule="auto"/>
              <w:rPr>
                <w:rFonts w:ascii="Arial" w:hAnsi="Arial" w:cs="Arial"/>
                <w:sz w:val="20"/>
                <w:szCs w:val="20"/>
              </w:rPr>
            </w:pPr>
            <w:r w:rsidRPr="0041447E">
              <w:rPr>
                <w:rFonts w:ascii="Arial" w:hAnsi="Arial" w:cs="Arial"/>
                <w:sz w:val="20"/>
                <w:szCs w:val="20"/>
              </w:rPr>
              <w:t xml:space="preserve">Na Poslijediplomskom znanstvenom studiju "Pomorsko pravo i pravo mora" na Pravnom fakultetu Sveučilišta u Splitu bio je nositelj obveznog predmeta "Pomorsko procesno i arbitražno pravo". </w:t>
            </w:r>
          </w:p>
          <w:p w:rsidR="009D203C" w:rsidRPr="0041447E" w:rsidRDefault="009D203C" w:rsidP="006A2653">
            <w:pPr>
              <w:spacing w:after="0" w:line="240" w:lineRule="auto"/>
              <w:rPr>
                <w:rFonts w:ascii="Arial" w:hAnsi="Arial" w:cs="Arial"/>
                <w:sz w:val="20"/>
                <w:szCs w:val="20"/>
              </w:rPr>
            </w:pPr>
            <w:r w:rsidRPr="0041447E">
              <w:rPr>
                <w:rFonts w:ascii="Arial" w:hAnsi="Arial" w:cs="Arial"/>
                <w:sz w:val="20"/>
                <w:szCs w:val="20"/>
              </w:rPr>
              <w:t xml:space="preserve">Na Poslijediplomskom znanstvenom studiju "Bosna i Hercegovina i europsko pravo" na Pravnom fakultetu Sveučilišta u Mostaru, bio nositelj obveznog predmeta "Osnove europskog građanskog postupka". </w:t>
            </w:r>
          </w:p>
          <w:p w:rsidR="009D203C" w:rsidRPr="0041447E" w:rsidRDefault="009D203C" w:rsidP="006A2653">
            <w:pPr>
              <w:spacing w:after="0" w:line="240" w:lineRule="auto"/>
              <w:rPr>
                <w:rFonts w:ascii="Arial" w:hAnsi="Arial" w:cs="Arial"/>
                <w:sz w:val="20"/>
                <w:szCs w:val="20"/>
              </w:rPr>
            </w:pPr>
            <w:r w:rsidRPr="0041447E">
              <w:rPr>
                <w:rFonts w:ascii="Arial" w:hAnsi="Arial" w:cs="Arial"/>
                <w:sz w:val="20"/>
                <w:szCs w:val="20"/>
              </w:rPr>
              <w:t xml:space="preserve">Na Postdiplomskom studiju "Evropske integracije i tranzicija pravnog sistema u Bosni i Hercegovini" na Pravnom fakultetu Univerziteta "Đemal Bijedić" u Mostaru, predavač na obveznom predmetu "Građansko procesno pravo Evropske unije", a na postdiplomskom studiju "Poslovno pravo EU" bio nositelj predmeta "Procesno pravo EU" i "Arbitražno pravo". </w:t>
            </w:r>
          </w:p>
          <w:p w:rsidR="009D203C" w:rsidRPr="0041447E" w:rsidRDefault="009D203C" w:rsidP="006A2653">
            <w:pPr>
              <w:spacing w:after="0" w:line="240" w:lineRule="auto"/>
              <w:rPr>
                <w:rFonts w:ascii="Arial" w:hAnsi="Arial" w:cs="Arial"/>
                <w:sz w:val="20"/>
                <w:szCs w:val="20"/>
              </w:rPr>
            </w:pPr>
            <w:r w:rsidRPr="0041447E">
              <w:rPr>
                <w:rFonts w:ascii="Arial" w:hAnsi="Arial" w:cs="Arial"/>
                <w:sz w:val="20"/>
                <w:szCs w:val="20"/>
              </w:rPr>
              <w:t xml:space="preserve">Na Poslijediplomskom specijalističkom studiju "Medicinsko pravo" na Pravnom fakultetu Sveučilišta u Splitu, nositelj obveznih predmeta "Liječničko pravo" i "Medicinsko građansko procesno pravo", te izbornog predmeta "Pravno uređenje inventivne djelatnosti u medicini". </w:t>
            </w:r>
          </w:p>
          <w:p w:rsidR="009D203C" w:rsidRPr="0041447E" w:rsidRDefault="009D203C" w:rsidP="006A2653">
            <w:pPr>
              <w:spacing w:after="0" w:line="240" w:lineRule="auto"/>
              <w:rPr>
                <w:rFonts w:ascii="Arial" w:hAnsi="Arial" w:cs="Arial"/>
                <w:sz w:val="20"/>
                <w:szCs w:val="20"/>
              </w:rPr>
            </w:pPr>
            <w:r w:rsidRPr="0041447E">
              <w:rPr>
                <w:rFonts w:ascii="Arial" w:hAnsi="Arial" w:cs="Arial"/>
                <w:sz w:val="20"/>
                <w:szCs w:val="20"/>
              </w:rPr>
              <w:t>Na poslijediplomskom specijalističkom studiju "Športsko pravo" na Pravnom fakultetu Sveučilišta u Splitu nositelj, odnosno sunositelj predmeta "Športsko postupovno pravo" i "Šport i intelektualno vlasništvo".</w:t>
            </w:r>
          </w:p>
          <w:p w:rsidR="009D203C" w:rsidRPr="003D0885" w:rsidRDefault="009D203C" w:rsidP="006A2653">
            <w:pPr>
              <w:spacing w:after="0" w:line="240" w:lineRule="auto"/>
              <w:rPr>
                <w:rFonts w:ascii="Arial" w:hAnsi="Arial" w:cs="Arial"/>
                <w:sz w:val="20"/>
                <w:szCs w:val="20"/>
              </w:rPr>
            </w:pP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Autorstvo sveučilišnih/fakultetskih udžbenika iz područja predmeta </w:t>
            </w:r>
          </w:p>
        </w:tc>
        <w:tc>
          <w:tcPr>
            <w:tcW w:w="6657" w:type="dxa"/>
            <w:tcBorders>
              <w:top w:val="single" w:sz="4" w:space="0" w:color="auto"/>
              <w:left w:val="single" w:sz="4" w:space="0" w:color="auto"/>
              <w:bottom w:val="single" w:sz="4" w:space="0" w:color="auto"/>
              <w:right w:val="single" w:sz="4" w:space="0" w:color="auto"/>
            </w:tcBorders>
          </w:tcPr>
          <w:p w:rsidR="009D203C" w:rsidRPr="008E0493" w:rsidRDefault="009D203C" w:rsidP="006A2653">
            <w:pPr>
              <w:rPr>
                <w:rFonts w:ascii="Arial" w:hAnsi="Arial" w:cs="Arial"/>
                <w:sz w:val="20"/>
                <w:szCs w:val="20"/>
              </w:rPr>
            </w:pPr>
            <w:r w:rsidRPr="008E0493">
              <w:rPr>
                <w:rFonts w:ascii="Arial" w:hAnsi="Arial" w:cs="Arial"/>
                <w:sz w:val="20"/>
                <w:szCs w:val="20"/>
              </w:rPr>
              <w:t>Čizmić, Jozo; Huseinbegović, Alena; Haubrich, Viktorija</w:t>
            </w:r>
            <w:r>
              <w:rPr>
                <w:rFonts w:ascii="Arial" w:hAnsi="Arial" w:cs="Arial"/>
                <w:sz w:val="20"/>
                <w:szCs w:val="20"/>
              </w:rPr>
              <w:t>,</w:t>
            </w:r>
            <w:r w:rsidRPr="008E0493">
              <w:rPr>
                <w:rFonts w:ascii="Arial" w:hAnsi="Arial" w:cs="Arial"/>
                <w:sz w:val="20"/>
                <w:szCs w:val="20"/>
              </w:rPr>
              <w:t xml:space="preserve"> Dokazivanje u parničnom postupku. Mostar: IC štamparija Mostar, 2021 (monografija) </w:t>
            </w:r>
          </w:p>
          <w:p w:rsidR="009D203C" w:rsidRDefault="009D203C" w:rsidP="006A2653">
            <w:pPr>
              <w:rPr>
                <w:rFonts w:ascii="Arial" w:hAnsi="Arial" w:cs="Arial"/>
                <w:sz w:val="20"/>
                <w:szCs w:val="20"/>
              </w:rPr>
            </w:pPr>
            <w:r w:rsidRPr="008E0493">
              <w:rPr>
                <w:rFonts w:ascii="Arial" w:hAnsi="Arial" w:cs="Arial"/>
                <w:sz w:val="20"/>
                <w:szCs w:val="20"/>
              </w:rPr>
              <w:t>Čizmić, Jozo; Huseinbegović, Alena; Haubrich, Viktorija</w:t>
            </w:r>
            <w:r>
              <w:rPr>
                <w:rFonts w:ascii="Arial" w:hAnsi="Arial" w:cs="Arial"/>
                <w:sz w:val="20"/>
                <w:szCs w:val="20"/>
              </w:rPr>
              <w:t>,</w:t>
            </w:r>
            <w:r w:rsidRPr="008E0493">
              <w:rPr>
                <w:rFonts w:ascii="Arial" w:hAnsi="Arial" w:cs="Arial"/>
                <w:sz w:val="20"/>
                <w:szCs w:val="20"/>
              </w:rPr>
              <w:t xml:space="preserve"> Nadležnost sudova u parničnom postupku. Sarajevo: Privredna štampa d.o.o. Sarajevo, 2021 (monografija)</w:t>
            </w:r>
          </w:p>
          <w:p w:rsidR="009D203C" w:rsidRPr="008E0493" w:rsidRDefault="009D203C" w:rsidP="006A2653">
            <w:pPr>
              <w:rPr>
                <w:rFonts w:ascii="Arial" w:hAnsi="Arial" w:cs="Arial"/>
                <w:sz w:val="20"/>
                <w:szCs w:val="20"/>
              </w:rPr>
            </w:pPr>
            <w:r w:rsidRPr="008E0493">
              <w:rPr>
                <w:rFonts w:ascii="Arial" w:hAnsi="Arial" w:cs="Arial"/>
                <w:sz w:val="20"/>
                <w:szCs w:val="20"/>
              </w:rPr>
              <w:lastRenderedPageBreak/>
              <w:t>Čizmić, Jozo; Šago, Dinka; Kačer, Blanka Osnove zemljišnoknjižnog prava. Maribor, Republika Slovenija: University of Maribor Press, 2018 (monografija)</w:t>
            </w:r>
          </w:p>
          <w:tbl>
            <w:tblPr>
              <w:tblW w:w="5000" w:type="pct"/>
              <w:tblCellSpacing w:w="15" w:type="dxa"/>
              <w:tblCellMar>
                <w:left w:w="0" w:type="dxa"/>
                <w:right w:w="0" w:type="dxa"/>
              </w:tblCellMar>
              <w:tblLook w:val="04A0" w:firstRow="1" w:lastRow="0" w:firstColumn="1" w:lastColumn="0" w:noHBand="0" w:noVBand="1"/>
            </w:tblPr>
            <w:tblGrid>
              <w:gridCol w:w="7002"/>
            </w:tblGrid>
            <w:tr w:rsidR="009D203C" w:rsidRPr="003D0885" w:rsidTr="006A2653">
              <w:trPr>
                <w:tblCellSpacing w:w="15" w:type="dxa"/>
              </w:trPr>
              <w:tc>
                <w:tcPr>
                  <w:tcW w:w="0" w:type="auto"/>
                  <w:vAlign w:val="center"/>
                  <w:hideMark/>
                </w:tcPr>
                <w:p w:rsidR="009D203C" w:rsidRPr="003D0885" w:rsidRDefault="009D203C" w:rsidP="006A2653">
                  <w:pPr>
                    <w:rPr>
                      <w:rFonts w:ascii="Arial" w:hAnsi="Arial" w:cs="Arial"/>
                      <w:sz w:val="20"/>
                      <w:szCs w:val="20"/>
                    </w:rPr>
                  </w:pPr>
                  <w:r w:rsidRPr="003D0885">
                    <w:rPr>
                      <w:rFonts w:ascii="Arial" w:hAnsi="Arial" w:cs="Arial"/>
                      <w:sz w:val="20"/>
                      <w:szCs w:val="20"/>
                    </w:rPr>
                    <w:t>Čizmić, Jozo; Tajić, Haso.</w:t>
                  </w:r>
                  <w:r w:rsidRPr="003D0885">
                    <w:rPr>
                      <w:rFonts w:ascii="Arial" w:hAnsi="Arial" w:cs="Arial"/>
                      <w:sz w:val="20"/>
                      <w:szCs w:val="20"/>
                    </w:rPr>
                    <w:br/>
                  </w:r>
                  <w:r w:rsidRPr="003D0885">
                    <w:rPr>
                      <w:rFonts w:ascii="Arial" w:hAnsi="Arial" w:cs="Arial"/>
                      <w:bCs/>
                      <w:sz w:val="20"/>
                      <w:szCs w:val="20"/>
                    </w:rPr>
                    <w:t>Komentar Zakona o vanparničnom postupku Federacije Bosne i Hercegovine</w:t>
                  </w:r>
                  <w:r w:rsidRPr="003D0885">
                    <w:rPr>
                      <w:rFonts w:ascii="Arial" w:hAnsi="Arial" w:cs="Arial"/>
                      <w:sz w:val="20"/>
                      <w:szCs w:val="20"/>
                    </w:rPr>
                    <w:t xml:space="preserve"> </w:t>
                  </w:r>
                  <w:r w:rsidRPr="003D0885">
                    <w:rPr>
                      <w:rFonts w:ascii="Arial" w:hAnsi="Arial" w:cs="Arial"/>
                      <w:sz w:val="20"/>
                      <w:szCs w:val="20"/>
                    </w:rPr>
                    <w:br/>
                    <w:t xml:space="preserve">Sarajevo : Privredna štampa, 2011 (monografija). </w:t>
                  </w:r>
                </w:p>
              </w:tc>
            </w:tr>
            <w:tr w:rsidR="009D203C" w:rsidRPr="003D0885" w:rsidTr="006A2653">
              <w:trPr>
                <w:tblCellSpacing w:w="15" w:type="dxa"/>
              </w:trPr>
              <w:tc>
                <w:tcPr>
                  <w:tcW w:w="0" w:type="auto"/>
                  <w:vAlign w:val="center"/>
                  <w:hideMark/>
                </w:tcPr>
                <w:p w:rsidR="009D203C" w:rsidRPr="003D0885" w:rsidRDefault="009D203C" w:rsidP="006A2653">
                  <w:pPr>
                    <w:spacing w:after="0"/>
                    <w:rPr>
                      <w:rFonts w:ascii="Arial" w:hAnsi="Arial" w:cs="Arial"/>
                      <w:sz w:val="20"/>
                      <w:szCs w:val="20"/>
                    </w:rPr>
                  </w:pPr>
                  <w:r>
                    <w:rPr>
                      <w:rFonts w:ascii="Arial" w:hAnsi="Arial" w:cs="Arial"/>
                      <w:sz w:val="20"/>
                      <w:szCs w:val="20"/>
                    </w:rPr>
                    <w:t xml:space="preserve">Bubić, Suzana; Čizmić, Jozo, </w:t>
                  </w:r>
                  <w:r w:rsidRPr="003D0885">
                    <w:rPr>
                      <w:rFonts w:ascii="Arial" w:hAnsi="Arial" w:cs="Arial"/>
                      <w:sz w:val="20"/>
                      <w:szCs w:val="20"/>
                    </w:rPr>
                    <w:t>Građansko procesno pravo – Praktikum.</w:t>
                  </w:r>
                  <w:r w:rsidRPr="003D0885">
                    <w:rPr>
                      <w:rFonts w:ascii="Arial" w:hAnsi="Arial" w:cs="Arial"/>
                      <w:sz w:val="20"/>
                      <w:szCs w:val="20"/>
                    </w:rPr>
                    <w:br/>
                    <w:t>Mostar : Centar za ljudska prava, 2009.</w:t>
                  </w:r>
                </w:p>
                <w:p w:rsidR="009D203C" w:rsidRDefault="009D203C" w:rsidP="006A2653">
                  <w:pPr>
                    <w:spacing w:after="0"/>
                    <w:rPr>
                      <w:rFonts w:ascii="Arial" w:hAnsi="Arial" w:cs="Arial"/>
                      <w:sz w:val="20"/>
                      <w:szCs w:val="20"/>
                    </w:rPr>
                  </w:pPr>
                </w:p>
                <w:p w:rsidR="009D203C" w:rsidRDefault="009D203C" w:rsidP="006A2653">
                  <w:pPr>
                    <w:spacing w:after="0"/>
                    <w:rPr>
                      <w:rFonts w:ascii="Arial" w:hAnsi="Arial" w:cs="Arial"/>
                      <w:sz w:val="20"/>
                      <w:szCs w:val="20"/>
                    </w:rPr>
                  </w:pPr>
                  <w:r>
                    <w:rPr>
                      <w:rFonts w:ascii="Arial" w:hAnsi="Arial" w:cs="Arial"/>
                      <w:sz w:val="20"/>
                      <w:szCs w:val="20"/>
                    </w:rPr>
                    <w:t xml:space="preserve">Čizmić, Jozo, </w:t>
                  </w:r>
                  <w:r w:rsidRPr="003D0885">
                    <w:rPr>
                      <w:rFonts w:ascii="Arial" w:hAnsi="Arial" w:cs="Arial"/>
                      <w:sz w:val="20"/>
                      <w:szCs w:val="20"/>
                    </w:rPr>
                    <w:t xml:space="preserve">Komentar Zakona o parničnom postupku </w:t>
                  </w:r>
                  <w:r>
                    <w:rPr>
                      <w:rFonts w:ascii="Arial" w:hAnsi="Arial" w:cs="Arial"/>
                      <w:sz w:val="20"/>
                      <w:szCs w:val="20"/>
                    </w:rPr>
                    <w:t xml:space="preserve">Federacije Bosne i Hercegovine, </w:t>
                  </w:r>
                  <w:r w:rsidRPr="003D0885">
                    <w:rPr>
                      <w:rFonts w:ascii="Arial" w:hAnsi="Arial" w:cs="Arial"/>
                      <w:sz w:val="20"/>
                      <w:szCs w:val="20"/>
                    </w:rPr>
                    <w:t>Sar</w:t>
                  </w:r>
                  <w:r>
                    <w:rPr>
                      <w:rFonts w:ascii="Arial" w:hAnsi="Arial" w:cs="Arial"/>
                      <w:sz w:val="20"/>
                      <w:szCs w:val="20"/>
                    </w:rPr>
                    <w:t>ajevo : Privredna štampa, 2009.</w:t>
                  </w:r>
                </w:p>
                <w:p w:rsidR="009D203C" w:rsidRDefault="009D203C" w:rsidP="006A2653">
                  <w:pPr>
                    <w:spacing w:after="0"/>
                    <w:rPr>
                      <w:rFonts w:ascii="Arial" w:hAnsi="Arial" w:cs="Arial"/>
                      <w:sz w:val="20"/>
                      <w:szCs w:val="20"/>
                    </w:rPr>
                  </w:pPr>
                </w:p>
                <w:p w:rsidR="009D203C" w:rsidRPr="003D0885" w:rsidRDefault="009D203C" w:rsidP="006A2653">
                  <w:pPr>
                    <w:rPr>
                      <w:rFonts w:ascii="Arial" w:hAnsi="Arial" w:cs="Arial"/>
                      <w:sz w:val="20"/>
                      <w:szCs w:val="20"/>
                    </w:rPr>
                  </w:pPr>
                  <w:r>
                    <w:rPr>
                      <w:rFonts w:ascii="Arial" w:hAnsi="Arial" w:cs="Arial"/>
                      <w:sz w:val="20"/>
                      <w:szCs w:val="20"/>
                    </w:rPr>
                    <w:t xml:space="preserve">Čizmić, Jozo, </w:t>
                  </w:r>
                  <w:r w:rsidRPr="003D0885">
                    <w:rPr>
                      <w:rFonts w:ascii="Arial" w:hAnsi="Arial" w:cs="Arial"/>
                      <w:sz w:val="20"/>
                      <w:szCs w:val="20"/>
                    </w:rPr>
                    <w:t>Hrvatsko po</w:t>
                  </w:r>
                  <w:r>
                    <w:rPr>
                      <w:rFonts w:ascii="Arial" w:hAnsi="Arial" w:cs="Arial"/>
                      <w:sz w:val="20"/>
                      <w:szCs w:val="20"/>
                    </w:rPr>
                    <w:t>morsko postupovno pravo.</w:t>
                  </w:r>
                  <w:r>
                    <w:rPr>
                      <w:rFonts w:ascii="Arial" w:hAnsi="Arial" w:cs="Arial"/>
                      <w:sz w:val="20"/>
                      <w:szCs w:val="20"/>
                    </w:rPr>
                    <w:br/>
                    <w:t>Split</w:t>
                  </w:r>
                  <w:r w:rsidRPr="003D0885">
                    <w:rPr>
                      <w:rFonts w:ascii="Arial" w:hAnsi="Arial" w:cs="Arial"/>
                      <w:sz w:val="20"/>
                      <w:szCs w:val="20"/>
                    </w:rPr>
                    <w:t xml:space="preserve">: Pravni fakultet u Splitu, 2006.. </w:t>
                  </w:r>
                </w:p>
                <w:p w:rsidR="009D203C" w:rsidRPr="003D0885" w:rsidRDefault="009D203C" w:rsidP="006A2653">
                  <w:pPr>
                    <w:rPr>
                      <w:rFonts w:ascii="Arial" w:hAnsi="Arial" w:cs="Arial"/>
                      <w:sz w:val="20"/>
                      <w:szCs w:val="20"/>
                    </w:rPr>
                  </w:pPr>
                  <w:r w:rsidRPr="003D0885">
                    <w:rPr>
                      <w:rFonts w:ascii="Arial" w:hAnsi="Arial" w:cs="Arial"/>
                      <w:sz w:val="20"/>
                      <w:szCs w:val="20"/>
                    </w:rPr>
                    <w:t>Čizmić, J. – Huseinbegović, A., Zastupanje u parničnom postupku, „Privredna štampa“, Sarajevo, 2015., 400 str., ISBN: 978-9958-637-64-3.</w:t>
                  </w:r>
                </w:p>
                <w:p w:rsidR="009D203C" w:rsidRDefault="009D203C" w:rsidP="006A2653">
                  <w:pPr>
                    <w:rPr>
                      <w:rFonts w:ascii="Arial" w:hAnsi="Arial" w:cs="Arial"/>
                      <w:sz w:val="20"/>
                      <w:szCs w:val="20"/>
                    </w:rPr>
                  </w:pPr>
                  <w:r w:rsidRPr="003D0885">
                    <w:rPr>
                      <w:rFonts w:ascii="Arial" w:hAnsi="Arial" w:cs="Arial"/>
                      <w:sz w:val="20"/>
                      <w:szCs w:val="20"/>
                    </w:rPr>
                    <w:t>Čizmić, J., Komentar Zakona o parničnom postupku, drugo izmijenjeno i dopunjeno izdanje, “Privredna štampa”, Sarajevo, 2016., 1314</w:t>
                  </w:r>
                  <w:r>
                    <w:rPr>
                      <w:rFonts w:ascii="Arial" w:hAnsi="Arial" w:cs="Arial"/>
                      <w:sz w:val="20"/>
                      <w:szCs w:val="20"/>
                    </w:rPr>
                    <w:t xml:space="preserve"> str., ISBN: 978-9958-637-70-4.</w:t>
                  </w:r>
                </w:p>
                <w:p w:rsidR="009D203C" w:rsidRDefault="009D203C" w:rsidP="006A2653">
                  <w:pPr>
                    <w:jc w:val="both"/>
                    <w:rPr>
                      <w:rFonts w:ascii="Times New Roman" w:hAnsi="Times New Roman"/>
                      <w:lang w:val="pt-PT" w:eastAsia="ar-SA"/>
                    </w:rPr>
                  </w:pPr>
                  <w:bookmarkStart w:id="1" w:name="_Hlk66168589"/>
                  <w:r>
                    <w:rPr>
                      <w:rFonts w:ascii="Times New Roman" w:hAnsi="Times New Roman"/>
                      <w:lang w:val="pt-PT" w:eastAsia="ar-SA"/>
                    </w:rPr>
                    <w:t xml:space="preserve">ČIZMIĆ, J., </w:t>
                  </w:r>
                  <w:r w:rsidRPr="00527E5F">
                    <w:rPr>
                      <w:rFonts w:ascii="Times New Roman" w:hAnsi="Times New Roman"/>
                      <w:i/>
                      <w:lang w:val="pt-PT" w:eastAsia="ar-SA"/>
                    </w:rPr>
                    <w:t>Komentar Zakona o parničnom postupku</w:t>
                  </w:r>
                  <w:r>
                    <w:rPr>
                      <w:rFonts w:ascii="Times New Roman" w:hAnsi="Times New Roman"/>
                      <w:lang w:val="pt-PT" w:eastAsia="ar-SA"/>
                    </w:rPr>
                    <w:t>, drugo izmijenjeno i dopunjeno izdanje, “Privredna štampa”, Sarajevo, 2016.</w:t>
                  </w:r>
                  <w:bookmarkEnd w:id="1"/>
                  <w:r>
                    <w:rPr>
                      <w:rFonts w:ascii="Times New Roman" w:hAnsi="Times New Roman"/>
                      <w:lang w:val="pt-PT" w:eastAsia="ar-SA"/>
                    </w:rPr>
                    <w:t>, 1314 str., ISBN: 978-9958-637-70-4.</w:t>
                  </w:r>
                </w:p>
                <w:p w:rsidR="009D203C" w:rsidRDefault="009D203C" w:rsidP="006A2653">
                  <w:pPr>
                    <w:jc w:val="both"/>
                    <w:rPr>
                      <w:rFonts w:ascii="Times New Roman" w:hAnsi="Times New Roman"/>
                      <w:spacing w:val="-3"/>
                    </w:rPr>
                  </w:pPr>
                  <w:r>
                    <w:rPr>
                      <w:rFonts w:ascii="Times New Roman" w:hAnsi="Times New Roman"/>
                      <w:spacing w:val="-3"/>
                    </w:rPr>
                    <w:t xml:space="preserve">ČIZMIĆ, J. – BOBAN, M. – ZLATOVIĆ, D., </w:t>
                  </w:r>
                  <w:r w:rsidRPr="008D46D0">
                    <w:rPr>
                      <w:rFonts w:ascii="Times New Roman" w:hAnsi="Times New Roman"/>
                      <w:i/>
                      <w:spacing w:val="-3"/>
                    </w:rPr>
                    <w:t>Nove tehnologije, intelektualno vlasništvo i informacijska sigurnost</w:t>
                  </w:r>
                  <w:r>
                    <w:rPr>
                      <w:rFonts w:ascii="Times New Roman" w:hAnsi="Times New Roman"/>
                      <w:spacing w:val="-3"/>
                    </w:rPr>
                    <w:t>, „Sveučilište u Splitu, Pravni fakultet“, Split, 2016., 786 str., ISBN: 978-953-8116-04-9.</w:t>
                  </w:r>
                </w:p>
                <w:p w:rsidR="009D203C" w:rsidRDefault="009D203C" w:rsidP="006A2653">
                  <w:pPr>
                    <w:jc w:val="both"/>
                    <w:rPr>
                      <w:rFonts w:ascii="Times New Roman" w:hAnsi="Times New Roman"/>
                      <w:szCs w:val="24"/>
                      <w:lang w:bidi="ta-IN"/>
                    </w:rPr>
                  </w:pPr>
                  <w:r>
                    <w:rPr>
                      <w:rFonts w:ascii="Times New Roman" w:hAnsi="Times New Roman"/>
                      <w:szCs w:val="24"/>
                      <w:lang w:bidi="ta-IN"/>
                    </w:rPr>
                    <w:t xml:space="preserve">ČIZMIĆ, J. – CVITKOVIĆ, M. – KLARIĆ, A., </w:t>
                  </w:r>
                  <w:r w:rsidRPr="00001698">
                    <w:rPr>
                      <w:rFonts w:ascii="Times New Roman" w:hAnsi="Times New Roman"/>
                      <w:i/>
                      <w:szCs w:val="24"/>
                      <w:lang w:bidi="ta-IN"/>
                    </w:rPr>
                    <w:t>Zdravstveno strukovno staleško pravo,</w:t>
                  </w:r>
                  <w:r>
                    <w:rPr>
                      <w:rFonts w:ascii="Times New Roman" w:hAnsi="Times New Roman"/>
                      <w:szCs w:val="24"/>
                      <w:lang w:bidi="ta-IN"/>
                    </w:rPr>
                    <w:t xml:space="preserve"> Pravni fakultet Sveučilišta u Splitu – University of Maribor – Hrvatska liječnička komora, University of Maribor Press 2017., str. 400., ISBN: 978-961-286-099-8.</w:t>
                  </w:r>
                </w:p>
                <w:p w:rsidR="009D203C" w:rsidRPr="0039637D" w:rsidRDefault="009D203C" w:rsidP="006A2653">
                  <w:pPr>
                    <w:jc w:val="both"/>
                    <w:rPr>
                      <w:rFonts w:ascii="Times New Roman" w:hAnsi="Times New Roman"/>
                      <w:szCs w:val="24"/>
                      <w:lang w:bidi="ta-IN"/>
                    </w:rPr>
                  </w:pPr>
                  <w:bookmarkStart w:id="2" w:name="_Hlk79916696"/>
                  <w:r w:rsidRPr="00807013">
                    <w:rPr>
                      <w:rFonts w:ascii="Times New Roman" w:hAnsi="Times New Roman"/>
                      <w:szCs w:val="24"/>
                      <w:lang w:bidi="ta-IN"/>
                    </w:rPr>
                    <w:t xml:space="preserve">BOBAN, M. – ČIZMIĆ, J., </w:t>
                  </w:r>
                  <w:r w:rsidRPr="00807013">
                    <w:rPr>
                      <w:rFonts w:ascii="Times New Roman" w:hAnsi="Times New Roman"/>
                      <w:i/>
                      <w:iCs/>
                      <w:szCs w:val="24"/>
                      <w:lang w:bidi="ta-IN"/>
                    </w:rPr>
                    <w:t>Zaštita osobnih podataka u novim uvjetima</w:t>
                  </w:r>
                  <w:r w:rsidRPr="00807013">
                    <w:rPr>
                      <w:rFonts w:ascii="Times New Roman" w:hAnsi="Times New Roman"/>
                      <w:szCs w:val="24"/>
                      <w:lang w:bidi="ta-IN"/>
                    </w:rPr>
                    <w:t>, „Privredna štampa“, Sarajevo, 2021., 480 str.</w:t>
                  </w:r>
                  <w:bookmarkEnd w:id="2"/>
                </w:p>
              </w:tc>
            </w:tr>
          </w:tbl>
          <w:p w:rsidR="009D203C" w:rsidRPr="003D0885" w:rsidRDefault="009D203C" w:rsidP="006A2653">
            <w:pPr>
              <w:spacing w:after="0" w:line="240" w:lineRule="auto"/>
              <w:rPr>
                <w:rFonts w:ascii="Arial" w:hAnsi="Arial" w:cs="Arial"/>
                <w:sz w:val="20"/>
                <w:szCs w:val="20"/>
              </w:rPr>
            </w:pP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lastRenderedPageBreak/>
              <w:t xml:space="preserve">Stručni, znanstveni i umjetnički radovi objavljeni u posljednjih pet godina iz područja predmeta </w:t>
            </w:r>
            <w:r w:rsidRPr="003D0885">
              <w:rPr>
                <w:rFonts w:ascii="Arial" w:hAnsi="Arial" w:cs="Arial"/>
                <w:b/>
                <w:sz w:val="20"/>
                <w:szCs w:val="20"/>
              </w:rPr>
              <w:t>(najviše 5 referenca)</w:t>
            </w:r>
          </w:p>
        </w:tc>
        <w:tc>
          <w:tcPr>
            <w:tcW w:w="6657" w:type="dxa"/>
            <w:tcBorders>
              <w:top w:val="single" w:sz="4" w:space="0" w:color="auto"/>
              <w:left w:val="single" w:sz="4" w:space="0" w:color="auto"/>
              <w:bottom w:val="single" w:sz="4" w:space="0" w:color="auto"/>
              <w:right w:val="single" w:sz="4" w:space="0" w:color="auto"/>
            </w:tcBorders>
          </w:tcPr>
          <w:p w:rsidR="009D203C" w:rsidRPr="00BC4C0F" w:rsidRDefault="009D203C" w:rsidP="006A2653">
            <w:pPr>
              <w:jc w:val="both"/>
              <w:rPr>
                <w:rFonts w:ascii="Arial" w:hAnsi="Arial" w:cs="Arial"/>
                <w:sz w:val="20"/>
                <w:szCs w:val="20"/>
              </w:rPr>
            </w:pPr>
            <w:r w:rsidRPr="00BC4C0F">
              <w:rPr>
                <w:rFonts w:ascii="Arial" w:hAnsi="Arial" w:cs="Arial"/>
                <w:sz w:val="20"/>
                <w:szCs w:val="20"/>
              </w:rPr>
              <w:t>Čizmić, Jozo</w:t>
            </w:r>
            <w:r>
              <w:rPr>
                <w:rFonts w:ascii="Arial" w:hAnsi="Arial" w:cs="Arial"/>
                <w:sz w:val="20"/>
                <w:szCs w:val="20"/>
              </w:rPr>
              <w:t>,</w:t>
            </w:r>
            <w:r w:rsidRPr="00BC4C0F">
              <w:rPr>
                <w:rFonts w:ascii="Arial" w:hAnsi="Arial" w:cs="Arial"/>
                <w:sz w:val="20"/>
                <w:szCs w:val="20"/>
              </w:rPr>
              <w:t xml:space="preserve"> Javnost glavne rasprave // Zbornik Pravnog fakulteta Sveučilišta u Rijeci, 42 (2021), 283-302, (međunarodna recenzija, članak, znanstveni) </w:t>
            </w:r>
          </w:p>
          <w:p w:rsidR="009D203C" w:rsidRPr="00BC4C0F" w:rsidRDefault="009D203C" w:rsidP="006A2653">
            <w:pPr>
              <w:jc w:val="both"/>
              <w:rPr>
                <w:rFonts w:ascii="Arial" w:hAnsi="Arial" w:cs="Arial"/>
                <w:sz w:val="20"/>
                <w:szCs w:val="20"/>
              </w:rPr>
            </w:pPr>
            <w:r w:rsidRPr="00BC4C0F">
              <w:rPr>
                <w:rFonts w:ascii="Arial" w:hAnsi="Arial" w:cs="Arial"/>
                <w:sz w:val="20"/>
                <w:szCs w:val="20"/>
              </w:rPr>
              <w:t>Čizmić, Jozo</w:t>
            </w:r>
            <w:r>
              <w:rPr>
                <w:rFonts w:ascii="Arial" w:hAnsi="Arial" w:cs="Arial"/>
                <w:sz w:val="20"/>
                <w:szCs w:val="20"/>
              </w:rPr>
              <w:t>,</w:t>
            </w:r>
            <w:r w:rsidRPr="00BC4C0F">
              <w:rPr>
                <w:rFonts w:ascii="Arial" w:hAnsi="Arial" w:cs="Arial"/>
                <w:sz w:val="20"/>
                <w:szCs w:val="20"/>
              </w:rPr>
              <w:t xml:space="preserve"> Isprave kao dokazno sredstvo u parničnom postupku // Aktualnosti građanskog i trgovačkog zakonodavstva i pravne prakse, (2021), 18; 7-30 (međunarodna recenzija, članak, znanstveni) </w:t>
            </w:r>
          </w:p>
          <w:p w:rsidR="009D203C" w:rsidRPr="00BC4C0F" w:rsidRDefault="009D203C" w:rsidP="006A2653">
            <w:pPr>
              <w:jc w:val="both"/>
              <w:rPr>
                <w:rFonts w:ascii="Arial" w:hAnsi="Arial" w:cs="Arial"/>
                <w:sz w:val="20"/>
                <w:szCs w:val="20"/>
              </w:rPr>
            </w:pPr>
            <w:r w:rsidRPr="00BC4C0F">
              <w:rPr>
                <w:rFonts w:ascii="Arial" w:hAnsi="Arial" w:cs="Arial"/>
                <w:sz w:val="20"/>
                <w:szCs w:val="20"/>
              </w:rPr>
              <w:t>Čizmić, Jozo</w:t>
            </w:r>
            <w:r>
              <w:rPr>
                <w:rFonts w:ascii="Arial" w:hAnsi="Arial" w:cs="Arial"/>
                <w:sz w:val="20"/>
                <w:szCs w:val="20"/>
              </w:rPr>
              <w:t>,</w:t>
            </w:r>
            <w:r w:rsidRPr="00BC4C0F">
              <w:rPr>
                <w:rFonts w:ascii="Arial" w:hAnsi="Arial" w:cs="Arial"/>
                <w:sz w:val="20"/>
                <w:szCs w:val="20"/>
              </w:rPr>
              <w:t xml:space="preserve"> Poslovna tajna // Domaća i strana sudska praksa, XVIII (2021), 87; 11-43 (međunarodna recenzija, članak) </w:t>
            </w:r>
          </w:p>
          <w:p w:rsidR="009D203C" w:rsidRPr="00BC4C0F" w:rsidRDefault="009D203C" w:rsidP="006A2653">
            <w:pPr>
              <w:jc w:val="both"/>
              <w:rPr>
                <w:rFonts w:ascii="Arial" w:hAnsi="Arial" w:cs="Arial"/>
                <w:spacing w:val="-3"/>
                <w:sz w:val="20"/>
                <w:szCs w:val="20"/>
              </w:rPr>
            </w:pPr>
            <w:r w:rsidRPr="00BC4C0F">
              <w:rPr>
                <w:rFonts w:ascii="Arial" w:hAnsi="Arial" w:cs="Arial"/>
                <w:sz w:val="20"/>
                <w:szCs w:val="20"/>
              </w:rPr>
              <w:t>Čizmić, Jozo</w:t>
            </w:r>
            <w:r>
              <w:rPr>
                <w:rFonts w:ascii="Arial" w:hAnsi="Arial" w:cs="Arial"/>
                <w:sz w:val="20"/>
                <w:szCs w:val="20"/>
              </w:rPr>
              <w:t>,</w:t>
            </w:r>
            <w:r w:rsidRPr="00BC4C0F">
              <w:rPr>
                <w:rFonts w:ascii="Arial" w:hAnsi="Arial" w:cs="Arial"/>
                <w:sz w:val="20"/>
                <w:szCs w:val="20"/>
              </w:rPr>
              <w:t xml:space="preserve"> Isprave kao dokazno sredstvo u parničnom postupku // Domaća i strana sudska praksa, XVIII (2021), 88; 11-31 (međunarodna recenzija, članak)</w:t>
            </w:r>
          </w:p>
          <w:tbl>
            <w:tblPr>
              <w:tblW w:w="8926" w:type="dxa"/>
              <w:tblCellSpacing w:w="15" w:type="dxa"/>
              <w:tblCellMar>
                <w:left w:w="0" w:type="dxa"/>
                <w:right w:w="0" w:type="dxa"/>
              </w:tblCellMar>
              <w:tblLook w:val="04A0" w:firstRow="1" w:lastRow="0" w:firstColumn="1" w:lastColumn="0" w:noHBand="0" w:noVBand="1"/>
            </w:tblPr>
            <w:tblGrid>
              <w:gridCol w:w="8926"/>
            </w:tblGrid>
            <w:tr w:rsidR="009D203C" w:rsidRPr="00BC4C0F" w:rsidTr="006A2653">
              <w:trPr>
                <w:tblCellSpacing w:w="15" w:type="dxa"/>
              </w:trPr>
              <w:tc>
                <w:tcPr>
                  <w:tcW w:w="0" w:type="auto"/>
                  <w:vAlign w:val="center"/>
                  <w:hideMark/>
                </w:tcPr>
                <w:p w:rsidR="009D203C" w:rsidRPr="00BC4C0F" w:rsidRDefault="009D203C" w:rsidP="006A2653">
                  <w:pPr>
                    <w:rPr>
                      <w:rFonts w:ascii="Arial" w:hAnsi="Arial" w:cs="Arial"/>
                      <w:sz w:val="20"/>
                      <w:szCs w:val="20"/>
                    </w:rPr>
                  </w:pPr>
                  <w:r w:rsidRPr="00BC4C0F">
                    <w:rPr>
                      <w:rFonts w:ascii="Arial" w:hAnsi="Arial" w:cs="Arial"/>
                      <w:sz w:val="20"/>
                      <w:szCs w:val="20"/>
                    </w:rPr>
                    <w:t>Čizmić, Jozo, Da li je došlo vrijeme za noveliranje Zakona o parničnom postupku FBiH i RS? // Domaća i strana sudska praksa, XVII (2020), 83; 31-62 (međunarodna recenzija, članak, znanstveni)</w:t>
                  </w:r>
                </w:p>
              </w:tc>
            </w:tr>
          </w:tbl>
          <w:p w:rsidR="009D203C" w:rsidRPr="003D0885" w:rsidRDefault="009D203C" w:rsidP="006A2653">
            <w:pPr>
              <w:jc w:val="both"/>
              <w:rPr>
                <w:rFonts w:ascii="Arial" w:hAnsi="Arial" w:cs="Arial"/>
                <w:spacing w:val="-3"/>
                <w:sz w:val="20"/>
                <w:szCs w:val="20"/>
              </w:rPr>
            </w:pP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Stručni i znanstveni radovi iz metodike i </w:t>
            </w:r>
            <w:r w:rsidRPr="003D0885">
              <w:rPr>
                <w:rFonts w:ascii="Arial" w:hAnsi="Arial" w:cs="Arial"/>
                <w:sz w:val="20"/>
                <w:szCs w:val="20"/>
              </w:rPr>
              <w:lastRenderedPageBreak/>
              <w:t xml:space="preserve">kvalitete nastave objavljeni u posljednjih pet godina </w:t>
            </w:r>
            <w:r w:rsidRPr="003D0885">
              <w:rPr>
                <w:rFonts w:ascii="Arial" w:hAnsi="Arial" w:cs="Arial"/>
                <w:b/>
                <w:sz w:val="20"/>
                <w:szCs w:val="20"/>
              </w:rPr>
              <w:t>(najviše 5 referenca)</w:t>
            </w:r>
            <w:r w:rsidRPr="003D0885">
              <w:rPr>
                <w:rFonts w:ascii="Arial" w:hAnsi="Arial" w:cs="Arial"/>
                <w:sz w:val="20"/>
                <w:szCs w:val="20"/>
              </w:rPr>
              <w:t xml:space="preserve"> </w:t>
            </w:r>
          </w:p>
        </w:tc>
        <w:tc>
          <w:tcPr>
            <w:tcW w:w="6657" w:type="dxa"/>
            <w:tcBorders>
              <w:top w:val="single" w:sz="4" w:space="0" w:color="auto"/>
              <w:left w:val="single" w:sz="4" w:space="0" w:color="auto"/>
              <w:bottom w:val="single" w:sz="4" w:space="0" w:color="auto"/>
              <w:right w:val="single" w:sz="4" w:space="0" w:color="auto"/>
            </w:tcBorders>
          </w:tcPr>
          <w:p w:rsidR="009D203C" w:rsidRPr="003D0885" w:rsidRDefault="009D203C" w:rsidP="006A2653">
            <w:pPr>
              <w:jc w:val="both"/>
              <w:rPr>
                <w:rFonts w:ascii="Arial" w:hAnsi="Arial" w:cs="Arial"/>
                <w:sz w:val="20"/>
                <w:szCs w:val="20"/>
                <w:lang w:bidi="ta-IN"/>
              </w:rPr>
            </w:pPr>
            <w:r w:rsidRPr="003D0885">
              <w:rPr>
                <w:rFonts w:ascii="Arial" w:hAnsi="Arial" w:cs="Arial"/>
                <w:sz w:val="20"/>
                <w:szCs w:val="20"/>
                <w:lang w:bidi="ta-IN"/>
              </w:rPr>
              <w:lastRenderedPageBreak/>
              <w:t>Pozvano predavanje i rad s temom „</w:t>
            </w:r>
            <w:r w:rsidRPr="003D0885">
              <w:rPr>
                <w:rFonts w:ascii="Arial" w:hAnsi="Arial" w:cs="Arial"/>
                <w:i/>
                <w:sz w:val="20"/>
                <w:szCs w:val="20"/>
                <w:lang w:bidi="ta-IN"/>
              </w:rPr>
              <w:t>Razvoj i kretanje pravne struke u Republici Hrvatskoj – Quo Vadis</w:t>
            </w:r>
            <w:r w:rsidRPr="003D0885">
              <w:rPr>
                <w:rFonts w:ascii="Arial" w:hAnsi="Arial" w:cs="Arial"/>
                <w:sz w:val="20"/>
                <w:szCs w:val="20"/>
                <w:lang w:bidi="ta-IN"/>
              </w:rPr>
              <w:t>“, u okviru projek</w:t>
            </w:r>
            <w:r>
              <w:rPr>
                <w:rFonts w:ascii="Arial" w:hAnsi="Arial" w:cs="Arial"/>
                <w:sz w:val="20"/>
                <w:szCs w:val="20"/>
                <w:lang w:bidi="ta-IN"/>
              </w:rPr>
              <w:t xml:space="preserve">ta Europskog socijalnog fonda: </w:t>
            </w:r>
            <w:r>
              <w:rPr>
                <w:rFonts w:ascii="Arial" w:hAnsi="Arial" w:cs="Arial"/>
                <w:sz w:val="20"/>
                <w:szCs w:val="20"/>
                <w:lang w:bidi="ta-IN"/>
              </w:rPr>
              <w:lastRenderedPageBreak/>
              <w:t>I</w:t>
            </w:r>
            <w:r w:rsidRPr="003D0885">
              <w:rPr>
                <w:rFonts w:ascii="Arial" w:hAnsi="Arial" w:cs="Arial"/>
                <w:sz w:val="20"/>
                <w:szCs w:val="20"/>
                <w:lang w:bidi="ta-IN"/>
              </w:rPr>
              <w:t>URISPRUDENTIA –Unapređenje kvalitete obrazovanja na pravnim fakultetima osječkog, riječkog i splitskog sveučilišta, održanog u Splitu, 06. travnja 2016.</w:t>
            </w:r>
          </w:p>
          <w:p w:rsidR="009D203C" w:rsidRPr="003D0885" w:rsidRDefault="009D203C" w:rsidP="006A2653">
            <w:pPr>
              <w:spacing w:after="0" w:line="240" w:lineRule="auto"/>
              <w:rPr>
                <w:rFonts w:ascii="Arial" w:hAnsi="Arial" w:cs="Arial"/>
                <w:sz w:val="20"/>
                <w:szCs w:val="20"/>
              </w:rPr>
            </w:pPr>
          </w:p>
        </w:tc>
      </w:tr>
      <w:tr w:rsidR="009D203C" w:rsidRPr="00877D04" w:rsidTr="006A2653">
        <w:trPr>
          <w:trHeight w:val="4252"/>
        </w:trPr>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lastRenderedPageBreak/>
              <w:t xml:space="preserve">Stručni, znanstveni i umjetnički projekti iz područja predmeta koji su se provodili u posljednjih pet godina </w:t>
            </w:r>
            <w:r w:rsidRPr="003D0885">
              <w:rPr>
                <w:rFonts w:ascii="Arial" w:hAnsi="Arial" w:cs="Arial"/>
                <w:b/>
                <w:sz w:val="20"/>
                <w:szCs w:val="20"/>
              </w:rPr>
              <w:t>(najviše 5 referenca)</w:t>
            </w:r>
          </w:p>
        </w:tc>
        <w:tc>
          <w:tcPr>
            <w:tcW w:w="6657" w:type="dxa"/>
            <w:tcBorders>
              <w:top w:val="single" w:sz="4" w:space="0" w:color="auto"/>
              <w:left w:val="single" w:sz="4" w:space="0" w:color="auto"/>
              <w:bottom w:val="single" w:sz="4" w:space="0" w:color="auto"/>
              <w:right w:val="single" w:sz="4" w:space="0" w:color="auto"/>
            </w:tcBorders>
          </w:tcPr>
          <w:p w:rsidR="009D203C" w:rsidRPr="003D0885" w:rsidRDefault="009D203C" w:rsidP="006A2653">
            <w:pPr>
              <w:jc w:val="both"/>
              <w:rPr>
                <w:rFonts w:ascii="Arial" w:hAnsi="Arial" w:cs="Arial"/>
                <w:spacing w:val="-3"/>
                <w:sz w:val="20"/>
                <w:szCs w:val="20"/>
              </w:rPr>
            </w:pPr>
            <w:r w:rsidRPr="003D0885">
              <w:rPr>
                <w:rFonts w:ascii="Arial" w:hAnsi="Arial" w:cs="Arial"/>
                <w:spacing w:val="-3"/>
                <w:sz w:val="20"/>
                <w:szCs w:val="20"/>
              </w:rPr>
              <w:t>Projekt Visokog sudskog i tužilačkog vijeća Bosne i Hercegovine i Sudske administracije Kraljevine Norveške: „</w:t>
            </w:r>
            <w:r w:rsidRPr="003D0885">
              <w:rPr>
                <w:rFonts w:ascii="Arial" w:hAnsi="Arial" w:cs="Arial"/>
                <w:i/>
                <w:iCs/>
                <w:spacing w:val="-3"/>
                <w:sz w:val="20"/>
                <w:szCs w:val="20"/>
              </w:rPr>
              <w:t>Unapređenje efikasnosti pravosuđa</w:t>
            </w:r>
            <w:r w:rsidRPr="003D0885">
              <w:rPr>
                <w:rFonts w:ascii="Arial" w:hAnsi="Arial" w:cs="Arial"/>
                <w:spacing w:val="-3"/>
                <w:sz w:val="20"/>
                <w:szCs w:val="20"/>
              </w:rPr>
              <w:t>“, Sarajevo,  – suradnik.</w:t>
            </w:r>
          </w:p>
          <w:p w:rsidR="009D203C" w:rsidRPr="003D0885" w:rsidRDefault="009D203C" w:rsidP="006A2653">
            <w:pPr>
              <w:pStyle w:val="HTMLPreformatted"/>
              <w:spacing w:line="276" w:lineRule="auto"/>
              <w:jc w:val="both"/>
              <w:rPr>
                <w:rFonts w:ascii="Arial" w:hAnsi="Arial" w:cs="Arial"/>
              </w:rPr>
            </w:pPr>
            <w:r w:rsidRPr="003D0885">
              <w:rPr>
                <w:rFonts w:ascii="Arial" w:hAnsi="Arial" w:cs="Arial"/>
              </w:rPr>
              <w:t>Znanstveni projekt Pravnog fakulteta Sveučilišta u Splitu: Medicinskopravna znanost, zakonodavstvo i praksa u svjetlu pristupanja Republike Hrvatske Europskoj uniji (voditelj).</w:t>
            </w:r>
          </w:p>
          <w:p w:rsidR="009D203C" w:rsidRPr="003D0885" w:rsidRDefault="009D203C" w:rsidP="006A2653">
            <w:pPr>
              <w:pStyle w:val="HTMLPreformatted"/>
              <w:spacing w:line="276" w:lineRule="auto"/>
              <w:jc w:val="both"/>
              <w:rPr>
                <w:rFonts w:ascii="Arial" w:hAnsi="Arial" w:cs="Arial"/>
              </w:rPr>
            </w:pPr>
          </w:p>
          <w:p w:rsidR="009D203C" w:rsidRPr="0035656F" w:rsidRDefault="009D203C" w:rsidP="006A2653">
            <w:pPr>
              <w:jc w:val="both"/>
              <w:rPr>
                <w:rFonts w:ascii="Arial" w:hAnsi="Arial" w:cs="Arial"/>
                <w:sz w:val="20"/>
                <w:szCs w:val="20"/>
              </w:rPr>
            </w:pPr>
            <w:r w:rsidRPr="003D0885">
              <w:rPr>
                <w:rFonts w:ascii="Arial" w:hAnsi="Arial" w:cs="Arial"/>
                <w:spacing w:val="-3"/>
                <w:sz w:val="20"/>
                <w:szCs w:val="20"/>
              </w:rPr>
              <w:t xml:space="preserve">Međunarodni bilateralni projekt Ministarstva znanosti i obrazovanja: </w:t>
            </w:r>
            <w:r w:rsidRPr="003D0885">
              <w:rPr>
                <w:rFonts w:ascii="Arial" w:hAnsi="Arial" w:cs="Arial"/>
                <w:i/>
                <w:spacing w:val="-3"/>
                <w:sz w:val="20"/>
                <w:szCs w:val="20"/>
              </w:rPr>
              <w:t>Prava, obveze i odgovornosti pacijenata u ostvarivanju pravne zaštite</w:t>
            </w:r>
            <w:r w:rsidRPr="003D0885">
              <w:rPr>
                <w:rFonts w:ascii="Arial" w:hAnsi="Arial" w:cs="Arial"/>
                <w:spacing w:val="-3"/>
                <w:sz w:val="20"/>
                <w:szCs w:val="20"/>
              </w:rPr>
              <w:t xml:space="preserve">, </w:t>
            </w:r>
            <w:r w:rsidRPr="003D0885">
              <w:rPr>
                <w:rFonts w:ascii="Arial" w:hAnsi="Arial" w:cs="Arial"/>
                <w:sz w:val="20"/>
                <w:szCs w:val="20"/>
              </w:rPr>
              <w:t xml:space="preserve">znanstveno-istraživački projekt u sklopu zajedničke hrvatsko-slovenske suradnje za razdoblje 2018. - 2019., </w:t>
            </w:r>
            <w:r w:rsidRPr="0035656F">
              <w:rPr>
                <w:rFonts w:ascii="Arial" w:hAnsi="Arial" w:cs="Arial"/>
                <w:sz w:val="20"/>
                <w:szCs w:val="20"/>
              </w:rPr>
              <w:t>voditelj.</w:t>
            </w:r>
          </w:p>
          <w:p w:rsidR="009D203C" w:rsidRDefault="009D203C" w:rsidP="006A2653">
            <w:pPr>
              <w:jc w:val="both"/>
              <w:rPr>
                <w:rFonts w:ascii="Arial" w:hAnsi="Arial" w:cs="Arial"/>
                <w:sz w:val="20"/>
                <w:szCs w:val="20"/>
              </w:rPr>
            </w:pPr>
            <w:r w:rsidRPr="00BC4C0F">
              <w:rPr>
                <w:rFonts w:ascii="Arial" w:hAnsi="Arial" w:cs="Arial"/>
                <w:sz w:val="20"/>
                <w:szCs w:val="20"/>
              </w:rPr>
              <w:t>ESF Projekt „Mreža za aktivaciju mladih“ -sufinanciran od strane Europske Unije iz Europskog socijalnog fonda i Ministarstva rada, mirovinskog sustava, obitelji i socijalne politike, provodi: Udruga mladih „Mladi u EU“ u partnerstvu s Udrugom Zamisli kao nositeljem projekta (uz još 14 partnerskih udruga), Ekonomskim institutom u Zagrebu i Pravnim fakultetom Sveučilišta u Splitu, (1. studenoga 2020. – 30. travnja 2023.), suradnik</w:t>
            </w:r>
          </w:p>
          <w:p w:rsidR="009D203C" w:rsidRDefault="009D203C" w:rsidP="006A2653">
            <w:pPr>
              <w:pStyle w:val="Default"/>
              <w:jc w:val="both"/>
              <w:rPr>
                <w:rFonts w:ascii="Times New Roman" w:hAnsi="Times New Roman"/>
              </w:rPr>
            </w:pPr>
            <w:r w:rsidRPr="00B53177">
              <w:rPr>
                <w:rFonts w:ascii="Times New Roman" w:hAnsi="Times New Roman" w:cs="Times New Roman"/>
              </w:rPr>
              <w:t xml:space="preserve">Član skupine strokovnjakov, ki je ustanovljena znotraj projekta </w:t>
            </w:r>
            <w:r w:rsidRPr="00B53177">
              <w:rPr>
                <w:rFonts w:ascii="Times New Roman" w:hAnsi="Times New Roman" w:cs="Times New Roman"/>
                <w:i/>
                <w:iCs/>
              </w:rPr>
              <w:t>Raznolikost izvrišilnih naslovov pri čezmejnih izterjavi dolgov v Evorpski uniji</w:t>
            </w:r>
            <w:r w:rsidRPr="00B53177">
              <w:rPr>
                <w:rFonts w:ascii="Times New Roman" w:hAnsi="Times New Roman" w:cs="Times New Roman"/>
              </w:rPr>
              <w:t xml:space="preserve"> (Diversity of Enforcement Titles in cross-border Debt colletction in EU), sofinanciranega s strani Evropske unije (from the Justice Programme of the European Union). </w:t>
            </w:r>
            <w:r w:rsidRPr="00B53177">
              <w:rPr>
                <w:rFonts w:ascii="Times New Roman" w:hAnsi="Times New Roman"/>
              </w:rPr>
              <w:t>Časovnica projekta: 1. junij 2019 – 31. 5. 2021.  – EU-En4s.  Nosilki prof. dr. Vesna Rijavec in izr. prof. dr. Tjaša Ivanc. (Vrste izvršnih naslova u prekograničnoj naplati potraživanja u EU).</w:t>
            </w:r>
          </w:p>
          <w:p w:rsidR="009D203C" w:rsidRPr="00423743" w:rsidRDefault="009D203C" w:rsidP="006A2653">
            <w:pPr>
              <w:pStyle w:val="Default"/>
              <w:jc w:val="both"/>
              <w:rPr>
                <w:rFonts w:ascii="Times New Roman" w:hAnsi="Times New Roman"/>
              </w:rPr>
            </w:pPr>
          </w:p>
          <w:p w:rsidR="009D203C" w:rsidRPr="000A4A5A" w:rsidRDefault="009D203C" w:rsidP="006A2653">
            <w:pPr>
              <w:shd w:val="clear" w:color="auto" w:fill="FFFFFF"/>
              <w:jc w:val="both"/>
              <w:rPr>
                <w:rFonts w:ascii="Times New Roman" w:hAnsi="Times New Roman"/>
                <w:szCs w:val="24"/>
                <w:lang w:val="sl-SI" w:eastAsia="sl-SI"/>
              </w:rPr>
            </w:pPr>
            <w:r w:rsidRPr="000A4A5A">
              <w:rPr>
                <w:rFonts w:ascii="Times New Roman" w:hAnsi="Times New Roman"/>
                <w:szCs w:val="24"/>
              </w:rPr>
              <w:t>Projekt „</w:t>
            </w:r>
            <w:r w:rsidRPr="000A4A5A">
              <w:rPr>
                <w:rFonts w:ascii="Times New Roman" w:hAnsi="Times New Roman"/>
                <w:b/>
                <w:bCs/>
                <w:i/>
                <w:szCs w:val="24"/>
                <w:lang w:val="sl-SI" w:eastAsia="sl-SI"/>
              </w:rPr>
              <w:t>Digital communication and safeguarding the parties’ rights: challenges for European civil procedure – DIGI-GUARD«</w:t>
            </w:r>
            <w:r w:rsidRPr="000A4A5A">
              <w:rPr>
                <w:rFonts w:ascii="Times New Roman" w:hAnsi="Times New Roman"/>
                <w:b/>
                <w:bCs/>
                <w:szCs w:val="24"/>
                <w:lang w:val="sl-SI" w:eastAsia="sl-SI"/>
              </w:rPr>
              <w:t>,</w:t>
            </w:r>
            <w:r w:rsidRPr="000A4A5A">
              <w:rPr>
                <w:rFonts w:ascii="Times New Roman" w:hAnsi="Times New Roman"/>
                <w:szCs w:val="24"/>
                <w:lang w:val="sl-SI" w:eastAsia="sl-SI"/>
              </w:rPr>
              <w:t xml:space="preserve"> ki ga koordinira Univerza v Mariboru, Pravna fakulteta in ki ga sofinancira Evropska unija iz programa JUSTICE, </w:t>
            </w:r>
            <w:r>
              <w:rPr>
                <w:rFonts w:ascii="Times New Roman" w:hAnsi="Times New Roman"/>
                <w:szCs w:val="24"/>
                <w:lang w:val="sl-SI" w:eastAsia="sl-SI"/>
              </w:rPr>
              <w:t>(</w:t>
            </w:r>
            <w:r w:rsidRPr="000A4A5A">
              <w:rPr>
                <w:rFonts w:ascii="Times New Roman" w:hAnsi="Times New Roman"/>
                <w:szCs w:val="24"/>
                <w:lang w:val="sl-SI" w:eastAsia="sl-SI"/>
              </w:rPr>
              <w:t>01. 06. 2022</w:t>
            </w:r>
            <w:r>
              <w:rPr>
                <w:rFonts w:ascii="Times New Roman" w:hAnsi="Times New Roman"/>
                <w:szCs w:val="24"/>
                <w:lang w:val="sl-SI" w:eastAsia="sl-SI"/>
              </w:rPr>
              <w:t>.</w:t>
            </w:r>
            <w:r w:rsidRPr="000A4A5A">
              <w:rPr>
                <w:rFonts w:ascii="Times New Roman" w:hAnsi="Times New Roman"/>
                <w:szCs w:val="24"/>
                <w:lang w:val="sl-SI" w:eastAsia="sl-SI"/>
              </w:rPr>
              <w:t xml:space="preserve"> do 31. 0</w:t>
            </w:r>
            <w:r>
              <w:rPr>
                <w:rFonts w:ascii="Times New Roman" w:hAnsi="Times New Roman"/>
                <w:szCs w:val="24"/>
                <w:lang w:val="sl-SI" w:eastAsia="sl-SI"/>
              </w:rPr>
              <w:t>7</w:t>
            </w:r>
            <w:r w:rsidRPr="000A4A5A">
              <w:rPr>
                <w:rFonts w:ascii="Times New Roman" w:hAnsi="Times New Roman"/>
                <w:szCs w:val="24"/>
                <w:lang w:val="sl-SI" w:eastAsia="sl-SI"/>
              </w:rPr>
              <w:t>. 2024.</w:t>
            </w:r>
            <w:r>
              <w:rPr>
                <w:rFonts w:ascii="Times New Roman" w:hAnsi="Times New Roman"/>
                <w:szCs w:val="24"/>
                <w:lang w:val="sl-SI" w:eastAsia="sl-SI"/>
              </w:rPr>
              <w:t>), suradnik</w:t>
            </w:r>
            <w:r w:rsidRPr="000A4A5A">
              <w:rPr>
                <w:rFonts w:ascii="Times New Roman" w:hAnsi="Times New Roman"/>
                <w:szCs w:val="24"/>
                <w:lang w:val="sl-SI" w:eastAsia="sl-SI"/>
              </w:rPr>
              <w:t>.</w:t>
            </w:r>
          </w:p>
          <w:p w:rsidR="009D203C" w:rsidRPr="003D0885" w:rsidRDefault="009D203C" w:rsidP="006A2653">
            <w:pPr>
              <w:ind w:firstLine="709"/>
              <w:rPr>
                <w:rFonts w:ascii="Arial" w:hAnsi="Arial" w:cs="Arial"/>
                <w:sz w:val="20"/>
                <w:szCs w:val="20"/>
              </w:rPr>
            </w:pPr>
          </w:p>
        </w:tc>
      </w:tr>
      <w:tr w:rsidR="009D203C" w:rsidRPr="00877D04" w:rsidTr="006A2653">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 xml:space="preserve">U sklopu kojega programa i u kojem je opsegu nositelj stekao metodičko- psihološko-didaktičko -pedagoške kompetencije? </w:t>
            </w:r>
          </w:p>
        </w:tc>
        <w:tc>
          <w:tcPr>
            <w:tcW w:w="6657" w:type="dxa"/>
            <w:tcBorders>
              <w:top w:val="single" w:sz="4" w:space="0" w:color="auto"/>
              <w:left w:val="single" w:sz="4" w:space="0" w:color="auto"/>
              <w:bottom w:val="single" w:sz="4" w:space="0" w:color="auto"/>
              <w:right w:val="single" w:sz="4" w:space="0" w:color="auto"/>
            </w:tcBorders>
          </w:tcPr>
          <w:p w:rsidR="009D203C" w:rsidRPr="003D0885" w:rsidRDefault="009D203C" w:rsidP="006A2653">
            <w:pPr>
              <w:jc w:val="both"/>
              <w:rPr>
                <w:rFonts w:ascii="Arial" w:hAnsi="Arial" w:cs="Arial"/>
                <w:sz w:val="20"/>
                <w:szCs w:val="20"/>
              </w:rPr>
            </w:pPr>
            <w:r w:rsidRPr="003D0885">
              <w:rPr>
                <w:rFonts w:ascii="Arial" w:hAnsi="Arial" w:cs="Arial"/>
                <w:i/>
                <w:iCs/>
                <w:sz w:val="20"/>
                <w:szCs w:val="20"/>
              </w:rPr>
              <w:t>Seminar za razvoj i usavršavanje pedagoških kompetencija sveučilišnih nastavnika</w:t>
            </w:r>
            <w:r w:rsidRPr="003D0885">
              <w:rPr>
                <w:rFonts w:ascii="Arial" w:hAnsi="Arial" w:cs="Arial"/>
                <w:sz w:val="20"/>
                <w:szCs w:val="20"/>
              </w:rPr>
              <w:t xml:space="preserve">, u organizaciji Filozofskog fakulteta Sveučilišta u Splitu i CIRCO – Centra za istraživanje i razvoj cjeloživotnog obrazovanja, </w:t>
            </w:r>
            <w:r>
              <w:rPr>
                <w:rFonts w:ascii="Arial" w:hAnsi="Arial" w:cs="Arial"/>
                <w:sz w:val="20"/>
                <w:szCs w:val="20"/>
              </w:rPr>
              <w:t xml:space="preserve"> 31</w:t>
            </w:r>
            <w:r w:rsidRPr="003D0885">
              <w:rPr>
                <w:rFonts w:ascii="Arial" w:hAnsi="Arial" w:cs="Arial"/>
                <w:sz w:val="20"/>
                <w:szCs w:val="20"/>
              </w:rPr>
              <w:t>održan 28. veljače 2013.</w:t>
            </w:r>
          </w:p>
          <w:p w:rsidR="009D203C" w:rsidRDefault="009D203C" w:rsidP="006A2653">
            <w:pPr>
              <w:jc w:val="both"/>
              <w:rPr>
                <w:rFonts w:ascii="Arial" w:hAnsi="Arial" w:cs="Arial"/>
                <w:sz w:val="20"/>
                <w:szCs w:val="20"/>
              </w:rPr>
            </w:pPr>
            <w:r>
              <w:rPr>
                <w:rFonts w:ascii="Arial" w:hAnsi="Arial" w:cs="Arial"/>
                <w:sz w:val="20"/>
                <w:szCs w:val="20"/>
              </w:rPr>
              <w:t>„Komunikacija i grupna dinamika u visokoškolskoj nastavi“</w:t>
            </w:r>
            <w:r w:rsidRPr="003D0885">
              <w:rPr>
                <w:rFonts w:ascii="Arial" w:hAnsi="Arial" w:cs="Arial"/>
                <w:sz w:val="20"/>
                <w:szCs w:val="20"/>
              </w:rPr>
              <w:t xml:space="preserve"> 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24. svibnja 2022.</w:t>
            </w:r>
          </w:p>
          <w:p w:rsidR="009D203C" w:rsidRDefault="009D203C" w:rsidP="006A2653">
            <w:pPr>
              <w:jc w:val="both"/>
              <w:rPr>
                <w:rFonts w:ascii="Arial" w:hAnsi="Arial" w:cs="Arial"/>
                <w:sz w:val="20"/>
                <w:szCs w:val="20"/>
              </w:rPr>
            </w:pPr>
            <w:r>
              <w:rPr>
                <w:rFonts w:ascii="Arial" w:hAnsi="Arial" w:cs="Arial"/>
                <w:sz w:val="20"/>
                <w:szCs w:val="20"/>
              </w:rPr>
              <w:t xml:space="preserve">„E – učenje u visokoškolskom obrazovanju“ </w:t>
            </w:r>
            <w:r w:rsidRPr="003D0885">
              <w:rPr>
                <w:rFonts w:ascii="Arial" w:hAnsi="Arial" w:cs="Arial"/>
                <w:sz w:val="20"/>
                <w:szCs w:val="20"/>
              </w:rPr>
              <w:t>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31. svibnja 2022.</w:t>
            </w:r>
          </w:p>
          <w:p w:rsidR="009D203C" w:rsidRDefault="009D203C" w:rsidP="006A2653">
            <w:pPr>
              <w:jc w:val="both"/>
              <w:rPr>
                <w:rFonts w:ascii="Arial" w:hAnsi="Arial" w:cs="Arial"/>
                <w:sz w:val="20"/>
                <w:szCs w:val="20"/>
              </w:rPr>
            </w:pPr>
            <w:r>
              <w:rPr>
                <w:rFonts w:ascii="Arial" w:hAnsi="Arial" w:cs="Arial"/>
                <w:sz w:val="20"/>
              </w:rPr>
              <w:t>„Strategije i metode u visokoškolskoj nastavi“</w:t>
            </w:r>
            <w:r>
              <w:rPr>
                <w:rFonts w:ascii="Arial" w:hAnsi="Arial" w:cs="Arial"/>
                <w:sz w:val="20"/>
                <w:szCs w:val="20"/>
              </w:rPr>
              <w:t xml:space="preserve"> </w:t>
            </w:r>
            <w:r w:rsidRPr="003D0885">
              <w:rPr>
                <w:rFonts w:ascii="Arial" w:hAnsi="Arial" w:cs="Arial"/>
                <w:sz w:val="20"/>
                <w:szCs w:val="20"/>
              </w:rPr>
              <w:t>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31. svibnja 2022.</w:t>
            </w:r>
          </w:p>
          <w:p w:rsidR="009D203C" w:rsidRDefault="009D203C" w:rsidP="006A2653">
            <w:pPr>
              <w:jc w:val="both"/>
              <w:rPr>
                <w:rFonts w:ascii="Times New Roman" w:hAnsi="Times New Roman"/>
              </w:rPr>
            </w:pPr>
            <w:r>
              <w:rPr>
                <w:rFonts w:ascii="Times New Roman" w:hAnsi="Times New Roman"/>
              </w:rPr>
              <w:lastRenderedPageBreak/>
              <w:t xml:space="preserve">IURISPRUDENTIA (Unaprjeđenje kvalitete obrazovanja na pravnim fakultetima osječkog, riječkog i splitskog sveučilišta) - Projektni stručni seminar za nastavno osoblje u svrhu unaprjeđenja poznavanja i razumijevanja Hrvatskog kvalifikacijskog okvira: </w:t>
            </w:r>
            <w:r w:rsidRPr="003E5C88">
              <w:rPr>
                <w:rFonts w:ascii="Times New Roman" w:hAnsi="Times New Roman"/>
                <w:i/>
              </w:rPr>
              <w:t>Ishodi učenja – planiranje, programiranje, vrednovanje</w:t>
            </w:r>
            <w:r>
              <w:rPr>
                <w:rFonts w:ascii="Times New Roman" w:hAnsi="Times New Roman"/>
              </w:rPr>
              <w:t xml:space="preserve">, Split, 20.-21. listopada 2015. – Predavanje: </w:t>
            </w:r>
            <w:r>
              <w:rPr>
                <w:rFonts w:ascii="Times New Roman" w:hAnsi="Times New Roman"/>
                <w:szCs w:val="24"/>
                <w:lang w:bidi="ta-IN"/>
              </w:rPr>
              <w:t>„</w:t>
            </w:r>
            <w:r w:rsidRPr="007943BD">
              <w:rPr>
                <w:rFonts w:ascii="Times New Roman" w:hAnsi="Times New Roman"/>
                <w:i/>
                <w:szCs w:val="24"/>
                <w:lang w:bidi="ta-IN"/>
              </w:rPr>
              <w:t>Razvoj i kretanje pravne struke u Republici Hrvatskoj – Quo Vadis</w:t>
            </w:r>
            <w:r>
              <w:rPr>
                <w:rFonts w:ascii="Times New Roman" w:hAnsi="Times New Roman"/>
                <w:szCs w:val="24"/>
                <w:lang w:bidi="ta-IN"/>
              </w:rPr>
              <w:t>“.</w:t>
            </w:r>
          </w:p>
          <w:p w:rsidR="009D203C" w:rsidRDefault="009D203C" w:rsidP="006A2653">
            <w:pPr>
              <w:jc w:val="both"/>
              <w:rPr>
                <w:rFonts w:ascii="Times New Roman" w:hAnsi="Times New Roman"/>
              </w:rPr>
            </w:pPr>
            <w:r>
              <w:rPr>
                <w:rFonts w:ascii="Times New Roman" w:hAnsi="Times New Roman"/>
              </w:rPr>
              <w:t>Predavač na radionici „Uloga i kompetencije mentora na poslijediplomskim doktorskim studijima“ u okviru Programa cjeloživotnog obrazovanja Pravnog fakulteta Sveučilišta u Splitu, dana 25. veljače 2019.</w:t>
            </w:r>
          </w:p>
          <w:p w:rsidR="009D203C" w:rsidRPr="00423743" w:rsidRDefault="009D203C" w:rsidP="006A2653">
            <w:pPr>
              <w:jc w:val="both"/>
              <w:rPr>
                <w:rFonts w:ascii="Times New Roman" w:hAnsi="Times New Roman"/>
                <w:color w:val="000000"/>
                <w:szCs w:val="24"/>
              </w:rPr>
            </w:pPr>
            <w:bookmarkStart w:id="3" w:name="_Hlk75507172"/>
            <w:r w:rsidRPr="007359AA">
              <w:rPr>
                <w:rFonts w:ascii="Times New Roman" w:hAnsi="Times New Roman"/>
                <w:szCs w:val="24"/>
              </w:rPr>
              <w:t xml:space="preserve">Pohađanje tečaja: </w:t>
            </w:r>
            <w:r w:rsidRPr="007359AA">
              <w:rPr>
                <w:rFonts w:ascii="Times New Roman" w:hAnsi="Times New Roman"/>
                <w:i/>
                <w:iCs/>
                <w:color w:val="191919"/>
                <w:szCs w:val="24"/>
              </w:rPr>
              <w:t>Webinari - Teams for Education za visoko,  obrazovanje</w:t>
            </w:r>
            <w:r w:rsidRPr="007359AA">
              <w:rPr>
                <w:b/>
                <w:bCs/>
                <w:i/>
                <w:iCs/>
                <w:color w:val="191919"/>
                <w:szCs w:val="24"/>
              </w:rPr>
              <w:t xml:space="preserve"> - </w:t>
            </w:r>
            <w:r w:rsidRPr="007359AA">
              <w:rPr>
                <w:rFonts w:ascii="Times New Roman" w:hAnsi="Times New Roman"/>
                <w:i/>
                <w:iCs/>
                <w:color w:val="000000"/>
                <w:szCs w:val="24"/>
              </w:rPr>
              <w:t>Kako koristiti MS Teams za učenje na daljinu za</w:t>
            </w:r>
            <w:r w:rsidRPr="007359AA">
              <w:rPr>
                <w:b/>
                <w:bCs/>
                <w:i/>
                <w:iCs/>
                <w:color w:val="000000"/>
                <w:szCs w:val="24"/>
              </w:rPr>
              <w:t xml:space="preserve"> </w:t>
            </w:r>
            <w:r w:rsidRPr="007359AA">
              <w:rPr>
                <w:rFonts w:ascii="Times New Roman" w:hAnsi="Times New Roman"/>
                <w:i/>
                <w:iCs/>
                <w:color w:val="000000"/>
                <w:szCs w:val="24"/>
              </w:rPr>
              <w:t>nastavnike visokoškolskih ustanova?</w:t>
            </w:r>
            <w:r>
              <w:rPr>
                <w:rFonts w:ascii="Times New Roman" w:hAnsi="Times New Roman"/>
                <w:color w:val="000000"/>
                <w:szCs w:val="24"/>
              </w:rPr>
              <w:t>,</w:t>
            </w:r>
            <w:r>
              <w:rPr>
                <w:b/>
                <w:bCs/>
                <w:color w:val="000000"/>
                <w:szCs w:val="24"/>
              </w:rPr>
              <w:t xml:space="preserve"> </w:t>
            </w:r>
            <w:r w:rsidRPr="007359AA">
              <w:rPr>
                <w:rFonts w:ascii="Times New Roman" w:hAnsi="Times New Roman"/>
                <w:color w:val="000000"/>
                <w:szCs w:val="24"/>
              </w:rPr>
              <w:t xml:space="preserve">Ministarstvo znanosti i obrazovanja, Zagreb, 22. 4. 2020. </w:t>
            </w:r>
            <w:bookmarkEnd w:id="3"/>
          </w:p>
          <w:p w:rsidR="009D203C" w:rsidRDefault="009D203C" w:rsidP="006A2653">
            <w:pPr>
              <w:jc w:val="both"/>
              <w:rPr>
                <w:rFonts w:ascii="Times New Roman" w:hAnsi="Times New Roman"/>
                <w:color w:val="000000"/>
                <w:szCs w:val="24"/>
              </w:rPr>
            </w:pPr>
            <w:r>
              <w:rPr>
                <w:rFonts w:ascii="Times New Roman" w:hAnsi="Times New Roman"/>
                <w:color w:val="000000"/>
                <w:szCs w:val="24"/>
              </w:rPr>
              <w:t>Radionica: MS TEAMS (voditelj izv. Prof. dr. sc. Marija Boban) u organizaciji Pravnoga fakulteta Sveučilišta u Splitu, Split, 2020.</w:t>
            </w:r>
          </w:p>
          <w:p w:rsidR="009D203C" w:rsidRDefault="009D203C" w:rsidP="006A2653">
            <w:pPr>
              <w:jc w:val="both"/>
              <w:rPr>
                <w:rFonts w:ascii="Times New Roman" w:hAnsi="Times New Roman"/>
                <w:color w:val="000000"/>
                <w:szCs w:val="24"/>
              </w:rPr>
            </w:pPr>
            <w:r w:rsidRPr="000259A3">
              <w:rPr>
                <w:rFonts w:ascii="Times New Roman" w:hAnsi="Times New Roman"/>
                <w:color w:val="000000"/>
                <w:szCs w:val="24"/>
              </w:rPr>
              <w:t>Online radionica „</w:t>
            </w:r>
            <w:r w:rsidRPr="000259A3">
              <w:rPr>
                <w:rFonts w:ascii="Times New Roman" w:hAnsi="Times New Roman"/>
                <w:i/>
                <w:iCs/>
                <w:color w:val="000000"/>
                <w:szCs w:val="24"/>
              </w:rPr>
              <w:t>Standard zanimanja i standard kvalifikacije za nastavnika u visokom obrazovanju te programi unaprjeđenja kompetencija</w:t>
            </w:r>
            <w:r w:rsidRPr="000259A3">
              <w:rPr>
                <w:rFonts w:ascii="Times New Roman" w:hAnsi="Times New Roman"/>
                <w:color w:val="000000"/>
                <w:szCs w:val="24"/>
              </w:rPr>
              <w:t>“ provedena u okviru projektnih aktivnosti Erasmus+ projekta BAQUAL (Better Academic Qualifications through Quality Assurance / Bolje akademske kvalifikacije kroz osiguranje kvalitete), 5. srpnja 2021.</w:t>
            </w:r>
          </w:p>
          <w:p w:rsidR="009D203C" w:rsidRPr="003D0885" w:rsidRDefault="009D203C" w:rsidP="006A2653">
            <w:pPr>
              <w:spacing w:after="0" w:line="240" w:lineRule="auto"/>
              <w:rPr>
                <w:rFonts w:ascii="Arial" w:hAnsi="Arial" w:cs="Arial"/>
                <w:sz w:val="20"/>
                <w:szCs w:val="20"/>
              </w:rPr>
            </w:pPr>
          </w:p>
        </w:tc>
      </w:tr>
      <w:tr w:rsidR="009D203C" w:rsidRPr="00877D04"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lastRenderedPageBreak/>
              <w:t xml:space="preserve">PRIZNANJA I NAGRADE </w:t>
            </w:r>
          </w:p>
        </w:tc>
      </w:tr>
      <w:tr w:rsidR="009D203C" w:rsidRPr="00877D04" w:rsidTr="006A2653">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D0885" w:rsidRDefault="009D203C" w:rsidP="006A2653">
            <w:pPr>
              <w:spacing w:after="0" w:line="240" w:lineRule="auto"/>
              <w:rPr>
                <w:rFonts w:ascii="Arial" w:hAnsi="Arial" w:cs="Arial"/>
                <w:sz w:val="20"/>
                <w:szCs w:val="20"/>
              </w:rPr>
            </w:pPr>
            <w:r w:rsidRPr="003D0885">
              <w:rPr>
                <w:rFonts w:ascii="Arial" w:hAnsi="Arial" w:cs="Arial"/>
                <w:sz w:val="20"/>
                <w:szCs w:val="20"/>
              </w:rPr>
              <w:t>Priznanja i nagrade za nastavni i znanstveni rad/umjetnički rad</w:t>
            </w:r>
          </w:p>
        </w:tc>
        <w:tc>
          <w:tcPr>
            <w:tcW w:w="6657" w:type="dxa"/>
            <w:tcBorders>
              <w:top w:val="single" w:sz="8" w:space="0" w:color="auto"/>
              <w:left w:val="single" w:sz="4" w:space="0" w:color="auto"/>
              <w:bottom w:val="single" w:sz="4" w:space="0" w:color="auto"/>
              <w:right w:val="single" w:sz="4" w:space="0" w:color="auto"/>
            </w:tcBorders>
            <w:hideMark/>
          </w:tcPr>
          <w:p w:rsidR="009D203C" w:rsidRPr="0035656F" w:rsidRDefault="009D203C" w:rsidP="006A2653">
            <w:pPr>
              <w:jc w:val="both"/>
              <w:rPr>
                <w:rFonts w:ascii="Arial" w:hAnsi="Arial" w:cs="Arial"/>
                <w:spacing w:val="-3"/>
                <w:sz w:val="20"/>
                <w:szCs w:val="20"/>
              </w:rPr>
            </w:pPr>
            <w:r w:rsidRPr="0035656F">
              <w:rPr>
                <w:rFonts w:ascii="Arial" w:hAnsi="Arial" w:cs="Arial"/>
                <w:spacing w:val="-3"/>
                <w:sz w:val="20"/>
                <w:szCs w:val="20"/>
              </w:rPr>
              <w:t>ZAHVALNICA Državnog zavoda za intelektualno vlasništvo, kao nositelja poglavlja 7. pregovora o pristupanju Republike Hrvatske Europskoj uniji, za aktivno sudjelovanje u radu Radne skupine i vrijedan osobni doprinos uspješnom zatvaranju pregovora o poglavlju 7. (5. ožujka 2009.)</w:t>
            </w:r>
          </w:p>
          <w:p w:rsidR="009D203C" w:rsidRPr="0035656F" w:rsidRDefault="009D203C" w:rsidP="006A2653">
            <w:pPr>
              <w:tabs>
                <w:tab w:val="left" w:pos="360"/>
              </w:tabs>
              <w:jc w:val="both"/>
              <w:rPr>
                <w:rFonts w:ascii="Arial" w:hAnsi="Arial" w:cs="Arial"/>
                <w:spacing w:val="-3"/>
                <w:sz w:val="20"/>
                <w:szCs w:val="20"/>
              </w:rPr>
            </w:pPr>
            <w:r w:rsidRPr="0035656F">
              <w:rPr>
                <w:rFonts w:ascii="Arial" w:hAnsi="Arial" w:cs="Arial"/>
                <w:spacing w:val="-3"/>
                <w:sz w:val="20"/>
                <w:szCs w:val="20"/>
              </w:rPr>
              <w:t xml:space="preserve">Priznanje </w:t>
            </w:r>
            <w:r w:rsidRPr="0035656F">
              <w:rPr>
                <w:rFonts w:ascii="Arial" w:hAnsi="Arial" w:cs="Arial"/>
                <w:i/>
                <w:spacing w:val="-3"/>
                <w:sz w:val="20"/>
                <w:szCs w:val="20"/>
              </w:rPr>
              <w:t>grada Rijeke</w:t>
            </w:r>
            <w:r w:rsidRPr="0035656F">
              <w:rPr>
                <w:rFonts w:ascii="Arial" w:hAnsi="Arial" w:cs="Arial"/>
                <w:spacing w:val="-3"/>
                <w:sz w:val="20"/>
                <w:szCs w:val="20"/>
              </w:rPr>
              <w:t xml:space="preserve"> na 2. izložbi inovacija, 27. listopada 2000. godine, za knjigu "Ogledi iz prava industrijskog vlasništva",</w:t>
            </w:r>
          </w:p>
          <w:p w:rsidR="009D203C" w:rsidRPr="0035656F" w:rsidRDefault="009D203C" w:rsidP="006A2653">
            <w:pPr>
              <w:jc w:val="both"/>
              <w:rPr>
                <w:rFonts w:ascii="Arial" w:hAnsi="Arial" w:cs="Arial"/>
                <w:spacing w:val="-3"/>
                <w:sz w:val="20"/>
                <w:szCs w:val="20"/>
              </w:rPr>
            </w:pPr>
            <w:r w:rsidRPr="0035656F">
              <w:rPr>
                <w:rFonts w:ascii="Arial" w:hAnsi="Arial" w:cs="Arial"/>
                <w:spacing w:val="-3"/>
                <w:sz w:val="20"/>
                <w:szCs w:val="20"/>
              </w:rPr>
              <w:t xml:space="preserve">Zahvalnica </w:t>
            </w:r>
            <w:r w:rsidRPr="0035656F">
              <w:rPr>
                <w:rFonts w:ascii="Arial" w:hAnsi="Arial" w:cs="Arial"/>
                <w:i/>
                <w:spacing w:val="-3"/>
                <w:sz w:val="20"/>
                <w:szCs w:val="20"/>
              </w:rPr>
              <w:t>Hrvatskog saveza inovatora</w:t>
            </w:r>
            <w:r w:rsidRPr="0035656F">
              <w:rPr>
                <w:rFonts w:ascii="Arial" w:hAnsi="Arial" w:cs="Arial"/>
                <w:spacing w:val="-3"/>
                <w:sz w:val="20"/>
                <w:szCs w:val="20"/>
              </w:rPr>
              <w:t xml:space="preserve"> za potporu u prezentaciji inventivnog rada, dodijeljena na 28. Hrvatskom salonu inovacija – INOVA 2003., Ogulin 12. rujna 2003. 14.3. </w:t>
            </w:r>
          </w:p>
          <w:p w:rsidR="009D203C" w:rsidRPr="0035656F" w:rsidRDefault="009D203C" w:rsidP="006A2653">
            <w:pPr>
              <w:jc w:val="both"/>
              <w:rPr>
                <w:rFonts w:ascii="Arial" w:hAnsi="Arial" w:cs="Arial"/>
                <w:spacing w:val="-3"/>
                <w:sz w:val="20"/>
                <w:szCs w:val="20"/>
              </w:rPr>
            </w:pPr>
            <w:r w:rsidRPr="0035656F">
              <w:rPr>
                <w:rFonts w:ascii="Arial" w:hAnsi="Arial" w:cs="Arial"/>
                <w:spacing w:val="-3"/>
                <w:sz w:val="20"/>
                <w:szCs w:val="20"/>
              </w:rPr>
              <w:t xml:space="preserve">Priznanje </w:t>
            </w:r>
            <w:r w:rsidRPr="0035656F">
              <w:rPr>
                <w:rFonts w:ascii="Arial" w:hAnsi="Arial" w:cs="Arial"/>
                <w:i/>
                <w:spacing w:val="-3"/>
                <w:sz w:val="20"/>
                <w:szCs w:val="20"/>
              </w:rPr>
              <w:t>Human Rights Center Mostar</w:t>
            </w:r>
            <w:r w:rsidRPr="0035656F">
              <w:rPr>
                <w:rFonts w:ascii="Arial" w:hAnsi="Arial" w:cs="Arial"/>
                <w:spacing w:val="-3"/>
                <w:sz w:val="20"/>
                <w:szCs w:val="20"/>
              </w:rPr>
              <w:t xml:space="preserve"> za sudjelovanje u radu Pravne klinike građanskog procesnog prava, Mostar 2008.</w:t>
            </w:r>
          </w:p>
          <w:p w:rsidR="009D203C" w:rsidRPr="0035656F" w:rsidRDefault="009D203C" w:rsidP="006A2653">
            <w:pPr>
              <w:jc w:val="both"/>
              <w:rPr>
                <w:rFonts w:ascii="Arial" w:hAnsi="Arial" w:cs="Arial"/>
                <w:spacing w:val="-3"/>
                <w:sz w:val="20"/>
                <w:szCs w:val="20"/>
              </w:rPr>
            </w:pPr>
            <w:r w:rsidRPr="0035656F">
              <w:rPr>
                <w:rFonts w:ascii="Arial" w:hAnsi="Arial" w:cs="Arial"/>
                <w:b/>
                <w:i/>
                <w:spacing w:val="-3"/>
                <w:sz w:val="20"/>
                <w:szCs w:val="20"/>
              </w:rPr>
              <w:t xml:space="preserve">Zahvalnica </w:t>
            </w:r>
            <w:r w:rsidRPr="0035656F">
              <w:rPr>
                <w:rFonts w:ascii="Arial" w:hAnsi="Arial" w:cs="Arial"/>
                <w:spacing w:val="-3"/>
                <w:sz w:val="20"/>
                <w:szCs w:val="20"/>
              </w:rPr>
              <w:t>Moot Court Croatia za velikodušnu pomoć Moot Court Croatia natjecanju, 11. svibnja 2014.</w:t>
            </w:r>
          </w:p>
          <w:p w:rsidR="009D203C" w:rsidRPr="0035656F" w:rsidRDefault="009D203C" w:rsidP="006A2653">
            <w:pPr>
              <w:jc w:val="both"/>
              <w:rPr>
                <w:rFonts w:ascii="Arial" w:hAnsi="Arial" w:cs="Arial"/>
                <w:spacing w:val="-3"/>
                <w:sz w:val="20"/>
                <w:szCs w:val="20"/>
              </w:rPr>
            </w:pPr>
            <w:r w:rsidRPr="0035656F">
              <w:rPr>
                <w:rFonts w:ascii="Arial" w:hAnsi="Arial" w:cs="Arial"/>
                <w:b/>
                <w:i/>
                <w:spacing w:val="-3"/>
                <w:sz w:val="20"/>
                <w:szCs w:val="20"/>
              </w:rPr>
              <w:t xml:space="preserve">Zahvalnica </w:t>
            </w:r>
            <w:r w:rsidRPr="0035656F">
              <w:rPr>
                <w:rFonts w:ascii="Arial" w:hAnsi="Arial" w:cs="Arial"/>
                <w:spacing w:val="-3"/>
                <w:sz w:val="20"/>
                <w:szCs w:val="20"/>
              </w:rPr>
              <w:t>Visokog sudskog i tužilačkog vijeća Bosne i Hercegovine za učešće i stručnu pomoć u Pilot projektu „Sudska nagodba“, 17. rujna 2014.</w:t>
            </w:r>
          </w:p>
          <w:p w:rsidR="009D203C" w:rsidRPr="0035656F" w:rsidRDefault="009D203C" w:rsidP="006A2653">
            <w:pPr>
              <w:jc w:val="both"/>
              <w:rPr>
                <w:rFonts w:ascii="Arial" w:hAnsi="Arial" w:cs="Arial"/>
                <w:spacing w:val="-3"/>
                <w:sz w:val="20"/>
                <w:szCs w:val="20"/>
              </w:rPr>
            </w:pPr>
            <w:r w:rsidRPr="0035656F">
              <w:rPr>
                <w:rFonts w:ascii="Arial" w:hAnsi="Arial" w:cs="Arial"/>
                <w:b/>
                <w:i/>
                <w:spacing w:val="-3"/>
                <w:sz w:val="20"/>
                <w:szCs w:val="20"/>
              </w:rPr>
              <w:t>Povelja</w:t>
            </w:r>
            <w:r w:rsidRPr="0035656F">
              <w:rPr>
                <w:rFonts w:ascii="Arial" w:hAnsi="Arial" w:cs="Arial"/>
                <w:spacing w:val="-3"/>
                <w:sz w:val="20"/>
                <w:szCs w:val="20"/>
              </w:rPr>
              <w:t xml:space="preserve"> Društva inovatora DIATUS Split, za dugogodišnju vjernost i doprinos razvoju inovatorstva, 30. travnja 2015.</w:t>
            </w:r>
          </w:p>
          <w:p w:rsidR="009D203C" w:rsidRDefault="009D203C" w:rsidP="006A2653">
            <w:pPr>
              <w:jc w:val="both"/>
              <w:rPr>
                <w:rFonts w:ascii="Arial" w:hAnsi="Arial" w:cs="Arial"/>
                <w:spacing w:val="-3"/>
                <w:sz w:val="20"/>
                <w:szCs w:val="20"/>
              </w:rPr>
            </w:pPr>
            <w:r w:rsidRPr="0035656F">
              <w:rPr>
                <w:rFonts w:ascii="Arial" w:hAnsi="Arial" w:cs="Arial"/>
                <w:i/>
                <w:spacing w:val="-3"/>
                <w:sz w:val="20"/>
                <w:szCs w:val="20"/>
              </w:rPr>
              <w:t>Nagrada</w:t>
            </w:r>
            <w:r w:rsidRPr="0035656F">
              <w:rPr>
                <w:rFonts w:ascii="Arial" w:hAnsi="Arial" w:cs="Arial"/>
                <w:spacing w:val="-3"/>
                <w:sz w:val="20"/>
                <w:szCs w:val="20"/>
              </w:rPr>
              <w:t xml:space="preserve"> Studentskog zbora Pravnog fakulteta Sveučilišta u Splitu, u znak trajne zahvalnosti i priznanja za razumijevanje i uvažavanje svih studentskih potreba i interesa, u Splitu, rujan 2015.</w:t>
            </w:r>
          </w:p>
          <w:p w:rsidR="009D203C" w:rsidRPr="0035656F" w:rsidRDefault="009D203C" w:rsidP="006A2653">
            <w:pPr>
              <w:jc w:val="both"/>
              <w:rPr>
                <w:rFonts w:ascii="Arial" w:hAnsi="Arial" w:cs="Arial"/>
                <w:sz w:val="20"/>
                <w:szCs w:val="20"/>
              </w:rPr>
            </w:pPr>
            <w:r w:rsidRPr="0035656F">
              <w:rPr>
                <w:rFonts w:ascii="Arial" w:hAnsi="Arial" w:cs="Arial"/>
                <w:i/>
                <w:spacing w:val="-3"/>
                <w:sz w:val="20"/>
                <w:szCs w:val="20"/>
              </w:rPr>
              <w:t xml:space="preserve">Povelja </w:t>
            </w:r>
            <w:r w:rsidRPr="0035656F">
              <w:rPr>
                <w:rFonts w:ascii="Arial" w:hAnsi="Arial" w:cs="Arial"/>
                <w:sz w:val="20"/>
                <w:szCs w:val="20"/>
              </w:rPr>
              <w:t>Hrvatske liječničke komore i Hrvatske komore zdravstvenih radnika za izniman doprinos ustrojavanju, promicanju i razvitku medicinskog prava kao zasebnog znanstvenog područja i medicinsko-pravne struke. Sastavni dio Povelje je i medalja s logom medicinskog prava, 13. studenoga 2016.</w:t>
            </w:r>
          </w:p>
          <w:p w:rsidR="009D203C" w:rsidRPr="0035656F" w:rsidRDefault="009D203C" w:rsidP="006A2653">
            <w:pPr>
              <w:jc w:val="both"/>
              <w:rPr>
                <w:rFonts w:ascii="Arial" w:hAnsi="Arial" w:cs="Arial"/>
                <w:sz w:val="20"/>
                <w:szCs w:val="20"/>
                <w:lang w:val="pt-PT" w:eastAsia="ar-SA"/>
              </w:rPr>
            </w:pPr>
            <w:r w:rsidRPr="0035656F">
              <w:rPr>
                <w:rFonts w:ascii="Arial" w:hAnsi="Arial" w:cs="Arial"/>
                <w:i/>
                <w:sz w:val="20"/>
                <w:szCs w:val="20"/>
              </w:rPr>
              <w:lastRenderedPageBreak/>
              <w:t xml:space="preserve">Priznanje </w:t>
            </w:r>
            <w:r w:rsidRPr="0035656F">
              <w:rPr>
                <w:rFonts w:ascii="Arial" w:hAnsi="Arial" w:cs="Arial"/>
                <w:sz w:val="20"/>
                <w:szCs w:val="20"/>
              </w:rPr>
              <w:t xml:space="preserve">Sveučilišta u Mostaru, Pravni fakultet u povodu petnaest godina održavanja Međunarodnog savjetovanja </w:t>
            </w:r>
            <w:r w:rsidRPr="0035656F">
              <w:rPr>
                <w:rFonts w:ascii="Arial" w:hAnsi="Arial" w:cs="Arial"/>
                <w:sz w:val="20"/>
                <w:szCs w:val="20"/>
                <w:lang w:val="pt-PT" w:eastAsia="ar-SA"/>
              </w:rPr>
              <w:t>“Aktualnosti građanskog i trgovačkog zakonodavstva i pravne prakse”, za osobitu aktivnost i poseban doprinos u radu Savjetovanja, Neum, 16. lipnja 2017.</w:t>
            </w:r>
          </w:p>
          <w:p w:rsidR="009D203C" w:rsidRDefault="009D203C" w:rsidP="006A2653">
            <w:pPr>
              <w:jc w:val="both"/>
              <w:rPr>
                <w:rFonts w:ascii="Arial" w:hAnsi="Arial" w:cs="Arial"/>
                <w:color w:val="000000"/>
                <w:sz w:val="20"/>
                <w:szCs w:val="20"/>
              </w:rPr>
            </w:pPr>
            <w:r w:rsidRPr="0035656F">
              <w:rPr>
                <w:rFonts w:ascii="Arial" w:hAnsi="Arial" w:cs="Arial"/>
                <w:sz w:val="20"/>
                <w:szCs w:val="20"/>
                <w:lang w:val="pt-PT" w:eastAsia="ar-SA"/>
              </w:rPr>
              <w:t xml:space="preserve">Priznanje Pravnog fakulteta Sveučilišta u Splitu za organizaciju međunarodnih savjetovanja </w:t>
            </w:r>
            <w:r w:rsidRPr="0035656F">
              <w:rPr>
                <w:rFonts w:ascii="Arial" w:hAnsi="Arial" w:cs="Arial"/>
                <w:color w:val="000000"/>
                <w:sz w:val="20"/>
                <w:szCs w:val="20"/>
              </w:rPr>
              <w:t>„Aktualnosti građanskog procesnog prava – nacionalna i usporedna pravnoteorijska i praktična dostignuća“, Split,  26. listopada 2017.</w:t>
            </w:r>
          </w:p>
          <w:p w:rsidR="009D203C" w:rsidRPr="001A3FD3" w:rsidRDefault="009D203C" w:rsidP="006A2653">
            <w:pPr>
              <w:jc w:val="both"/>
              <w:rPr>
                <w:rFonts w:ascii="Arial" w:hAnsi="Arial" w:cs="Arial"/>
                <w:sz w:val="20"/>
                <w:szCs w:val="20"/>
              </w:rPr>
            </w:pPr>
            <w:r w:rsidRPr="001A3FD3">
              <w:rPr>
                <w:rFonts w:ascii="Arial" w:hAnsi="Arial" w:cs="Arial"/>
                <w:sz w:val="20"/>
                <w:szCs w:val="20"/>
              </w:rPr>
              <w:t>Povelja Hrvatske liječničke komore i Hrvatske komore zdravstvenih radnika Povelja Hrvatske liječničke komore i Hrvatske komore zdravstvenih radnika za izniman doprinos ustrojavanju, promicanju i razvitku medicinskog prava kao zasebnog znanstvenog područja i medicinsko-pravne struke. Sastavni dio Povelje je i meda</w:t>
            </w:r>
            <w:r>
              <w:rPr>
                <w:rFonts w:ascii="Arial" w:hAnsi="Arial" w:cs="Arial"/>
                <w:sz w:val="20"/>
                <w:szCs w:val="20"/>
              </w:rPr>
              <w:t xml:space="preserve">lja s logom medicinskog prava, </w:t>
            </w:r>
            <w:r w:rsidRPr="001A3FD3">
              <w:rPr>
                <w:rFonts w:ascii="Arial" w:hAnsi="Arial" w:cs="Arial"/>
                <w:sz w:val="20"/>
                <w:szCs w:val="20"/>
              </w:rPr>
              <w:t>16</w:t>
            </w:r>
            <w:r>
              <w:rPr>
                <w:rFonts w:ascii="Arial" w:hAnsi="Arial" w:cs="Arial"/>
                <w:sz w:val="20"/>
                <w:szCs w:val="20"/>
              </w:rPr>
              <w:t xml:space="preserve">. </w:t>
            </w:r>
            <w:r w:rsidRPr="001A3FD3">
              <w:rPr>
                <w:rFonts w:ascii="Arial" w:hAnsi="Arial" w:cs="Arial"/>
                <w:sz w:val="20"/>
                <w:szCs w:val="20"/>
              </w:rPr>
              <w:t>06</w:t>
            </w:r>
            <w:r>
              <w:rPr>
                <w:rFonts w:ascii="Arial" w:hAnsi="Arial" w:cs="Arial"/>
                <w:sz w:val="20"/>
                <w:szCs w:val="20"/>
              </w:rPr>
              <w:t xml:space="preserve">. </w:t>
            </w:r>
            <w:r w:rsidRPr="001A3FD3">
              <w:rPr>
                <w:rFonts w:ascii="Arial" w:hAnsi="Arial" w:cs="Arial"/>
                <w:sz w:val="20"/>
                <w:szCs w:val="20"/>
              </w:rPr>
              <w:t>2017</w:t>
            </w:r>
            <w:r>
              <w:rPr>
                <w:rFonts w:ascii="Arial" w:hAnsi="Arial" w:cs="Arial"/>
                <w:sz w:val="20"/>
                <w:szCs w:val="20"/>
              </w:rPr>
              <w:t>.</w:t>
            </w:r>
          </w:p>
          <w:p w:rsidR="009D203C" w:rsidRPr="001A3FD3" w:rsidRDefault="009D203C" w:rsidP="006A2653">
            <w:pPr>
              <w:jc w:val="both"/>
              <w:rPr>
                <w:rFonts w:ascii="Arial" w:hAnsi="Arial" w:cs="Arial"/>
                <w:sz w:val="20"/>
                <w:szCs w:val="20"/>
              </w:rPr>
            </w:pPr>
            <w:r w:rsidRPr="001A3FD3">
              <w:rPr>
                <w:rFonts w:ascii="Arial" w:hAnsi="Arial" w:cs="Arial"/>
                <w:sz w:val="20"/>
                <w:szCs w:val="20"/>
              </w:rPr>
              <w:t xml:space="preserve">Priznanje Sveučilišta u Mostaru Priznanje Sveučilišta u Mostaru, Pravni fakultet u povodu petnaest godina održavanja Međunarodnog savjetovanja “Aktualnosti građanskog i trgovačkog zakonodavstva i pravne prakse”, za osobitu aktivnost i poseban doprinos u radu Savjetovanja, Neum, 2019. </w:t>
            </w:r>
          </w:p>
          <w:p w:rsidR="009D203C" w:rsidRPr="001A3FD3" w:rsidRDefault="009D203C" w:rsidP="006A2653">
            <w:pPr>
              <w:jc w:val="both"/>
              <w:rPr>
                <w:rFonts w:ascii="Arial" w:hAnsi="Arial" w:cs="Arial"/>
                <w:color w:val="000000"/>
                <w:sz w:val="20"/>
                <w:szCs w:val="20"/>
              </w:rPr>
            </w:pPr>
            <w:r w:rsidRPr="001A3FD3">
              <w:rPr>
                <w:rFonts w:ascii="Arial" w:hAnsi="Arial" w:cs="Arial"/>
                <w:sz w:val="20"/>
                <w:szCs w:val="20"/>
              </w:rPr>
              <w:t>Zahvalnica Sveučilišta u Rijeci, Pravni fakultet u povodu 25. godina Savjetovanja pravnika „Petar Simonetti“ (vlasništvo – obveze – postupak), za dugogodišnju suradnju, izniman autorski rad i doprinos u promicanju dijaloga pravnih teoretičara i praktičara, Poreč, 10.-12. travnja 2019.</w:t>
            </w:r>
          </w:p>
          <w:p w:rsidR="009D203C" w:rsidRPr="0035656F" w:rsidRDefault="009D203C" w:rsidP="006A2653">
            <w:pPr>
              <w:jc w:val="both"/>
              <w:rPr>
                <w:rFonts w:ascii="Arial" w:hAnsi="Arial" w:cs="Arial"/>
                <w:sz w:val="20"/>
                <w:szCs w:val="20"/>
              </w:rPr>
            </w:pPr>
            <w:r w:rsidRPr="0035656F">
              <w:rPr>
                <w:rFonts w:ascii="Arial" w:hAnsi="Arial" w:cs="Arial"/>
                <w:sz w:val="20"/>
                <w:szCs w:val="20"/>
              </w:rPr>
              <w:t>Nagrada za znanost Sveučilišta u Splitu za 2018. godinu za najbolje rangirane znanstvenike Ustanova koja je dodijelila priznanje/nagradu: Odluka Senata Sveučil</w:t>
            </w:r>
            <w:r>
              <w:rPr>
                <w:rFonts w:ascii="Arial" w:hAnsi="Arial" w:cs="Arial"/>
                <w:sz w:val="20"/>
                <w:szCs w:val="20"/>
              </w:rPr>
              <w:t>išta u Splitu, 19. 12. 2019.</w:t>
            </w:r>
          </w:p>
          <w:p w:rsidR="009D203C" w:rsidRPr="0035656F" w:rsidRDefault="009D203C" w:rsidP="006A2653">
            <w:pPr>
              <w:jc w:val="both"/>
              <w:rPr>
                <w:rFonts w:ascii="Arial" w:hAnsi="Arial" w:cs="Arial"/>
                <w:sz w:val="20"/>
                <w:szCs w:val="20"/>
              </w:rPr>
            </w:pPr>
            <w:r w:rsidRPr="0035656F">
              <w:rPr>
                <w:rFonts w:ascii="Arial" w:hAnsi="Arial" w:cs="Arial"/>
                <w:sz w:val="20"/>
                <w:szCs w:val="20"/>
              </w:rPr>
              <w:t>Nagrada za znanstvenu izvrsnost u znanstvenoistraživačkom radu Pravnog fakulteta Sveučilišta u Splitu, 20. 02. 2020.</w:t>
            </w:r>
          </w:p>
          <w:p w:rsidR="009D203C" w:rsidRPr="0035656F" w:rsidRDefault="009D203C" w:rsidP="006A2653">
            <w:pPr>
              <w:jc w:val="both"/>
              <w:rPr>
                <w:rFonts w:ascii="Arial" w:hAnsi="Arial" w:cs="Arial"/>
                <w:sz w:val="20"/>
                <w:szCs w:val="20"/>
              </w:rPr>
            </w:pPr>
            <w:r w:rsidRPr="0035656F">
              <w:rPr>
                <w:rFonts w:ascii="Arial" w:hAnsi="Arial" w:cs="Arial"/>
                <w:sz w:val="20"/>
                <w:szCs w:val="20"/>
              </w:rPr>
              <w:t>Nagrada za znanstvenu produktivnost u 2018/2019. godini Pravnoga fakulteta Sveučilišta u Splitu, 20. 02. 2020.</w:t>
            </w:r>
          </w:p>
          <w:p w:rsidR="009D203C" w:rsidRPr="0035656F" w:rsidRDefault="009D203C" w:rsidP="006A2653">
            <w:pPr>
              <w:jc w:val="both"/>
              <w:rPr>
                <w:rFonts w:ascii="Arial" w:hAnsi="Arial" w:cs="Arial"/>
                <w:sz w:val="20"/>
                <w:szCs w:val="20"/>
              </w:rPr>
            </w:pPr>
            <w:r w:rsidRPr="0035656F">
              <w:rPr>
                <w:rFonts w:ascii="Arial" w:hAnsi="Arial" w:cs="Arial"/>
                <w:sz w:val="20"/>
                <w:szCs w:val="20"/>
              </w:rPr>
              <w:t>Zahvalnica Sveučilišnog odjela za forenzične znanosti Sveučilišta u Splitu za doprinos rastu i razvoju Sveučilišnoga Odjela za forenzične znanosti, Split, 20. 03. 2020.</w:t>
            </w:r>
          </w:p>
          <w:p w:rsidR="009D203C" w:rsidRDefault="009D203C" w:rsidP="006A2653">
            <w:pPr>
              <w:jc w:val="both"/>
              <w:rPr>
                <w:rFonts w:ascii="Arial" w:hAnsi="Arial" w:cs="Arial"/>
                <w:sz w:val="20"/>
                <w:szCs w:val="20"/>
              </w:rPr>
            </w:pPr>
            <w:r w:rsidRPr="0035656F">
              <w:rPr>
                <w:rFonts w:ascii="Arial" w:hAnsi="Arial" w:cs="Arial"/>
                <w:sz w:val="20"/>
                <w:szCs w:val="20"/>
              </w:rPr>
              <w:t>Zahvala Pravne fakultete Univerze v Mariboru – posebno priznanje in zahvala za izjemni prispevek pri ustvarjanju študija prava v Mariboru, Maribor, 2020.</w:t>
            </w:r>
          </w:p>
          <w:p w:rsidR="009D203C" w:rsidRPr="0035656F" w:rsidRDefault="009D203C" w:rsidP="006A2653">
            <w:pPr>
              <w:jc w:val="both"/>
              <w:rPr>
                <w:rFonts w:ascii="Arial" w:hAnsi="Arial" w:cs="Arial"/>
                <w:sz w:val="20"/>
                <w:szCs w:val="20"/>
              </w:rPr>
            </w:pPr>
            <w:r>
              <w:rPr>
                <w:rFonts w:ascii="Times New Roman" w:hAnsi="Times New Roman"/>
                <w:color w:val="000000"/>
                <w:szCs w:val="24"/>
              </w:rPr>
              <w:t>Zahvalnica Svjetskog saveza mladih Hrvatske za sudjelovanje na ljetnoj školi „Bioetike i ljudskih prava“ u Šibeniku, 2-8. kolovoza 2021.</w:t>
            </w:r>
          </w:p>
        </w:tc>
      </w:tr>
    </w:tbl>
    <w:p w:rsidR="009D203C" w:rsidRDefault="009D2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4"/>
        <w:gridCol w:w="5708"/>
      </w:tblGrid>
      <w:tr w:rsidR="00782FD0" w:rsidTr="00D302E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Titula, ime i prezime nositelja</w:t>
            </w:r>
          </w:p>
        </w:tc>
        <w:tc>
          <w:tcPr>
            <w:tcW w:w="5708" w:type="dxa"/>
            <w:tcBorders>
              <w:top w:val="single" w:sz="4" w:space="0" w:color="auto"/>
              <w:left w:val="single" w:sz="4" w:space="0" w:color="auto"/>
              <w:bottom w:val="single" w:sz="4" w:space="0" w:color="auto"/>
              <w:right w:val="single" w:sz="4" w:space="0" w:color="auto"/>
            </w:tcBorders>
            <w:hideMark/>
          </w:tcPr>
          <w:p w:rsidR="00782FD0" w:rsidRPr="00972274" w:rsidRDefault="00782FD0" w:rsidP="00D302E3">
            <w:pPr>
              <w:spacing w:after="0" w:line="240" w:lineRule="auto"/>
              <w:rPr>
                <w:rFonts w:ascii="Arial" w:hAnsi="Arial" w:cs="Arial"/>
                <w:color w:val="000000" w:themeColor="text1"/>
                <w:sz w:val="20"/>
                <w:szCs w:val="20"/>
              </w:rPr>
            </w:pPr>
            <w:r w:rsidRPr="00972274">
              <w:rPr>
                <w:rFonts w:ascii="Arial" w:hAnsi="Arial" w:cs="Arial"/>
                <w:color w:val="000000" w:themeColor="text1"/>
                <w:sz w:val="20"/>
                <w:szCs w:val="20"/>
              </w:rPr>
              <w:t>Izv. prof. dr. sc. Marija Đuzel</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708" w:type="dxa"/>
            <w:tcBorders>
              <w:top w:val="single" w:sz="4" w:space="0" w:color="auto"/>
              <w:left w:val="single" w:sz="4" w:space="0" w:color="auto"/>
              <w:bottom w:val="single" w:sz="8" w:space="0" w:color="auto"/>
              <w:right w:val="single" w:sz="4" w:space="0" w:color="auto"/>
            </w:tcBorders>
            <w:hideMark/>
          </w:tcPr>
          <w:p w:rsidR="00782FD0" w:rsidRPr="00972274" w:rsidRDefault="00782FD0" w:rsidP="00D302E3">
            <w:pPr>
              <w:spacing w:after="0" w:line="240" w:lineRule="auto"/>
              <w:rPr>
                <w:rFonts w:ascii="Arial" w:hAnsi="Arial" w:cs="Arial"/>
                <w:color w:val="000000" w:themeColor="text1"/>
                <w:sz w:val="20"/>
                <w:szCs w:val="20"/>
              </w:rPr>
            </w:pPr>
            <w:r>
              <w:rPr>
                <w:rFonts w:ascii="Arial" w:hAnsi="Arial" w:cs="Arial"/>
                <w:color w:val="000000" w:themeColor="text1"/>
                <w:sz w:val="20"/>
                <w:szCs w:val="20"/>
              </w:rPr>
              <w:t>Osnove kaznenog postupka</w:t>
            </w:r>
          </w:p>
        </w:tc>
      </w:tr>
      <w:tr w:rsidR="00782FD0" w:rsidTr="00D302E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82FD0" w:rsidRPr="00972274" w:rsidRDefault="00782FD0" w:rsidP="00D302E3">
            <w:pPr>
              <w:spacing w:after="0" w:line="240" w:lineRule="auto"/>
              <w:rPr>
                <w:rFonts w:ascii="Arial" w:hAnsi="Arial" w:cs="Arial"/>
                <w:color w:val="000000" w:themeColor="text1"/>
                <w:sz w:val="20"/>
                <w:szCs w:val="20"/>
              </w:rPr>
            </w:pPr>
            <w:r w:rsidRPr="00972274">
              <w:rPr>
                <w:rFonts w:ascii="Arial" w:hAnsi="Arial" w:cs="Arial"/>
                <w:color w:val="000000" w:themeColor="text1"/>
                <w:sz w:val="20"/>
                <w:szCs w:val="20"/>
              </w:rPr>
              <w:t>OPĆE INFORMACIJE  O NOSITELJU</w:t>
            </w:r>
          </w:p>
        </w:tc>
      </w:tr>
      <w:tr w:rsidR="00782FD0" w:rsidTr="00D302E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 xml:space="preserve">Adresa </w:t>
            </w:r>
          </w:p>
        </w:tc>
        <w:tc>
          <w:tcPr>
            <w:tcW w:w="5708" w:type="dxa"/>
            <w:tcBorders>
              <w:top w:val="single" w:sz="8" w:space="0" w:color="auto"/>
              <w:left w:val="single" w:sz="4" w:space="0" w:color="auto"/>
              <w:bottom w:val="single" w:sz="4" w:space="0" w:color="auto"/>
              <w:right w:val="single" w:sz="4" w:space="0" w:color="auto"/>
            </w:tcBorders>
            <w:hideMark/>
          </w:tcPr>
          <w:p w:rsidR="00782FD0" w:rsidRPr="00972274" w:rsidRDefault="00782FD0" w:rsidP="00D302E3">
            <w:pPr>
              <w:spacing w:after="0" w:line="240" w:lineRule="auto"/>
              <w:rPr>
                <w:rFonts w:ascii="Arial" w:hAnsi="Arial" w:cs="Arial"/>
                <w:color w:val="000000" w:themeColor="text1"/>
                <w:sz w:val="20"/>
                <w:szCs w:val="20"/>
              </w:rPr>
            </w:pPr>
            <w:r w:rsidRPr="00972274">
              <w:rPr>
                <w:rFonts w:ascii="Arial" w:hAnsi="Arial" w:cs="Arial"/>
                <w:color w:val="000000" w:themeColor="text1"/>
                <w:sz w:val="20"/>
                <w:szCs w:val="20"/>
              </w:rPr>
              <w:t>Pravni fakultet, Domovinskog rata 8, 21000 Split</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Telefon</w:t>
            </w:r>
          </w:p>
        </w:tc>
        <w:tc>
          <w:tcPr>
            <w:tcW w:w="5708" w:type="dxa"/>
            <w:tcBorders>
              <w:top w:val="single" w:sz="4" w:space="0" w:color="auto"/>
              <w:left w:val="single" w:sz="4" w:space="0" w:color="auto"/>
              <w:bottom w:val="single" w:sz="4" w:space="0" w:color="auto"/>
              <w:right w:val="single" w:sz="4" w:space="0" w:color="auto"/>
            </w:tcBorders>
            <w:hideMark/>
          </w:tcPr>
          <w:p w:rsidR="00782FD0" w:rsidRPr="00972274" w:rsidRDefault="00782FD0" w:rsidP="00D302E3">
            <w:pPr>
              <w:spacing w:after="0" w:line="240" w:lineRule="auto"/>
              <w:rPr>
                <w:rFonts w:ascii="Arial" w:hAnsi="Arial" w:cs="Arial"/>
                <w:color w:val="000000" w:themeColor="text1"/>
                <w:sz w:val="20"/>
                <w:szCs w:val="20"/>
              </w:rPr>
            </w:pPr>
            <w:r w:rsidRPr="00972274">
              <w:rPr>
                <w:rFonts w:ascii="Arial" w:hAnsi="Arial" w:cs="Arial"/>
                <w:color w:val="000000" w:themeColor="text1"/>
                <w:sz w:val="20"/>
                <w:szCs w:val="20"/>
              </w:rPr>
              <w:t>021  393 587</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E-mail adresa</w:t>
            </w:r>
          </w:p>
        </w:tc>
        <w:tc>
          <w:tcPr>
            <w:tcW w:w="5708" w:type="dxa"/>
            <w:tcBorders>
              <w:top w:val="single" w:sz="4" w:space="0" w:color="auto"/>
              <w:left w:val="single" w:sz="4" w:space="0" w:color="auto"/>
              <w:bottom w:val="single" w:sz="4" w:space="0" w:color="auto"/>
              <w:right w:val="single" w:sz="4" w:space="0" w:color="auto"/>
            </w:tcBorders>
            <w:hideMark/>
          </w:tcPr>
          <w:p w:rsidR="00782FD0" w:rsidRPr="00972274" w:rsidRDefault="00782FD0" w:rsidP="00D302E3">
            <w:pPr>
              <w:spacing w:after="0" w:line="240" w:lineRule="auto"/>
              <w:rPr>
                <w:rFonts w:ascii="Arial" w:hAnsi="Arial" w:cs="Arial"/>
                <w:color w:val="000000" w:themeColor="text1"/>
                <w:sz w:val="20"/>
                <w:szCs w:val="20"/>
              </w:rPr>
            </w:pPr>
            <w:r w:rsidRPr="00972274">
              <w:rPr>
                <w:rFonts w:ascii="Arial" w:hAnsi="Arial" w:cs="Arial"/>
                <w:color w:val="000000" w:themeColor="text1"/>
                <w:sz w:val="20"/>
                <w:szCs w:val="20"/>
              </w:rPr>
              <w:t>marija.pleic@pravst.hr</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Osobna web stranica</w:t>
            </w:r>
          </w:p>
        </w:tc>
        <w:tc>
          <w:tcPr>
            <w:tcW w:w="5708" w:type="dxa"/>
            <w:tcBorders>
              <w:top w:val="single" w:sz="4" w:space="0" w:color="auto"/>
              <w:left w:val="single" w:sz="4" w:space="0" w:color="auto"/>
              <w:bottom w:val="single" w:sz="4" w:space="0" w:color="auto"/>
              <w:right w:val="single" w:sz="4" w:space="0" w:color="auto"/>
            </w:tcBorders>
            <w:hideMark/>
          </w:tcPr>
          <w:p w:rsidR="00782FD0" w:rsidRPr="00972274" w:rsidRDefault="00782FD0" w:rsidP="00D302E3">
            <w:pPr>
              <w:spacing w:after="0" w:line="240" w:lineRule="auto"/>
              <w:rPr>
                <w:rFonts w:ascii="Arial" w:hAnsi="Arial" w:cs="Arial"/>
                <w:color w:val="000000" w:themeColor="text1"/>
                <w:sz w:val="20"/>
                <w:szCs w:val="20"/>
              </w:rPr>
            </w:pPr>
            <w:r w:rsidRPr="00972274">
              <w:rPr>
                <w:rFonts w:ascii="Arial" w:hAnsi="Arial" w:cs="Arial"/>
                <w:color w:val="000000" w:themeColor="text1"/>
                <w:sz w:val="20"/>
                <w:szCs w:val="20"/>
              </w:rPr>
              <w:t>www.pravst.hr</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Godina rođenja</w:t>
            </w:r>
          </w:p>
        </w:tc>
        <w:tc>
          <w:tcPr>
            <w:tcW w:w="5708" w:type="dxa"/>
            <w:tcBorders>
              <w:top w:val="single" w:sz="4" w:space="0" w:color="auto"/>
              <w:left w:val="single" w:sz="4" w:space="0" w:color="auto"/>
              <w:bottom w:val="single" w:sz="4" w:space="0" w:color="auto"/>
              <w:right w:val="single" w:sz="4" w:space="0" w:color="auto"/>
            </w:tcBorders>
            <w:hideMark/>
          </w:tcPr>
          <w:p w:rsidR="00782FD0" w:rsidRPr="00972274" w:rsidRDefault="00782FD0" w:rsidP="00D302E3">
            <w:pPr>
              <w:spacing w:after="0" w:line="240" w:lineRule="auto"/>
              <w:rPr>
                <w:rFonts w:ascii="Arial" w:hAnsi="Arial" w:cs="Arial"/>
                <w:color w:val="000000" w:themeColor="text1"/>
                <w:sz w:val="20"/>
                <w:szCs w:val="20"/>
              </w:rPr>
            </w:pPr>
            <w:r w:rsidRPr="00972274">
              <w:rPr>
                <w:rFonts w:ascii="Arial" w:hAnsi="Arial" w:cs="Arial"/>
                <w:color w:val="000000" w:themeColor="text1"/>
                <w:sz w:val="20"/>
                <w:szCs w:val="20"/>
              </w:rPr>
              <w:t>1984.</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Matični broj iz Upisnika znanstvenika</w:t>
            </w:r>
          </w:p>
        </w:tc>
        <w:tc>
          <w:tcPr>
            <w:tcW w:w="5708" w:type="dxa"/>
            <w:tcBorders>
              <w:top w:val="single" w:sz="4" w:space="0" w:color="auto"/>
              <w:left w:val="single" w:sz="4" w:space="0" w:color="auto"/>
              <w:bottom w:val="single" w:sz="4" w:space="0" w:color="auto"/>
              <w:right w:val="single" w:sz="4" w:space="0" w:color="auto"/>
            </w:tcBorders>
            <w:hideMark/>
          </w:tcPr>
          <w:p w:rsidR="00782FD0" w:rsidRPr="00972274" w:rsidRDefault="00782FD0" w:rsidP="00D302E3">
            <w:pPr>
              <w:spacing w:after="0" w:line="240" w:lineRule="auto"/>
              <w:rPr>
                <w:rFonts w:ascii="Arial" w:hAnsi="Arial" w:cs="Arial"/>
                <w:color w:val="000000" w:themeColor="text1"/>
                <w:sz w:val="20"/>
                <w:szCs w:val="20"/>
              </w:rPr>
            </w:pPr>
            <w:r w:rsidRPr="00972274">
              <w:rPr>
                <w:rFonts w:ascii="Arial" w:hAnsi="Arial" w:cs="Arial"/>
                <w:bCs/>
                <w:color w:val="000000" w:themeColor="text1"/>
                <w:sz w:val="20"/>
                <w:szCs w:val="20"/>
              </w:rPr>
              <w:t>303844</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708" w:type="dxa"/>
            <w:tcBorders>
              <w:top w:val="single" w:sz="4" w:space="0" w:color="auto"/>
              <w:left w:val="single" w:sz="4" w:space="0" w:color="auto"/>
              <w:bottom w:val="single" w:sz="4" w:space="0" w:color="auto"/>
              <w:right w:val="single" w:sz="4" w:space="0" w:color="auto"/>
            </w:tcBorders>
            <w:hideMark/>
          </w:tcPr>
          <w:p w:rsidR="00782FD0" w:rsidRPr="00972274" w:rsidRDefault="00782FD0" w:rsidP="00D302E3">
            <w:pPr>
              <w:spacing w:after="0" w:line="240" w:lineRule="auto"/>
              <w:rPr>
                <w:rFonts w:ascii="Arial" w:hAnsi="Arial" w:cs="Arial"/>
                <w:color w:val="000000" w:themeColor="text1"/>
                <w:sz w:val="20"/>
                <w:szCs w:val="20"/>
              </w:rPr>
            </w:pPr>
            <w:r w:rsidRPr="00972274">
              <w:rPr>
                <w:rFonts w:ascii="Arial" w:hAnsi="Arial" w:cs="Arial"/>
                <w:color w:val="000000" w:themeColor="text1"/>
                <w:sz w:val="20"/>
                <w:szCs w:val="20"/>
              </w:rPr>
              <w:t>Viši znanstveni suradnik, 14.7.2022.</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lastRenderedPageBreak/>
              <w:t>Znanstveno-nastavno, umjetničko-nastavno ili nastavno zvanje i datum posljednjega izbora</w:t>
            </w:r>
          </w:p>
        </w:tc>
        <w:tc>
          <w:tcPr>
            <w:tcW w:w="5708" w:type="dxa"/>
            <w:tcBorders>
              <w:top w:val="single" w:sz="4" w:space="0" w:color="auto"/>
              <w:left w:val="single" w:sz="4" w:space="0" w:color="auto"/>
              <w:bottom w:val="single" w:sz="4" w:space="0" w:color="auto"/>
              <w:right w:val="single" w:sz="4" w:space="0" w:color="auto"/>
            </w:tcBorders>
            <w:hideMark/>
          </w:tcPr>
          <w:p w:rsidR="00782FD0" w:rsidRPr="00972274" w:rsidRDefault="00782FD0" w:rsidP="00D302E3">
            <w:pPr>
              <w:spacing w:after="0" w:line="240" w:lineRule="auto"/>
              <w:rPr>
                <w:rFonts w:ascii="Arial" w:hAnsi="Arial" w:cs="Arial"/>
                <w:color w:val="000000" w:themeColor="text1"/>
                <w:sz w:val="20"/>
                <w:szCs w:val="20"/>
              </w:rPr>
            </w:pPr>
            <w:r w:rsidRPr="00972274">
              <w:rPr>
                <w:rFonts w:ascii="Arial" w:hAnsi="Arial" w:cs="Arial"/>
                <w:color w:val="000000" w:themeColor="text1"/>
                <w:sz w:val="20"/>
                <w:szCs w:val="20"/>
              </w:rPr>
              <w:t>Izvanredni profesor, 21.7.2022.</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color w:val="000000" w:themeColor="text1"/>
                <w:sz w:val="20"/>
                <w:szCs w:val="20"/>
              </w:rPr>
              <w:t xml:space="preserve">Društvene znanosti; pravo </w:t>
            </w:r>
          </w:p>
        </w:tc>
      </w:tr>
      <w:tr w:rsidR="00782FD0" w:rsidTr="00D302E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 xml:space="preserve">PODACI O SADAŠNJEM ZAPOSLENJU </w:t>
            </w:r>
          </w:p>
        </w:tc>
      </w:tr>
      <w:tr w:rsidR="00782FD0" w:rsidTr="00D302E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Ustanova zaposlenja</w:t>
            </w:r>
          </w:p>
        </w:tc>
        <w:tc>
          <w:tcPr>
            <w:tcW w:w="5708" w:type="dxa"/>
            <w:tcBorders>
              <w:top w:val="single" w:sz="8"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Pravni fakultet, Domovinskog rata 8, 21000 Split</w:t>
            </w:r>
          </w:p>
        </w:tc>
      </w:tr>
      <w:tr w:rsidR="00782FD0" w:rsidTr="00D302E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Datum zaposlenja</w:t>
            </w:r>
          </w:p>
        </w:tc>
        <w:tc>
          <w:tcPr>
            <w:tcW w:w="5708" w:type="dxa"/>
            <w:tcBorders>
              <w:top w:val="single" w:sz="8"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021  393 587</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marija.pleic@pravst.hr</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 xml:space="preserve">Područje rada </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www.pravst.hr</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 xml:space="preserve">Funkcija </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color w:val="000000" w:themeColor="text1"/>
                <w:sz w:val="20"/>
                <w:szCs w:val="20"/>
              </w:rPr>
              <w:t>1984.</w:t>
            </w:r>
          </w:p>
        </w:tc>
      </w:tr>
      <w:tr w:rsidR="00782FD0" w:rsidTr="00D302E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 xml:space="preserve">PODACI O ŠKOLOVANJU – Najviši postignuti stupanj </w:t>
            </w:r>
          </w:p>
        </w:tc>
      </w:tr>
      <w:tr w:rsidR="00782FD0" w:rsidTr="00D302E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 xml:space="preserve">Zvanje </w:t>
            </w:r>
          </w:p>
        </w:tc>
        <w:tc>
          <w:tcPr>
            <w:tcW w:w="5708" w:type="dxa"/>
            <w:tcBorders>
              <w:top w:val="single" w:sz="8"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color w:val="000000" w:themeColor="text1"/>
                <w:sz w:val="20"/>
                <w:szCs w:val="20"/>
              </w:rPr>
              <w:t>Doktorica pravnih znanosti (dr. sc.)</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 xml:space="preserve">Ustanova  </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color w:val="000000" w:themeColor="text1"/>
                <w:sz w:val="20"/>
                <w:szCs w:val="20"/>
              </w:rPr>
              <w:t>Pravni fakultet Sveučilišta u Zagrebu</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Mjesto</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color w:val="000000" w:themeColor="text1"/>
                <w:sz w:val="20"/>
                <w:szCs w:val="20"/>
              </w:rPr>
              <w:t>Zagreb</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 xml:space="preserve">Nadnevak </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color w:val="000000" w:themeColor="text1"/>
                <w:sz w:val="20"/>
                <w:szCs w:val="20"/>
              </w:rPr>
              <w:t>16.10.2014</w:t>
            </w:r>
          </w:p>
        </w:tc>
      </w:tr>
      <w:tr w:rsidR="00782FD0" w:rsidTr="00D302E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PODACI O USAVRŠAVANJU</w:t>
            </w:r>
          </w:p>
        </w:tc>
      </w:tr>
      <w:tr w:rsidR="00782FD0" w:rsidTr="00D302E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Godina</w:t>
            </w:r>
          </w:p>
        </w:tc>
        <w:tc>
          <w:tcPr>
            <w:tcW w:w="5708" w:type="dxa"/>
            <w:tcBorders>
              <w:top w:val="single" w:sz="8"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2008.- 2009. / 29.6– 3.7.2015.</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Mjesto</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Split, Hrvatska / Bruxelles,</w:t>
            </w:r>
            <w:r w:rsidRPr="007E4728">
              <w:rPr>
                <w:rFonts w:ascii="Arial" w:hAnsi="Arial" w:cs="Arial"/>
                <w:b/>
                <w:i/>
                <w:sz w:val="20"/>
                <w:szCs w:val="20"/>
              </w:rPr>
              <w:t xml:space="preserve"> </w:t>
            </w:r>
            <w:r w:rsidRPr="007E4728">
              <w:rPr>
                <w:rFonts w:ascii="Arial" w:hAnsi="Arial" w:cs="Arial"/>
                <w:sz w:val="20"/>
                <w:szCs w:val="20"/>
              </w:rPr>
              <w:t>Belgija</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Ustanova</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 xml:space="preserve">Županijski sud u Splitu / </w:t>
            </w:r>
          </w:p>
          <w:p w:rsidR="00782FD0" w:rsidRPr="007E4728" w:rsidRDefault="00782FD0" w:rsidP="00D302E3">
            <w:pPr>
              <w:spacing w:after="0"/>
              <w:rPr>
                <w:rFonts w:ascii="Arial" w:eastAsia="Calibri" w:hAnsi="Arial" w:cs="Arial"/>
                <w:b/>
                <w:i/>
                <w:sz w:val="20"/>
                <w:szCs w:val="20"/>
                <w:lang w:val="en-GB"/>
              </w:rPr>
            </w:pPr>
            <w:r w:rsidRPr="007E4728">
              <w:rPr>
                <w:rFonts w:ascii="Arial" w:hAnsi="Arial" w:cs="Arial"/>
                <w:i/>
                <w:sz w:val="20"/>
                <w:szCs w:val="20"/>
                <w:shd w:val="clear" w:color="auto" w:fill="FFFFFF"/>
              </w:rPr>
              <w:t>Institute for European Studies of the Free University of Brussels</w:t>
            </w:r>
            <w:r w:rsidRPr="007E4728">
              <w:rPr>
                <w:rFonts w:ascii="Arial" w:hAnsi="Arial" w:cs="Arial"/>
                <w:sz w:val="20"/>
                <w:szCs w:val="20"/>
                <w:shd w:val="clear" w:color="auto" w:fill="FFFFFF"/>
              </w:rPr>
              <w:t xml:space="preserve"> (IEE-ULB) i </w:t>
            </w:r>
            <w:r w:rsidRPr="007E4728">
              <w:rPr>
                <w:rFonts w:ascii="Arial" w:hAnsi="Arial" w:cs="Arial"/>
                <w:i/>
                <w:sz w:val="20"/>
                <w:szCs w:val="20"/>
                <w:shd w:val="clear" w:color="auto" w:fill="FFFFFF"/>
              </w:rPr>
              <w:t>European Criminal Law Academic Network</w:t>
            </w:r>
            <w:r w:rsidRPr="007E4728">
              <w:rPr>
                <w:rFonts w:ascii="Arial" w:hAnsi="Arial" w:cs="Arial"/>
                <w:sz w:val="20"/>
                <w:szCs w:val="20"/>
                <w:shd w:val="clear" w:color="auto" w:fill="FFFFFF"/>
              </w:rPr>
              <w:t xml:space="preserve"> (ECLAN)</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 xml:space="preserve">Područje usavršavanja </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jc w:val="both"/>
              <w:rPr>
                <w:rFonts w:ascii="Arial" w:hAnsi="Arial" w:cs="Arial"/>
                <w:sz w:val="20"/>
                <w:szCs w:val="20"/>
                <w:lang w:val="en-GB"/>
              </w:rPr>
            </w:pPr>
            <w:r w:rsidRPr="007E4728">
              <w:rPr>
                <w:rFonts w:ascii="Arial" w:hAnsi="Arial" w:cs="Arial"/>
                <w:sz w:val="20"/>
                <w:szCs w:val="20"/>
              </w:rPr>
              <w:t>Sudski vježbenik, pravosudni ispit položen 2010. / Europsko kazneno pravo (Summer school</w:t>
            </w:r>
            <w:r w:rsidRPr="007E4728">
              <w:rPr>
                <w:rFonts w:ascii="Arial" w:hAnsi="Arial" w:cs="Arial"/>
                <w:b/>
                <w:i/>
                <w:sz w:val="20"/>
                <w:szCs w:val="20"/>
              </w:rPr>
              <w:t xml:space="preserve"> </w:t>
            </w:r>
            <w:r w:rsidRPr="007E4728">
              <w:rPr>
                <w:rStyle w:val="Strong"/>
                <w:rFonts w:ascii="Arial" w:hAnsi="Arial" w:cs="Arial"/>
                <w:b w:val="0"/>
                <w:bCs w:val="0"/>
                <w:sz w:val="20"/>
                <w:szCs w:val="20"/>
                <w:shd w:val="clear" w:color="auto" w:fill="FFFFFF"/>
              </w:rPr>
              <w:t>„The EU Area of Criminal Justice”)</w:t>
            </w:r>
          </w:p>
          <w:p w:rsidR="00782FD0" w:rsidRPr="007E4728" w:rsidRDefault="00782FD0" w:rsidP="00D302E3">
            <w:pPr>
              <w:spacing w:after="0" w:line="240" w:lineRule="auto"/>
              <w:rPr>
                <w:rFonts w:ascii="Arial" w:hAnsi="Arial" w:cs="Arial"/>
                <w:sz w:val="20"/>
                <w:szCs w:val="20"/>
              </w:rPr>
            </w:pPr>
          </w:p>
        </w:tc>
      </w:tr>
      <w:tr w:rsidR="00782FD0" w:rsidTr="00D302E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MATERINSKI I STRANI JEZICI</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 xml:space="preserve">Materinski jezik </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Hrvatski jezik</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Engleski jezik 4</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Talijanski jezik 3</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Francuski jezik 2</w:t>
            </w:r>
          </w:p>
        </w:tc>
      </w:tr>
      <w:tr w:rsidR="00782FD0" w:rsidTr="00D302E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 xml:space="preserve">KOMPETENCIJE ZA PREDMET </w:t>
            </w:r>
          </w:p>
        </w:tc>
      </w:tr>
      <w:tr w:rsidR="00782FD0" w:rsidTr="00D302E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708" w:type="dxa"/>
            <w:tcBorders>
              <w:top w:val="single" w:sz="8"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Kazneno procesno pravo, Kaznenopravna praksa, Kazneno izvršno pravo, Međunarodno i europsko kazneno pravo,</w:t>
            </w:r>
          </w:p>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t>Osnove kaznenog postupka</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fldChar w:fldCharType="begin">
                <w:ffData>
                  <w:name w:val="Text1"/>
                  <w:enabled/>
                  <w:calcOnExit w:val="0"/>
                  <w:textInput/>
                </w:ffData>
              </w:fldChar>
            </w:r>
            <w:r w:rsidRPr="007E4728">
              <w:rPr>
                <w:rFonts w:ascii="Arial" w:hAnsi="Arial" w:cs="Arial"/>
                <w:sz w:val="20"/>
                <w:szCs w:val="20"/>
              </w:rPr>
              <w:instrText xml:space="preserve"> FORMTEXT </w:instrText>
            </w:r>
            <w:r w:rsidRPr="007E4728">
              <w:rPr>
                <w:rFonts w:ascii="Arial" w:hAnsi="Arial" w:cs="Arial"/>
                <w:sz w:val="20"/>
                <w:szCs w:val="20"/>
              </w:rPr>
            </w:r>
            <w:r w:rsidRPr="007E4728">
              <w:rPr>
                <w:rFonts w:ascii="Arial" w:hAnsi="Arial" w:cs="Arial"/>
                <w:sz w:val="20"/>
                <w:szCs w:val="20"/>
              </w:rPr>
              <w:fldChar w:fldCharType="separate"/>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sz w:val="20"/>
                <w:szCs w:val="20"/>
              </w:rPr>
              <w:fldChar w:fldCharType="end"/>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782FD0">
            <w:pPr>
              <w:pStyle w:val="ListParagraph"/>
              <w:numPr>
                <w:ilvl w:val="0"/>
                <w:numId w:val="39"/>
              </w:numPr>
              <w:spacing w:after="0" w:line="240" w:lineRule="auto"/>
              <w:jc w:val="both"/>
              <w:rPr>
                <w:rFonts w:ascii="Arial" w:hAnsi="Arial" w:cs="Arial"/>
                <w:sz w:val="20"/>
                <w:szCs w:val="20"/>
              </w:rPr>
            </w:pPr>
            <w:r w:rsidRPr="007E4728">
              <w:rPr>
                <w:rFonts w:ascii="Arial" w:hAnsi="Arial" w:cs="Arial"/>
                <w:sz w:val="20"/>
                <w:szCs w:val="20"/>
              </w:rPr>
              <w:t>Carić, Marina; Pleić, Marija; Radić, Ivana</w:t>
            </w:r>
          </w:p>
          <w:p w:rsidR="00782FD0" w:rsidRPr="007E4728" w:rsidRDefault="00782FD0" w:rsidP="00D302E3">
            <w:pPr>
              <w:pStyle w:val="ListParagraph"/>
              <w:spacing w:after="0" w:line="240" w:lineRule="auto"/>
              <w:jc w:val="both"/>
              <w:rPr>
                <w:rFonts w:ascii="Arial" w:hAnsi="Arial" w:cs="Arial"/>
                <w:sz w:val="20"/>
                <w:szCs w:val="20"/>
              </w:rPr>
            </w:pPr>
            <w:r w:rsidRPr="007E4728">
              <w:rPr>
                <w:rFonts w:ascii="Arial" w:hAnsi="Arial" w:cs="Arial"/>
                <w:sz w:val="20"/>
                <w:szCs w:val="20"/>
              </w:rPr>
              <w:t>Primjena maloljetničkog prava u kaznenom postupku prema mlađim punoljetnicima // Hrvatski ljetopis za kaznene znanosti i praksu, 28 (2021), 1; 3-37 (znanstveni)</w:t>
            </w:r>
          </w:p>
          <w:p w:rsidR="00782FD0" w:rsidRPr="007E4728" w:rsidRDefault="00782FD0" w:rsidP="00782FD0">
            <w:pPr>
              <w:pStyle w:val="ListParagraph"/>
              <w:numPr>
                <w:ilvl w:val="0"/>
                <w:numId w:val="39"/>
              </w:numPr>
              <w:spacing w:after="0" w:line="240" w:lineRule="auto"/>
              <w:jc w:val="both"/>
              <w:rPr>
                <w:rFonts w:ascii="Arial" w:hAnsi="Arial" w:cs="Arial"/>
                <w:sz w:val="20"/>
                <w:szCs w:val="20"/>
              </w:rPr>
            </w:pPr>
            <w:r w:rsidRPr="007E4728">
              <w:rPr>
                <w:rFonts w:ascii="Arial" w:hAnsi="Arial" w:cs="Arial"/>
                <w:sz w:val="20"/>
                <w:szCs w:val="20"/>
              </w:rPr>
              <w:t>Pleić, Marija; Budimlić, Tea</w:t>
            </w:r>
          </w:p>
          <w:p w:rsidR="00782FD0" w:rsidRPr="007E4728" w:rsidRDefault="00782FD0" w:rsidP="00D302E3">
            <w:pPr>
              <w:pStyle w:val="ListParagraph"/>
              <w:spacing w:after="0" w:line="240" w:lineRule="auto"/>
              <w:jc w:val="both"/>
              <w:rPr>
                <w:rFonts w:ascii="Arial" w:hAnsi="Arial" w:cs="Arial"/>
                <w:sz w:val="20"/>
                <w:szCs w:val="20"/>
              </w:rPr>
            </w:pPr>
            <w:r w:rsidRPr="007E4728">
              <w:rPr>
                <w:rFonts w:ascii="Arial" w:hAnsi="Arial" w:cs="Arial"/>
                <w:sz w:val="20"/>
                <w:szCs w:val="20"/>
              </w:rPr>
              <w:t>Mjere opreza u kaznenom postupku – prijepori oko samostalne opstojnosti i trajanja te druga otvorena pitanja // Hrvatski ljetopis za kaznene znanosti i praksu, 28 (2021), 2; 271-301 (znanstveni)</w:t>
            </w:r>
          </w:p>
          <w:p w:rsidR="00782FD0" w:rsidRPr="007E4728" w:rsidRDefault="00782FD0" w:rsidP="00782FD0">
            <w:pPr>
              <w:pStyle w:val="ListParagraph"/>
              <w:numPr>
                <w:ilvl w:val="0"/>
                <w:numId w:val="39"/>
              </w:numPr>
              <w:spacing w:after="0" w:line="240" w:lineRule="auto"/>
              <w:jc w:val="both"/>
              <w:rPr>
                <w:rFonts w:ascii="Arial" w:hAnsi="Arial" w:cs="Arial"/>
                <w:sz w:val="20"/>
                <w:szCs w:val="20"/>
              </w:rPr>
            </w:pPr>
            <w:r w:rsidRPr="007E4728">
              <w:rPr>
                <w:rFonts w:ascii="Arial" w:hAnsi="Arial" w:cs="Arial"/>
                <w:sz w:val="20"/>
                <w:szCs w:val="20"/>
              </w:rPr>
              <w:t>Đurđević, Zlata; Bonačić, Marin; Pleić, Marija</w:t>
            </w:r>
          </w:p>
          <w:p w:rsidR="00782FD0" w:rsidRPr="007E4728" w:rsidRDefault="00782FD0" w:rsidP="00D302E3">
            <w:pPr>
              <w:pStyle w:val="ListParagraph"/>
              <w:spacing w:after="0" w:line="240" w:lineRule="auto"/>
              <w:jc w:val="both"/>
              <w:rPr>
                <w:rFonts w:ascii="Arial" w:hAnsi="Arial" w:cs="Arial"/>
                <w:sz w:val="20"/>
                <w:szCs w:val="20"/>
              </w:rPr>
            </w:pPr>
            <w:r w:rsidRPr="007E4728">
              <w:rPr>
                <w:rFonts w:ascii="Arial" w:hAnsi="Arial" w:cs="Arial"/>
                <w:sz w:val="20"/>
                <w:szCs w:val="20"/>
              </w:rPr>
              <w:lastRenderedPageBreak/>
              <w:t>Rule of law concerns in the Croatian penal order procedure linked to deprivation of liberty, judicial control, admissibility of evidence and procedural rights // Pravni vjesnik, 37 (2021), 1; 57-82 (znanstveni)</w:t>
            </w:r>
          </w:p>
          <w:p w:rsidR="00782FD0" w:rsidRPr="007E4728" w:rsidRDefault="00782FD0" w:rsidP="00782FD0">
            <w:pPr>
              <w:pStyle w:val="ListParagraph"/>
              <w:numPr>
                <w:ilvl w:val="0"/>
                <w:numId w:val="39"/>
              </w:numPr>
              <w:spacing w:after="0" w:line="240" w:lineRule="auto"/>
              <w:jc w:val="both"/>
              <w:rPr>
                <w:rFonts w:ascii="Arial" w:hAnsi="Arial" w:cs="Arial"/>
                <w:sz w:val="20"/>
                <w:szCs w:val="20"/>
              </w:rPr>
            </w:pPr>
            <w:r w:rsidRPr="007E4728">
              <w:rPr>
                <w:rFonts w:ascii="Arial" w:hAnsi="Arial" w:cs="Arial"/>
                <w:sz w:val="20"/>
                <w:szCs w:val="20"/>
              </w:rPr>
              <w:t>Burić, Zoran; Pleić, Marija; Radić, Ivana</w:t>
            </w:r>
          </w:p>
          <w:p w:rsidR="00782FD0" w:rsidRPr="007E4728" w:rsidRDefault="00782FD0" w:rsidP="00D302E3">
            <w:pPr>
              <w:pStyle w:val="ListParagraph"/>
              <w:spacing w:after="0" w:line="240" w:lineRule="auto"/>
              <w:jc w:val="both"/>
              <w:rPr>
                <w:rFonts w:ascii="Arial" w:hAnsi="Arial" w:cs="Arial"/>
                <w:sz w:val="20"/>
                <w:szCs w:val="20"/>
              </w:rPr>
            </w:pPr>
            <w:r w:rsidRPr="007E4728">
              <w:rPr>
                <w:rFonts w:ascii="Arial" w:hAnsi="Arial" w:cs="Arial"/>
                <w:sz w:val="20"/>
                <w:szCs w:val="20"/>
              </w:rPr>
              <w:t>Conditional Deferral (and Withdrawal) of Criminal Prosecution from National and Comparative Legal Perspective // Pravni vjesnik, 37 (2021), 1; 83-104 (znanstveni)</w:t>
            </w:r>
          </w:p>
          <w:p w:rsidR="00782FD0" w:rsidRPr="007E4728" w:rsidRDefault="00782FD0" w:rsidP="00782FD0">
            <w:pPr>
              <w:pStyle w:val="ListParagraph"/>
              <w:numPr>
                <w:ilvl w:val="0"/>
                <w:numId w:val="39"/>
              </w:numPr>
              <w:spacing w:line="240" w:lineRule="auto"/>
              <w:jc w:val="both"/>
              <w:rPr>
                <w:rFonts w:ascii="Arial" w:hAnsi="Arial" w:cs="Arial"/>
                <w:sz w:val="20"/>
                <w:szCs w:val="20"/>
              </w:rPr>
            </w:pPr>
            <w:r w:rsidRPr="007E4728">
              <w:rPr>
                <w:rFonts w:ascii="Arial" w:hAnsi="Arial" w:cs="Arial"/>
                <w:sz w:val="20"/>
                <w:szCs w:val="20"/>
              </w:rPr>
              <w:t>Pleić, Marija: Procedural rights of suspects and accused persons during pre-trial detention – impact of detention conditions on efficient exercise of defence rights // EU and Comparative Law Issues and Challenges Series, Vol 4 (2020): EU 2020 – LESSONS FROM THE PAST AND SOLUTIONS FOR THE FUTURE / Duić, Dunja; Petrašević, Tunjica (ur.). Osijek: Faculty of Law, Josip Juraj Strossmayer University of Osijek, 2020. str. 505-528 (znanstveni)</w:t>
            </w:r>
          </w:p>
          <w:p w:rsidR="00782FD0" w:rsidRPr="007E4728" w:rsidRDefault="00782FD0" w:rsidP="00D302E3">
            <w:pPr>
              <w:spacing w:after="0" w:line="240" w:lineRule="auto"/>
              <w:rPr>
                <w:rFonts w:ascii="Arial" w:hAnsi="Arial" w:cs="Arial"/>
                <w:sz w:val="20"/>
                <w:szCs w:val="20"/>
              </w:rPr>
            </w:pP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lastRenderedPageBreak/>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rPr>
              <w:fldChar w:fldCharType="begin">
                <w:ffData>
                  <w:name w:val="Text1"/>
                  <w:enabled/>
                  <w:calcOnExit w:val="0"/>
                  <w:textInput/>
                </w:ffData>
              </w:fldChar>
            </w:r>
            <w:r w:rsidRPr="007E4728">
              <w:rPr>
                <w:rFonts w:ascii="Arial" w:hAnsi="Arial" w:cs="Arial"/>
                <w:sz w:val="20"/>
                <w:szCs w:val="20"/>
              </w:rPr>
              <w:instrText xml:space="preserve"> FORMTEXT </w:instrText>
            </w:r>
            <w:r w:rsidRPr="007E4728">
              <w:rPr>
                <w:rFonts w:ascii="Arial" w:hAnsi="Arial" w:cs="Arial"/>
                <w:sz w:val="20"/>
                <w:szCs w:val="20"/>
              </w:rPr>
            </w:r>
            <w:r w:rsidRPr="007E4728">
              <w:rPr>
                <w:rFonts w:ascii="Arial" w:hAnsi="Arial" w:cs="Arial"/>
                <w:sz w:val="20"/>
                <w:szCs w:val="20"/>
              </w:rPr>
              <w:fldChar w:fldCharType="separate"/>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sz w:val="20"/>
                <w:szCs w:val="20"/>
              </w:rPr>
              <w:fldChar w:fldCharType="end"/>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jc w:val="both"/>
              <w:rPr>
                <w:rFonts w:ascii="Arial" w:hAnsi="Arial" w:cs="Arial"/>
                <w:sz w:val="20"/>
                <w:szCs w:val="20"/>
              </w:rPr>
            </w:pPr>
            <w:r w:rsidRPr="007E4728">
              <w:rPr>
                <w:rFonts w:ascii="Arial" w:hAnsi="Arial" w:cs="Arial"/>
                <w:sz w:val="20"/>
                <w:szCs w:val="20"/>
              </w:rPr>
              <w:t>2021. - istraživačica na projektu Hrvatske zaklade za znanost „</w:t>
            </w:r>
            <w:r w:rsidRPr="007E4728">
              <w:rPr>
                <w:rFonts w:ascii="Arial" w:hAnsi="Arial" w:cs="Arial"/>
                <w:bCs/>
                <w:sz w:val="20"/>
                <w:szCs w:val="20"/>
              </w:rPr>
              <w:t>Hrvatsko prekršajno pravo u europskom kontekstu – izazovi i perspektive“, voditelj projekta izv. prof. dr. sc. Marin Bonačić, Pravni fakultet u Zagrebu</w:t>
            </w:r>
          </w:p>
          <w:p w:rsidR="00782FD0" w:rsidRPr="007E4728" w:rsidRDefault="00782FD0" w:rsidP="00D302E3">
            <w:pPr>
              <w:jc w:val="both"/>
              <w:rPr>
                <w:rFonts w:ascii="Arial" w:hAnsi="Arial" w:cs="Arial"/>
                <w:sz w:val="20"/>
                <w:szCs w:val="20"/>
              </w:rPr>
            </w:pPr>
            <w:r w:rsidRPr="007E4728">
              <w:rPr>
                <w:rFonts w:ascii="Arial" w:hAnsi="Arial" w:cs="Arial"/>
                <w:sz w:val="20"/>
                <w:szCs w:val="20"/>
              </w:rPr>
              <w:t>2020. - istraživačica na projektu Hrvatske zaklade za znanost "Sustavni pristup modelima konsenzualne pravde u hrvatskom kaznenom postupku" (NegJusCro) voditeljice prof. dr. sc. Elizabete Ivičević Karas, Pravni fakultet u Zagrebu</w:t>
            </w:r>
          </w:p>
          <w:p w:rsidR="00782FD0" w:rsidRPr="007E4728" w:rsidRDefault="00782FD0" w:rsidP="00D302E3">
            <w:pPr>
              <w:spacing w:after="120" w:line="240" w:lineRule="auto"/>
              <w:jc w:val="both"/>
              <w:rPr>
                <w:rFonts w:ascii="Arial" w:hAnsi="Arial" w:cs="Arial"/>
                <w:sz w:val="20"/>
                <w:szCs w:val="20"/>
              </w:rPr>
            </w:pPr>
            <w:r w:rsidRPr="007E4728">
              <w:rPr>
                <w:rFonts w:ascii="Arial" w:hAnsi="Arial" w:cs="Arial"/>
                <w:sz w:val="20"/>
                <w:szCs w:val="20"/>
              </w:rPr>
              <w:t xml:space="preserve">2019. – 2022. članica na projektu </w:t>
            </w:r>
            <w:r w:rsidRPr="007E4728">
              <w:rPr>
                <w:rFonts w:ascii="Arial" w:hAnsi="Arial" w:cs="Arial"/>
                <w:b/>
                <w:sz w:val="20"/>
                <w:szCs w:val="20"/>
              </w:rPr>
              <w:t>„</w:t>
            </w:r>
            <w:r w:rsidRPr="007E4728">
              <w:rPr>
                <w:rFonts w:ascii="Arial" w:hAnsi="Arial" w:cs="Arial"/>
                <w:sz w:val="20"/>
                <w:szCs w:val="20"/>
              </w:rPr>
              <w:t>Providentia Studiorum Iuris – unaprjeđenje kvalitete studiranja na pravnim fakultetima u Hrvatskoj“ (nositelj projekta Pravni fakultet Sveučilišta u Rijeci) financiranom iz Europskog socijalnog fonda;</w:t>
            </w:r>
          </w:p>
          <w:p w:rsidR="00782FD0" w:rsidRPr="007E4728" w:rsidRDefault="00782FD0" w:rsidP="00D302E3">
            <w:pPr>
              <w:spacing w:after="0" w:line="240" w:lineRule="auto"/>
              <w:rPr>
                <w:rFonts w:ascii="Arial" w:hAnsi="Arial" w:cs="Arial"/>
                <w:sz w:val="20"/>
                <w:szCs w:val="20"/>
              </w:rPr>
            </w:pPr>
            <w:r w:rsidRPr="007E4728">
              <w:rPr>
                <w:rFonts w:ascii="Arial" w:hAnsi="Arial" w:cs="Arial"/>
                <w:sz w:val="20"/>
                <w:szCs w:val="20"/>
                <w:lang w:val="en-US"/>
              </w:rPr>
              <w:t>2015. –</w:t>
            </w:r>
            <w:r w:rsidRPr="007E4728">
              <w:rPr>
                <w:rFonts w:ascii="Arial" w:hAnsi="Arial" w:cs="Arial"/>
                <w:sz w:val="20"/>
                <w:szCs w:val="20"/>
              </w:rPr>
              <w:t xml:space="preserve"> 2019. istraživačica na projektu Hrvatske zaklade za znanost</w:t>
            </w:r>
            <w:r w:rsidRPr="007E4728">
              <w:rPr>
                <w:rFonts w:ascii="Arial" w:eastAsia="+mj-ea" w:hAnsi="Arial" w:cs="Arial"/>
                <w:b/>
                <w:kern w:val="24"/>
                <w:sz w:val="20"/>
                <w:szCs w:val="20"/>
                <w:lang w:val="en-US"/>
              </w:rPr>
              <w:t xml:space="preserve"> “</w:t>
            </w:r>
            <w:r w:rsidRPr="007E4728">
              <w:rPr>
                <w:rFonts w:ascii="Arial" w:hAnsi="Arial" w:cs="Arial"/>
                <w:sz w:val="20"/>
                <w:szCs w:val="20"/>
                <w:lang w:val="en-US"/>
              </w:rPr>
              <w:t>Pravosudna suradnja Hrvatske u kaznenim stvarima u EU i regiji: nasljeđe prošlosti i izazovi budućnosti”,</w:t>
            </w:r>
            <w:r w:rsidRPr="007E4728">
              <w:rPr>
                <w:rFonts w:ascii="Arial" w:hAnsi="Arial" w:cs="Arial"/>
                <w:sz w:val="20"/>
                <w:szCs w:val="20"/>
              </w:rPr>
              <w:t xml:space="preserve"> </w:t>
            </w:r>
            <w:r w:rsidRPr="007E4728">
              <w:rPr>
                <w:rFonts w:ascii="Arial" w:hAnsi="Arial" w:cs="Arial"/>
                <w:sz w:val="20"/>
                <w:szCs w:val="20"/>
                <w:lang w:val="en-US"/>
              </w:rPr>
              <w:t>voditeljica projekta: prof. dr. sc. Zlata Đurđević, Pravni fakultet Sveučilišta u Zagrebu</w:t>
            </w:r>
          </w:p>
        </w:tc>
      </w:tr>
      <w:tr w:rsidR="00782FD0" w:rsidTr="00D302E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708" w:type="dxa"/>
            <w:tcBorders>
              <w:top w:val="single" w:sz="4" w:space="0" w:color="auto"/>
              <w:left w:val="single" w:sz="4" w:space="0" w:color="auto"/>
              <w:bottom w:val="single" w:sz="4" w:space="0" w:color="auto"/>
              <w:right w:val="single" w:sz="4" w:space="0" w:color="auto"/>
            </w:tcBorders>
            <w:hideMark/>
          </w:tcPr>
          <w:p w:rsidR="00782FD0" w:rsidRPr="007E4728" w:rsidRDefault="00782FD0" w:rsidP="00D302E3">
            <w:pPr>
              <w:pStyle w:val="NormalWeb"/>
              <w:spacing w:before="0" w:beforeAutospacing="0" w:after="0" w:afterAutospacing="0" w:line="276" w:lineRule="auto"/>
              <w:jc w:val="both"/>
              <w:rPr>
                <w:rFonts w:ascii="Arial" w:hAnsi="Arial" w:cs="Arial"/>
                <w:sz w:val="20"/>
                <w:szCs w:val="20"/>
              </w:rPr>
            </w:pPr>
            <w:r w:rsidRPr="007E4728">
              <w:rPr>
                <w:rFonts w:ascii="Arial" w:hAnsi="Arial" w:cs="Arial"/>
                <w:i/>
                <w:sz w:val="20"/>
                <w:szCs w:val="20"/>
                <w:lang w:eastAsia="en-US"/>
              </w:rPr>
              <w:t xml:space="preserve">Radionica „Nastava usmjerena na studente: planiranje, poučavanje i vrednovanje na studijima prava“ </w:t>
            </w:r>
            <w:r w:rsidRPr="007E4728">
              <w:rPr>
                <w:rFonts w:ascii="Arial" w:hAnsi="Arial" w:cs="Arial"/>
                <w:sz w:val="20"/>
                <w:szCs w:val="20"/>
                <w:lang w:eastAsia="en-US"/>
              </w:rPr>
              <w:t>održana 16. i 17. lipnja 2020. g. u okviru projekta</w:t>
            </w:r>
            <w:r w:rsidRPr="007E4728">
              <w:rPr>
                <w:rFonts w:ascii="Arial" w:hAnsi="Arial" w:cs="Arial"/>
                <w:i/>
                <w:sz w:val="20"/>
                <w:szCs w:val="20"/>
                <w:lang w:eastAsia="en-US"/>
              </w:rPr>
              <w:t xml:space="preserve"> </w:t>
            </w:r>
            <w:r w:rsidRPr="007E4728">
              <w:rPr>
                <w:rFonts w:ascii="Arial" w:hAnsi="Arial" w:cs="Arial"/>
                <w:sz w:val="20"/>
                <w:szCs w:val="20"/>
              </w:rPr>
              <w:t>Providentia Studiorum Iuris – unaprjeđenje kvalitete studiranja na pravnim fakultetima u Hrvatskoj“, Pravni fakultet, Sveučilište u Rijeci</w:t>
            </w:r>
          </w:p>
          <w:p w:rsidR="00782FD0" w:rsidRPr="007E4728" w:rsidRDefault="00782FD0" w:rsidP="00D302E3">
            <w:pPr>
              <w:pStyle w:val="NormalWeb"/>
              <w:spacing w:before="0" w:beforeAutospacing="0" w:after="0" w:afterAutospacing="0" w:line="276" w:lineRule="auto"/>
              <w:jc w:val="both"/>
              <w:rPr>
                <w:rFonts w:ascii="Arial" w:hAnsi="Arial" w:cs="Arial"/>
                <w:i/>
                <w:sz w:val="20"/>
                <w:szCs w:val="20"/>
                <w:lang w:eastAsia="en-US"/>
              </w:rPr>
            </w:pPr>
          </w:p>
          <w:p w:rsidR="00782FD0" w:rsidRPr="007E4728" w:rsidRDefault="00782FD0" w:rsidP="00D302E3">
            <w:pPr>
              <w:pStyle w:val="NormalWeb"/>
              <w:spacing w:before="0" w:beforeAutospacing="0" w:after="0" w:afterAutospacing="0" w:line="276" w:lineRule="auto"/>
              <w:jc w:val="both"/>
              <w:rPr>
                <w:rFonts w:ascii="Arial" w:hAnsi="Arial" w:cs="Arial"/>
                <w:sz w:val="20"/>
                <w:szCs w:val="20"/>
              </w:rPr>
            </w:pPr>
            <w:r w:rsidRPr="007E4728">
              <w:rPr>
                <w:rFonts w:ascii="Arial" w:hAnsi="Arial" w:cs="Arial"/>
                <w:sz w:val="20"/>
                <w:szCs w:val="20"/>
              </w:rPr>
              <w:t xml:space="preserve">Mentorska radionica „Uloga i kompetencije mentora na poslijediplomskim doktorskim studijima „, Pravni fakultet Sveučilišta u Splitu, 25. veljače 2019.  </w:t>
            </w:r>
          </w:p>
          <w:p w:rsidR="00782FD0" w:rsidRPr="007E4728" w:rsidRDefault="00782FD0" w:rsidP="00D302E3">
            <w:pPr>
              <w:pStyle w:val="NormalWeb"/>
              <w:spacing w:before="0" w:beforeAutospacing="0" w:after="0" w:afterAutospacing="0" w:line="276" w:lineRule="auto"/>
              <w:jc w:val="both"/>
              <w:rPr>
                <w:rFonts w:ascii="Arial" w:hAnsi="Arial" w:cs="Arial"/>
                <w:sz w:val="20"/>
                <w:szCs w:val="20"/>
              </w:rPr>
            </w:pPr>
          </w:p>
          <w:p w:rsidR="00782FD0" w:rsidRPr="007E4728" w:rsidRDefault="00782FD0" w:rsidP="00D302E3">
            <w:pPr>
              <w:pStyle w:val="NormalWeb"/>
              <w:spacing w:before="0" w:beforeAutospacing="0" w:after="0" w:afterAutospacing="0" w:line="276" w:lineRule="auto"/>
              <w:jc w:val="both"/>
              <w:rPr>
                <w:rFonts w:ascii="Arial" w:hAnsi="Arial" w:cs="Arial"/>
                <w:sz w:val="20"/>
                <w:szCs w:val="20"/>
                <w:lang w:eastAsia="en-US"/>
              </w:rPr>
            </w:pPr>
            <w:r w:rsidRPr="007E4728">
              <w:rPr>
                <w:rFonts w:ascii="Arial" w:hAnsi="Arial" w:cs="Arial"/>
                <w:i/>
                <w:sz w:val="20"/>
                <w:szCs w:val="20"/>
                <w:lang w:eastAsia="en-US"/>
              </w:rPr>
              <w:t>Stručni  seminar za nastavno osoblje u svrhu unaprjeđenja poznavanja i razumijevanja Hrvatskog kvalifikacijskog okvira</w:t>
            </w:r>
            <w:r w:rsidRPr="007E4728">
              <w:rPr>
                <w:rFonts w:ascii="Arial" w:hAnsi="Arial" w:cs="Arial"/>
                <w:sz w:val="20"/>
                <w:szCs w:val="20"/>
                <w:lang w:eastAsia="en-US"/>
              </w:rPr>
              <w:t xml:space="preserve"> održan na Pravnom fakultetu u Splitu, 20. – 21. listopada 2015. godine (Pravni fakultet Sveučilišta Josipa Jurja Strossmayera u Osijeku, IURISPRUDENTIA)</w:t>
            </w:r>
          </w:p>
          <w:p w:rsidR="00782FD0" w:rsidRPr="007E4728" w:rsidRDefault="00782FD0" w:rsidP="00D302E3">
            <w:pPr>
              <w:pStyle w:val="NormalWeb"/>
              <w:spacing w:before="0" w:beforeAutospacing="0" w:after="0" w:afterAutospacing="0" w:line="276" w:lineRule="auto"/>
              <w:jc w:val="both"/>
              <w:rPr>
                <w:rFonts w:ascii="Arial" w:hAnsi="Arial" w:cs="Arial"/>
                <w:sz w:val="20"/>
                <w:szCs w:val="20"/>
                <w:lang w:eastAsia="en-US"/>
              </w:rPr>
            </w:pPr>
          </w:p>
          <w:p w:rsidR="00782FD0" w:rsidRPr="007E4728" w:rsidRDefault="00782FD0" w:rsidP="00D302E3">
            <w:pPr>
              <w:spacing w:after="0" w:line="240" w:lineRule="auto"/>
              <w:jc w:val="both"/>
              <w:rPr>
                <w:rFonts w:ascii="Arial" w:hAnsi="Arial" w:cs="Arial"/>
                <w:sz w:val="20"/>
                <w:szCs w:val="20"/>
              </w:rPr>
            </w:pPr>
            <w:r w:rsidRPr="007E4728">
              <w:rPr>
                <w:rFonts w:ascii="Arial" w:hAnsi="Arial" w:cs="Arial"/>
                <w:sz w:val="20"/>
                <w:szCs w:val="20"/>
              </w:rPr>
              <w:t>Seminar za razvoj i usavršavanje pedagoških kompetencija sveučilišnih nastavnika, Filozofski fakultet Sveučilišta u Splitu, 28.02. 2013.</w:t>
            </w:r>
          </w:p>
          <w:p w:rsidR="00782FD0" w:rsidRPr="007E4728" w:rsidRDefault="00782FD0" w:rsidP="00D302E3">
            <w:pPr>
              <w:spacing w:after="0" w:line="240" w:lineRule="auto"/>
              <w:rPr>
                <w:rFonts w:ascii="Arial" w:hAnsi="Arial" w:cs="Arial"/>
                <w:sz w:val="20"/>
                <w:szCs w:val="20"/>
              </w:rPr>
            </w:pPr>
          </w:p>
        </w:tc>
      </w:tr>
      <w:tr w:rsidR="00782FD0" w:rsidTr="00D302E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82FD0" w:rsidRDefault="00782FD0" w:rsidP="00D302E3">
            <w:pPr>
              <w:spacing w:after="0" w:line="240" w:lineRule="auto"/>
              <w:rPr>
                <w:rFonts w:ascii="Arial" w:hAnsi="Arial" w:cs="Arial"/>
                <w:sz w:val="20"/>
                <w:szCs w:val="20"/>
              </w:rPr>
            </w:pPr>
            <w:r>
              <w:rPr>
                <w:rFonts w:ascii="Arial" w:hAnsi="Arial" w:cs="Arial"/>
                <w:sz w:val="20"/>
                <w:szCs w:val="20"/>
              </w:rPr>
              <w:lastRenderedPageBreak/>
              <w:t xml:space="preserve">PRIZNANJA I NAGRADE </w:t>
            </w:r>
          </w:p>
        </w:tc>
      </w:tr>
      <w:tr w:rsidR="00782FD0" w:rsidTr="00D302E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782FD0" w:rsidRDefault="00782FD0" w:rsidP="00D302E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708" w:type="dxa"/>
            <w:tcBorders>
              <w:top w:val="single" w:sz="8" w:space="0" w:color="auto"/>
              <w:left w:val="single" w:sz="4" w:space="0" w:color="auto"/>
              <w:bottom w:val="single" w:sz="4" w:space="0" w:color="auto"/>
              <w:right w:val="single" w:sz="4" w:space="0" w:color="auto"/>
            </w:tcBorders>
            <w:hideMark/>
          </w:tcPr>
          <w:p w:rsidR="00782FD0" w:rsidRDefault="00782FD0" w:rsidP="00D302E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782FD0" w:rsidRDefault="00782FD0" w:rsidP="00782FD0"/>
    <w:p w:rsidR="00782FD0" w:rsidRDefault="00782FD0"/>
    <w:p w:rsidR="009D203C" w:rsidRDefault="009D2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5712"/>
      </w:tblGrid>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Pr="00310E24" w:rsidRDefault="009D203C" w:rsidP="006A2653">
            <w:pPr>
              <w:spacing w:after="0" w:line="240" w:lineRule="auto"/>
              <w:rPr>
                <w:rFonts w:ascii="Arial" w:hAnsi="Arial" w:cs="Arial"/>
                <w:b/>
                <w:bCs/>
                <w:sz w:val="20"/>
                <w:szCs w:val="20"/>
              </w:rPr>
            </w:pPr>
            <w:r w:rsidRPr="00310E24">
              <w:rPr>
                <w:rFonts w:ascii="Arial" w:hAnsi="Arial" w:cs="Arial"/>
                <w:b/>
                <w:bCs/>
                <w:sz w:val="20"/>
                <w:szCs w:val="20"/>
              </w:rPr>
              <w:t>Prof. dr. sc. Žaklina Harašić</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Pr="00310E24" w:rsidRDefault="009D203C" w:rsidP="006A2653">
            <w:pPr>
              <w:spacing w:after="0" w:line="240" w:lineRule="auto"/>
              <w:rPr>
                <w:rFonts w:ascii="Arial" w:hAnsi="Arial" w:cs="Arial"/>
                <w:b/>
                <w:bCs/>
                <w:sz w:val="20"/>
                <w:szCs w:val="20"/>
              </w:rPr>
            </w:pPr>
            <w:r w:rsidRPr="00310E24">
              <w:rPr>
                <w:rFonts w:ascii="Arial" w:hAnsi="Arial" w:cs="Arial"/>
                <w:b/>
                <w:bCs/>
                <w:sz w:val="20"/>
                <w:szCs w:val="20"/>
              </w:rPr>
              <w:t>Teorija prava i države</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OPĆE INFORMACIJE  O NOSITELJU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Hrvatske mornarice 1i, 21000 Split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021/393 582</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Zaklina.harasic@xnet.hr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www.pravst.hr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1967.</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223112</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Redoviti profesor, 20. 2. 2020.</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Društvene znanosti, polje pravo</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Pravni fakultet Sveučilišta u Splitu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01. 12. 1994.</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Profesor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Teorija prava i države, pravna argumentacija, pravna interpretacija</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Doktor znanosti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Pravni fakultet Sveučilišta u Splitu</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Split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05. 06. 2003.</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PODACI O USAVRŠAVANJU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2001.</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Berlin</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Freie Universitat Berlin</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Teorija prava i države</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MATERINSKI I STRANI JEZICI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Hrvatski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Engleski jezik, 5</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Njemački jezik, 3</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Talijanski jezik, 3</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KOMPETENCIJE ZA PREDMET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Teorija prava i države, Sudačko rasuđivanje i sudačko stvaranje prava, Teorija pravnih vrela i pravna vrela europskog i hrvatskog prava (Integrirani preddiplomski i diplomski studij prava), Osnove teorije države i prava (Stručni upravni studij)</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Harašić, Ž., Percepcije prava, Pravni fakultet Sveučilišta u Splitu, 2019. (monografija).</w:t>
            </w:r>
          </w:p>
          <w:p w:rsidR="009D203C" w:rsidRDefault="009D203C" w:rsidP="006A2653">
            <w:pPr>
              <w:spacing w:after="0" w:line="240" w:lineRule="auto"/>
              <w:rPr>
                <w:rFonts w:ascii="Arial" w:hAnsi="Arial" w:cs="Arial"/>
                <w:sz w:val="20"/>
                <w:szCs w:val="20"/>
              </w:rPr>
            </w:pPr>
          </w:p>
          <w:p w:rsidR="009D203C" w:rsidRDefault="009D203C" w:rsidP="006A2653">
            <w:pPr>
              <w:spacing w:after="0" w:line="240" w:lineRule="auto"/>
              <w:rPr>
                <w:rFonts w:ascii="Arial" w:hAnsi="Arial" w:cs="Arial"/>
                <w:sz w:val="20"/>
                <w:szCs w:val="20"/>
              </w:rPr>
            </w:pPr>
            <w:r>
              <w:rPr>
                <w:rFonts w:ascii="Arial" w:hAnsi="Arial" w:cs="Arial"/>
                <w:sz w:val="20"/>
                <w:szCs w:val="20"/>
              </w:rPr>
              <w:t>Harašić, Ž., Negotiorum gestio: teorijskopravna analiza, Zbornik radova Pravnog fakulteta u Splitu, god. 55, br. 2/2018, str. 387-421.</w:t>
            </w:r>
          </w:p>
          <w:p w:rsidR="009D203C" w:rsidRDefault="009D203C" w:rsidP="006A2653">
            <w:pPr>
              <w:spacing w:after="0" w:line="240" w:lineRule="auto"/>
              <w:rPr>
                <w:rFonts w:ascii="Arial" w:hAnsi="Arial" w:cs="Arial"/>
                <w:sz w:val="20"/>
                <w:szCs w:val="20"/>
              </w:rPr>
            </w:pPr>
          </w:p>
          <w:p w:rsidR="009D203C" w:rsidRDefault="009D203C" w:rsidP="006A2653">
            <w:pPr>
              <w:spacing w:after="0" w:line="240" w:lineRule="auto"/>
              <w:rPr>
                <w:rFonts w:ascii="Arial" w:hAnsi="Arial" w:cs="Arial"/>
                <w:sz w:val="20"/>
                <w:szCs w:val="20"/>
              </w:rPr>
            </w:pPr>
            <w:r>
              <w:rPr>
                <w:rFonts w:ascii="Arial" w:hAnsi="Arial" w:cs="Arial"/>
                <w:sz w:val="20"/>
                <w:szCs w:val="20"/>
              </w:rPr>
              <w:t>Harašić, Ž., Analogija u pravu: značenje i upotreba, Pravni vjesnik, god. 34, br. 3-4/2018, str. 177-202.</w:t>
            </w:r>
          </w:p>
          <w:p w:rsidR="009D203C" w:rsidRDefault="009D203C" w:rsidP="006A2653">
            <w:pPr>
              <w:spacing w:after="0" w:line="240" w:lineRule="auto"/>
              <w:rPr>
                <w:rFonts w:ascii="Arial" w:hAnsi="Arial" w:cs="Arial"/>
                <w:sz w:val="20"/>
                <w:szCs w:val="20"/>
              </w:rPr>
            </w:pPr>
          </w:p>
          <w:p w:rsidR="009D203C" w:rsidRDefault="009D203C" w:rsidP="006A2653">
            <w:pPr>
              <w:spacing w:after="0" w:line="240" w:lineRule="auto"/>
              <w:rPr>
                <w:rFonts w:ascii="Arial" w:hAnsi="Arial" w:cs="Arial"/>
                <w:sz w:val="20"/>
                <w:szCs w:val="20"/>
              </w:rPr>
            </w:pPr>
            <w:r>
              <w:rPr>
                <w:rFonts w:ascii="Arial" w:hAnsi="Arial" w:cs="Arial"/>
                <w:sz w:val="20"/>
                <w:szCs w:val="20"/>
              </w:rPr>
              <w:t>Pezelj, V., Erent Sunko, Z., Harašić, Ž., Pravni položaj žene po odredbama srednjovjekovnog Skradinskog statuta, Zbornik radova Pravnog fakulteta u Splitu, god. 55, br. 4/2018, str. 721-754.</w:t>
            </w:r>
          </w:p>
          <w:p w:rsidR="009D203C" w:rsidRDefault="009D203C" w:rsidP="006A2653">
            <w:pPr>
              <w:spacing w:after="0" w:line="240" w:lineRule="auto"/>
              <w:rPr>
                <w:rFonts w:ascii="Arial" w:hAnsi="Arial" w:cs="Arial"/>
                <w:sz w:val="20"/>
                <w:szCs w:val="20"/>
              </w:rPr>
            </w:pPr>
          </w:p>
          <w:p w:rsidR="009D203C" w:rsidRDefault="009D203C" w:rsidP="006A2653">
            <w:pPr>
              <w:spacing w:after="0" w:line="240" w:lineRule="auto"/>
              <w:rPr>
                <w:rFonts w:ascii="Arial" w:hAnsi="Arial" w:cs="Arial"/>
                <w:sz w:val="20"/>
                <w:szCs w:val="20"/>
              </w:rPr>
            </w:pPr>
            <w:r>
              <w:rPr>
                <w:rFonts w:ascii="Arial" w:hAnsi="Arial" w:cs="Arial"/>
                <w:sz w:val="20"/>
                <w:szCs w:val="20"/>
              </w:rPr>
              <w:t>Harašić, Ž., Keršić, M., Court Settlement as a way of dispute resolution and the principle of judicial efficiency, 31st International Scientific Conference on Economic and Social Development – Legal Challenges of Modern World, Book of Proceedings, 2018, str. 544-551.</w:t>
            </w:r>
          </w:p>
          <w:p w:rsidR="009D203C"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Edukativna radionica „Studenti s invaliditetom i drugim zdravstvenim poteškoćama“, Centar za cjeloživotno obrazovanje Pravnog fakulteta Sveučilišta u Splitu, 15. 6. 2022.</w:t>
            </w:r>
          </w:p>
          <w:p w:rsidR="009D203C" w:rsidRDefault="009D203C" w:rsidP="006A2653">
            <w:pPr>
              <w:spacing w:after="0" w:line="240" w:lineRule="auto"/>
              <w:rPr>
                <w:rFonts w:ascii="Arial" w:hAnsi="Arial" w:cs="Arial"/>
                <w:sz w:val="20"/>
                <w:szCs w:val="20"/>
              </w:rPr>
            </w:pPr>
          </w:p>
          <w:p w:rsidR="009D203C" w:rsidRDefault="009D203C" w:rsidP="006A2653">
            <w:pPr>
              <w:spacing w:after="0" w:line="240" w:lineRule="auto"/>
              <w:rPr>
                <w:rFonts w:ascii="Arial" w:hAnsi="Arial" w:cs="Arial"/>
                <w:sz w:val="20"/>
                <w:szCs w:val="20"/>
              </w:rPr>
            </w:pPr>
            <w:r>
              <w:rPr>
                <w:rFonts w:ascii="Arial" w:hAnsi="Arial" w:cs="Arial"/>
                <w:sz w:val="20"/>
                <w:szCs w:val="20"/>
              </w:rPr>
              <w:t>Radionica „E-učenje u visokoškolskom obrazovanju“, Centar za istraživanje i razvoj cjeloživotnog obrazovanja (CIRCO) Filozofskog fakulteta u Splitu, 31. 5. 2022.</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PRIZNANJA I NAGRADE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p>
        </w:tc>
      </w:tr>
    </w:tbl>
    <w:p w:rsidR="009D203C" w:rsidRDefault="009D2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Calibri" w:hAnsi="Calibri" w:cs="Times New Roman"/>
              </w:rPr>
              <w:fldChar w:fldCharType="end"/>
            </w:r>
            <w:r>
              <w:rPr>
                <w:rFonts w:ascii="Arial" w:hAnsi="Arial" w:cs="Arial"/>
                <w:b/>
                <w:sz w:val="20"/>
                <w:szCs w:val="20"/>
              </w:rPr>
              <w:t xml:space="preserve"> </w:t>
            </w:r>
            <w:r>
              <w:rPr>
                <w:rFonts w:ascii="Arial" w:hAnsi="Arial" w:cs="Arial"/>
                <w:sz w:val="20"/>
                <w:szCs w:val="20"/>
              </w:rPr>
              <w:t>Izvr. prof. dr. sc. Marko Ivkošić</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Trgovačko pravo, Pravo društava</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OPĆE INFORMACIJE  O NOSITELJU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Kvaternikova 7</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393517</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mivkosic@pravst.hr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5.10.1975</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9F3275">
              <w:rPr>
                <w:rFonts w:ascii="Times New Roman" w:hAnsi="Times New Roman" w:cs="Times New Roman"/>
                <w:sz w:val="24"/>
                <w:szCs w:val="24"/>
              </w:rPr>
              <w:t>266582</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Izvanredni profesor 20.5.2022. </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2.11.2000.</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Izvanredni profesor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Trgovačko pravo i Pravo društava</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PODACI O USAVRŠAVANJU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MATERINSKI I STRANI JEZICI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Hrvatski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Engleski 5</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Njemački 3</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KOMPETENCIJE ZA PREDMET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E93485" w:rsidRDefault="009D203C" w:rsidP="008D4780">
            <w:pPr>
              <w:pStyle w:val="Normal1"/>
              <w:numPr>
                <w:ilvl w:val="0"/>
                <w:numId w:val="33"/>
              </w:numPr>
              <w:spacing w:line="240" w:lineRule="auto"/>
              <w:contextualSpacing/>
              <w:mirrorIndents/>
              <w:jc w:val="both"/>
              <w:rPr>
                <w:rFonts w:ascii="Times New Roman" w:hAnsi="Times New Roman" w:cs="Times New Roman"/>
                <w:color w:val="000000" w:themeColor="text1"/>
                <w:sz w:val="24"/>
                <w:szCs w:val="24"/>
              </w:rPr>
            </w:pPr>
            <w:r w:rsidRPr="00E93485">
              <w:rPr>
                <w:sz w:val="20"/>
                <w:szCs w:val="20"/>
              </w:rPr>
              <w:fldChar w:fldCharType="begin">
                <w:ffData>
                  <w:name w:val="Text1"/>
                  <w:enabled/>
                  <w:calcOnExit w:val="0"/>
                  <w:textInput/>
                </w:ffData>
              </w:fldChar>
            </w:r>
            <w:r w:rsidRPr="00E93485">
              <w:rPr>
                <w:sz w:val="20"/>
                <w:szCs w:val="20"/>
              </w:rPr>
              <w:instrText xml:space="preserve"> FORMTEXT </w:instrText>
            </w:r>
            <w:r w:rsidRPr="00E93485">
              <w:rPr>
                <w:sz w:val="20"/>
                <w:szCs w:val="20"/>
              </w:rPr>
            </w:r>
            <w:r w:rsidRPr="00E93485">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Pr="00E93485">
              <w:rPr>
                <w:sz w:val="20"/>
                <w:szCs w:val="20"/>
              </w:rPr>
              <w:fldChar w:fldCharType="end"/>
            </w:r>
            <w:r w:rsidRPr="00E93485">
              <w:rPr>
                <w:rFonts w:ascii="Times New Roman" w:hAnsi="Times New Roman" w:cs="Times New Roman"/>
                <w:color w:val="000000" w:themeColor="text1"/>
                <w:sz w:val="24"/>
                <w:szCs w:val="24"/>
              </w:rPr>
              <w:t xml:space="preserve"> Položaj organa ciljnog društva u postupku preuzimanja, Pravo u gospodarstvu, 59 (2020), 5., ISSN 1330-5476, str. 781-827;  </w:t>
            </w:r>
          </w:p>
          <w:p w:rsidR="009D203C" w:rsidRPr="00EE6734" w:rsidRDefault="009D203C" w:rsidP="008D4780">
            <w:pPr>
              <w:pStyle w:val="ListParagraph"/>
              <w:numPr>
                <w:ilvl w:val="0"/>
                <w:numId w:val="3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Kapitalno orijentirani sustav zaštite vjerovnika društva s ograničenom odgovornošću, </w:t>
            </w:r>
            <w:r w:rsidRPr="00053DCD">
              <w:rPr>
                <w:rFonts w:ascii="Times New Roman" w:hAnsi="Times New Roman" w:cs="Times New Roman"/>
                <w:color w:val="000000"/>
                <w:sz w:val="24"/>
                <w:szCs w:val="24"/>
              </w:rPr>
              <w:t>Zborni</w:t>
            </w:r>
            <w:r>
              <w:rPr>
                <w:rFonts w:ascii="Times New Roman" w:hAnsi="Times New Roman" w:cs="Times New Roman"/>
                <w:color w:val="000000"/>
                <w:sz w:val="24"/>
                <w:szCs w:val="24"/>
              </w:rPr>
              <w:t>k Pravnog fakulteta u Zagrebu, 70, (br. 1.</w:t>
            </w:r>
            <w:r w:rsidRPr="00053DCD">
              <w:rPr>
                <w:rFonts w:ascii="Times New Roman" w:hAnsi="Times New Roman" w:cs="Times New Roman"/>
                <w:color w:val="000000"/>
                <w:sz w:val="24"/>
                <w:szCs w:val="24"/>
              </w:rPr>
              <w:t>)</w:t>
            </w:r>
            <w:r>
              <w:rPr>
                <w:rFonts w:ascii="Times New Roman" w:hAnsi="Times New Roman" w:cs="Times New Roman"/>
                <w:color w:val="000000"/>
                <w:sz w:val="24"/>
                <w:szCs w:val="24"/>
              </w:rPr>
              <w:t>, 2020</w:t>
            </w:r>
            <w:r w:rsidRPr="00053DCD">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D1504B">
              <w:rPr>
                <w:rFonts w:ascii="Times New Roman" w:hAnsi="Times New Roman" w:cs="Times New Roman"/>
                <w:color w:val="000000" w:themeColor="text1"/>
                <w:sz w:val="24"/>
                <w:szCs w:val="24"/>
              </w:rPr>
              <w:t>ISBN 978-953-270-076-3</w:t>
            </w:r>
            <w:r>
              <w:rPr>
                <w:rFonts w:ascii="Times New Roman" w:hAnsi="Times New Roman" w:cs="Times New Roman"/>
                <w:color w:val="000000" w:themeColor="text1"/>
                <w:sz w:val="24"/>
                <w:szCs w:val="24"/>
              </w:rPr>
              <w:t xml:space="preserve">, </w:t>
            </w:r>
            <w:r>
              <w:rPr>
                <w:rFonts w:ascii="Times New Roman" w:hAnsi="Times New Roman" w:cs="Times New Roman"/>
                <w:color w:val="000000"/>
                <w:sz w:val="24"/>
                <w:szCs w:val="24"/>
              </w:rPr>
              <w:t>str. 107-135;</w:t>
            </w:r>
          </w:p>
          <w:p w:rsidR="009D203C" w:rsidRPr="00EE6734" w:rsidRDefault="009D203C" w:rsidP="006A2653">
            <w:pPr>
              <w:pStyle w:val="ListParagraph"/>
              <w:rPr>
                <w:rFonts w:ascii="Times New Roman" w:hAnsi="Times New Roman" w:cs="Times New Roman"/>
                <w:color w:val="000000" w:themeColor="text1"/>
                <w:sz w:val="24"/>
                <w:szCs w:val="24"/>
              </w:rPr>
            </w:pPr>
          </w:p>
          <w:p w:rsidR="009D203C" w:rsidRDefault="009D203C" w:rsidP="008D4780">
            <w:pPr>
              <w:pStyle w:val="ListParagraph"/>
              <w:numPr>
                <w:ilvl w:val="0"/>
                <w:numId w:val="3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Društvo s ograničenom odgovornošću u svjetlu novele Zakona o trgovačkim društvima iz 2019., </w:t>
            </w:r>
            <w:r w:rsidRPr="001F5CBC">
              <w:rPr>
                <w:rFonts w:ascii="Times New Roman" w:hAnsi="Times New Roman" w:cs="Times New Roman"/>
                <w:color w:val="000000" w:themeColor="text1"/>
                <w:sz w:val="24"/>
                <w:szCs w:val="24"/>
              </w:rPr>
              <w:t xml:space="preserve">Zbornik radova Pravnog fakulteta u Splitu, god. </w:t>
            </w:r>
            <w:r>
              <w:rPr>
                <w:rFonts w:ascii="Times New Roman" w:hAnsi="Times New Roman" w:cs="Times New Roman"/>
                <w:color w:val="000000" w:themeColor="text1"/>
                <w:sz w:val="24"/>
                <w:szCs w:val="24"/>
              </w:rPr>
              <w:t>57.</w:t>
            </w:r>
            <w:r w:rsidRPr="001F5CB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br. 2., </w:t>
            </w:r>
            <w:r w:rsidRPr="001F5CBC">
              <w:rPr>
                <w:rFonts w:ascii="Times New Roman" w:hAnsi="Times New Roman" w:cs="Times New Roman"/>
                <w:color w:val="000000" w:themeColor="text1"/>
                <w:sz w:val="24"/>
                <w:szCs w:val="24"/>
              </w:rPr>
              <w:t>20</w:t>
            </w:r>
            <w:r>
              <w:rPr>
                <w:rFonts w:ascii="Times New Roman" w:hAnsi="Times New Roman" w:cs="Times New Roman"/>
                <w:color w:val="000000" w:themeColor="text1"/>
                <w:sz w:val="24"/>
                <w:szCs w:val="24"/>
              </w:rPr>
              <w:t>20</w:t>
            </w:r>
            <w:r w:rsidRPr="001F5CBC">
              <w:rPr>
                <w:rFonts w:ascii="Times New Roman" w:hAnsi="Times New Roman" w:cs="Times New Roman"/>
                <w:color w:val="000000" w:themeColor="text1"/>
                <w:sz w:val="24"/>
                <w:szCs w:val="24"/>
              </w:rPr>
              <w:t>, ISSN 0584-9063</w:t>
            </w:r>
            <w:r>
              <w:rPr>
                <w:rFonts w:ascii="Times New Roman" w:hAnsi="Times New Roman" w:cs="Times New Roman"/>
                <w:color w:val="000000" w:themeColor="text1"/>
                <w:sz w:val="24"/>
                <w:szCs w:val="24"/>
              </w:rPr>
              <w:t>,</w:t>
            </w:r>
            <w:r w:rsidRPr="001F5CB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str.</w:t>
            </w:r>
            <w:r w:rsidRPr="001F5CB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551-585;</w:t>
            </w:r>
          </w:p>
          <w:p w:rsidR="009D203C" w:rsidRPr="00B90BFB" w:rsidRDefault="009D203C" w:rsidP="006A2653">
            <w:pPr>
              <w:pStyle w:val="ListParagraph"/>
              <w:rPr>
                <w:rFonts w:ascii="Times New Roman" w:hAnsi="Times New Roman" w:cs="Times New Roman"/>
                <w:color w:val="000000" w:themeColor="text1"/>
                <w:sz w:val="24"/>
                <w:szCs w:val="24"/>
              </w:rPr>
            </w:pPr>
          </w:p>
          <w:p w:rsidR="009D203C" w:rsidRDefault="009D203C" w:rsidP="008D4780">
            <w:pPr>
              <w:pStyle w:val="ListParagraph"/>
              <w:numPr>
                <w:ilvl w:val="0"/>
                <w:numId w:val="3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Mjere pomoći gospodarstvu Hrvatskog zavoda za zapošljavanja u doba korona pandemije,</w:t>
            </w:r>
            <w:r w:rsidRPr="00B90BF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Zbornik 59. susreta pravnika, Zagreb, 2021, ISSN: 2584-3044, str. 123-161,</w:t>
            </w:r>
            <w:r w:rsidRPr="00B90BF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u koautorstvu s Antom Lončarom; </w:t>
            </w:r>
          </w:p>
          <w:p w:rsidR="009D203C" w:rsidRPr="009B14AC" w:rsidRDefault="009D203C" w:rsidP="006A2653">
            <w:pPr>
              <w:pStyle w:val="ListParagraph"/>
              <w:rPr>
                <w:rFonts w:ascii="Times New Roman" w:hAnsi="Times New Roman" w:cs="Times New Roman"/>
                <w:color w:val="000000" w:themeColor="text1"/>
                <w:sz w:val="24"/>
                <w:szCs w:val="24"/>
              </w:rPr>
            </w:pPr>
          </w:p>
          <w:p w:rsidR="009D203C" w:rsidRDefault="009D203C" w:rsidP="008D4780">
            <w:pPr>
              <w:pStyle w:val="ListParagraph"/>
              <w:numPr>
                <w:ilvl w:val="0"/>
                <w:numId w:val="3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Ograničenje većinskog i višestrukog sudjelovanja u profesionalnom nogometu, </w:t>
            </w:r>
            <w:r w:rsidRPr="001F5CBC">
              <w:rPr>
                <w:rFonts w:ascii="Times New Roman" w:hAnsi="Times New Roman" w:cs="Times New Roman"/>
                <w:color w:val="000000" w:themeColor="text1"/>
                <w:sz w:val="24"/>
                <w:szCs w:val="24"/>
              </w:rPr>
              <w:t xml:space="preserve">Zbornik radova Pravnog fakulteta u Splitu, god. </w:t>
            </w:r>
            <w:r>
              <w:rPr>
                <w:rFonts w:ascii="Times New Roman" w:hAnsi="Times New Roman" w:cs="Times New Roman"/>
                <w:color w:val="000000" w:themeColor="text1"/>
                <w:sz w:val="24"/>
                <w:szCs w:val="24"/>
              </w:rPr>
              <w:t>58.</w:t>
            </w:r>
            <w:r w:rsidRPr="001F5CB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br. 1., </w:t>
            </w:r>
            <w:r w:rsidRPr="001F5CBC">
              <w:rPr>
                <w:rFonts w:ascii="Times New Roman" w:hAnsi="Times New Roman" w:cs="Times New Roman"/>
                <w:color w:val="000000" w:themeColor="text1"/>
                <w:sz w:val="24"/>
                <w:szCs w:val="24"/>
              </w:rPr>
              <w:t>20</w:t>
            </w:r>
            <w:r>
              <w:rPr>
                <w:rFonts w:ascii="Times New Roman" w:hAnsi="Times New Roman" w:cs="Times New Roman"/>
                <w:color w:val="000000" w:themeColor="text1"/>
                <w:sz w:val="24"/>
                <w:szCs w:val="24"/>
              </w:rPr>
              <w:t>21</w:t>
            </w:r>
            <w:r w:rsidRPr="001F5CBC">
              <w:rPr>
                <w:rFonts w:ascii="Times New Roman" w:hAnsi="Times New Roman" w:cs="Times New Roman"/>
                <w:color w:val="000000" w:themeColor="text1"/>
                <w:sz w:val="24"/>
                <w:szCs w:val="24"/>
              </w:rPr>
              <w:t>, ISSN 0584-9063</w:t>
            </w:r>
            <w:r>
              <w:rPr>
                <w:rFonts w:ascii="Times New Roman" w:hAnsi="Times New Roman" w:cs="Times New Roman"/>
                <w:color w:val="000000" w:themeColor="text1"/>
                <w:sz w:val="24"/>
                <w:szCs w:val="24"/>
              </w:rPr>
              <w:t>,</w:t>
            </w:r>
            <w:r w:rsidRPr="001F5CB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str.</w:t>
            </w:r>
            <w:r w:rsidRPr="001F5CB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253-291;</w:t>
            </w:r>
          </w:p>
          <w:p w:rsidR="009D203C"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PRIZNANJA I NAGRADE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9D203C" w:rsidRDefault="009D203C"/>
    <w:p w:rsidR="009D203C" w:rsidRDefault="009D203C" w:rsidP="006A2653"/>
    <w:p w:rsidR="000C4CA1" w:rsidRDefault="000C4CA1" w:rsidP="006A265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5724"/>
      </w:tblGrid>
      <w:tr w:rsidR="000C4CA1" w:rsidTr="0083535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b/>
                <w:sz w:val="20"/>
                <w:szCs w:val="20"/>
              </w:rPr>
            </w:pPr>
            <w:r w:rsidRPr="00641E6F">
              <w:rPr>
                <w:rFonts w:ascii="Arial" w:hAnsi="Arial" w:cs="Arial"/>
                <w:b/>
                <w:noProof/>
                <w:sz w:val="20"/>
                <w:szCs w:val="20"/>
              </w:rPr>
              <w:t>doc. dr. sc. Ranka Jeknić</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0C4CA1" w:rsidRPr="00641E6F" w:rsidRDefault="000C4CA1" w:rsidP="0083535E">
            <w:pPr>
              <w:spacing w:after="0"/>
              <w:contextualSpacing/>
              <w:rPr>
                <w:rFonts w:ascii="Arial" w:hAnsi="Arial" w:cs="Arial"/>
                <w:sz w:val="20"/>
                <w:szCs w:val="20"/>
              </w:rPr>
            </w:pPr>
            <w:r w:rsidRPr="00641E6F">
              <w:rPr>
                <w:rFonts w:ascii="Arial" w:hAnsi="Arial" w:cs="Arial"/>
                <w:sz w:val="20"/>
                <w:szCs w:val="20"/>
              </w:rPr>
              <w:t>Stručni upravni studij: Sociologija uprave (obvezni kolegij)</w:t>
            </w:r>
          </w:p>
        </w:tc>
      </w:tr>
      <w:tr w:rsidR="000C4CA1" w:rsidTr="0083535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C4CA1" w:rsidRPr="00641E6F" w:rsidRDefault="000C4CA1" w:rsidP="0083535E">
            <w:pPr>
              <w:spacing w:after="0" w:line="240" w:lineRule="auto"/>
              <w:rPr>
                <w:rFonts w:ascii="Arial" w:hAnsi="Arial" w:cs="Arial"/>
                <w:sz w:val="20"/>
                <w:szCs w:val="20"/>
              </w:rPr>
            </w:pPr>
            <w:r w:rsidRPr="00641E6F">
              <w:rPr>
                <w:rFonts w:ascii="Arial" w:hAnsi="Arial" w:cs="Arial"/>
                <w:sz w:val="20"/>
                <w:szCs w:val="20"/>
              </w:rPr>
              <w:t>OPĆE INFORMACIJE  O NOSITELJU</w:t>
            </w:r>
          </w:p>
        </w:tc>
      </w:tr>
      <w:tr w:rsidR="000C4CA1" w:rsidTr="0083535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sz w:val="20"/>
                <w:szCs w:val="20"/>
              </w:rPr>
            </w:pPr>
            <w:r w:rsidRPr="00641E6F">
              <w:rPr>
                <w:rFonts w:ascii="Arial" w:hAnsi="Arial" w:cs="Arial"/>
                <w:sz w:val="20"/>
                <w:szCs w:val="20"/>
              </w:rPr>
              <w:t>Domovinskog rata 8; 21 000 Split</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jc w:val="both"/>
              <w:rPr>
                <w:rFonts w:ascii="Arial" w:hAnsi="Arial" w:cs="Arial"/>
                <w:sz w:val="20"/>
                <w:szCs w:val="20"/>
              </w:rPr>
            </w:pPr>
            <w:r w:rsidRPr="00641E6F">
              <w:rPr>
                <w:rFonts w:ascii="Arial" w:hAnsi="Arial" w:cs="Arial"/>
                <w:sz w:val="20"/>
                <w:szCs w:val="20"/>
              </w:rPr>
              <w:t>+385 (21) 393 581;</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sz w:val="20"/>
                <w:szCs w:val="20"/>
              </w:rPr>
            </w:pPr>
            <w:r w:rsidRPr="00641E6F">
              <w:rPr>
                <w:rFonts w:ascii="Arial" w:hAnsi="Arial" w:cs="Arial"/>
                <w:sz w:val="20"/>
                <w:szCs w:val="20"/>
              </w:rPr>
              <w:t>ranka.jeknic@pravst.hr</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sz w:val="20"/>
                <w:szCs w:val="20"/>
              </w:rPr>
            </w:pPr>
            <w:r w:rsidRPr="00641E6F">
              <w:rPr>
                <w:rFonts w:ascii="Arial" w:hAnsi="Arial" w:cs="Arial"/>
                <w:sz w:val="20"/>
                <w:szCs w:val="20"/>
              </w:rPr>
              <w:t xml:space="preserve">www.pravst.hr </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jc w:val="both"/>
              <w:rPr>
                <w:rFonts w:ascii="Arial" w:hAnsi="Arial" w:cs="Arial"/>
                <w:noProof/>
                <w:sz w:val="20"/>
                <w:szCs w:val="20"/>
              </w:rPr>
            </w:pPr>
            <w:r w:rsidRPr="00641E6F">
              <w:rPr>
                <w:rFonts w:ascii="Arial" w:hAnsi="Arial" w:cs="Arial"/>
                <w:noProof/>
                <w:sz w:val="20"/>
                <w:szCs w:val="20"/>
              </w:rPr>
              <w:t>1977.</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jc w:val="both"/>
              <w:rPr>
                <w:rFonts w:ascii="Arial" w:hAnsi="Arial" w:cs="Arial"/>
                <w:bCs/>
                <w:noProof/>
                <w:sz w:val="20"/>
                <w:szCs w:val="20"/>
              </w:rPr>
            </w:pPr>
          </w:p>
          <w:p w:rsidR="000C4CA1" w:rsidRPr="00641E6F" w:rsidRDefault="000C4CA1" w:rsidP="0083535E">
            <w:pPr>
              <w:spacing w:after="0" w:line="240" w:lineRule="auto"/>
              <w:contextualSpacing/>
              <w:jc w:val="both"/>
              <w:rPr>
                <w:rFonts w:ascii="Arial" w:hAnsi="Arial" w:cs="Arial"/>
                <w:noProof/>
                <w:sz w:val="20"/>
                <w:szCs w:val="20"/>
              </w:rPr>
            </w:pPr>
            <w:r w:rsidRPr="00641E6F">
              <w:rPr>
                <w:rFonts w:ascii="Arial" w:hAnsi="Arial" w:cs="Arial"/>
                <w:bCs/>
                <w:noProof/>
                <w:sz w:val="20"/>
                <w:szCs w:val="20"/>
              </w:rPr>
              <w:t>283574</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jc w:val="both"/>
              <w:rPr>
                <w:rFonts w:ascii="Arial" w:hAnsi="Arial" w:cs="Arial"/>
                <w:noProof/>
                <w:sz w:val="20"/>
                <w:szCs w:val="20"/>
              </w:rPr>
            </w:pPr>
            <w:r w:rsidRPr="00641E6F">
              <w:rPr>
                <w:rFonts w:ascii="Arial" w:hAnsi="Arial" w:cs="Arial"/>
                <w:noProof/>
                <w:sz w:val="20"/>
                <w:szCs w:val="20"/>
              </w:rPr>
              <w:t>Znanstveno zvanje znanstvenog suradnika (datum izbora: 6. lipnja 2016.)</w:t>
            </w:r>
          </w:p>
          <w:p w:rsidR="000C4CA1" w:rsidRPr="00641E6F" w:rsidRDefault="000C4CA1" w:rsidP="0083535E">
            <w:pPr>
              <w:spacing w:after="0" w:line="240" w:lineRule="auto"/>
              <w:contextualSpacing/>
              <w:jc w:val="both"/>
              <w:rPr>
                <w:rFonts w:ascii="Arial" w:hAnsi="Arial" w:cs="Arial"/>
                <w:noProof/>
                <w:sz w:val="20"/>
                <w:szCs w:val="20"/>
              </w:rPr>
            </w:pP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jc w:val="both"/>
              <w:rPr>
                <w:rFonts w:ascii="Arial" w:hAnsi="Arial" w:cs="Arial"/>
                <w:noProof/>
                <w:sz w:val="20"/>
                <w:szCs w:val="20"/>
              </w:rPr>
            </w:pPr>
            <w:r w:rsidRPr="00641E6F">
              <w:rPr>
                <w:rFonts w:ascii="Arial" w:hAnsi="Arial" w:cs="Arial"/>
                <w:noProof/>
                <w:sz w:val="20"/>
                <w:szCs w:val="20"/>
              </w:rPr>
              <w:t>Znanstveno - nastavno zvanje docentice (datum izbora: 20. prosinca 2016.)</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jc w:val="both"/>
              <w:rPr>
                <w:rFonts w:ascii="Arial" w:hAnsi="Arial" w:cs="Arial"/>
                <w:noProof/>
                <w:sz w:val="20"/>
                <w:szCs w:val="20"/>
              </w:rPr>
            </w:pPr>
            <w:r w:rsidRPr="00641E6F">
              <w:rPr>
                <w:rFonts w:ascii="Arial" w:hAnsi="Arial" w:cs="Arial"/>
                <w:noProof/>
                <w:sz w:val="20"/>
                <w:szCs w:val="20"/>
              </w:rPr>
              <w:t>Društvene znanosti, polje sociologija</w:t>
            </w:r>
          </w:p>
        </w:tc>
      </w:tr>
      <w:tr w:rsidR="000C4CA1" w:rsidTr="0083535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C4CA1" w:rsidRPr="00641E6F" w:rsidRDefault="000C4CA1" w:rsidP="0083535E">
            <w:pPr>
              <w:spacing w:after="0" w:line="240" w:lineRule="auto"/>
              <w:rPr>
                <w:rFonts w:ascii="Arial" w:hAnsi="Arial" w:cs="Arial"/>
                <w:sz w:val="20"/>
                <w:szCs w:val="20"/>
              </w:rPr>
            </w:pPr>
            <w:r w:rsidRPr="00641E6F">
              <w:rPr>
                <w:rFonts w:ascii="Arial" w:hAnsi="Arial" w:cs="Arial"/>
                <w:sz w:val="20"/>
                <w:szCs w:val="20"/>
              </w:rPr>
              <w:t xml:space="preserve">PODACI O SADAŠNJEM ZAPOSLENJU </w:t>
            </w:r>
          </w:p>
        </w:tc>
      </w:tr>
      <w:tr w:rsidR="000C4CA1" w:rsidTr="0083535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lastRenderedPageBreak/>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jc w:val="both"/>
              <w:rPr>
                <w:rFonts w:ascii="Arial" w:hAnsi="Arial" w:cs="Arial"/>
                <w:noProof/>
                <w:sz w:val="20"/>
                <w:szCs w:val="20"/>
              </w:rPr>
            </w:pPr>
            <w:r w:rsidRPr="00641E6F">
              <w:rPr>
                <w:rFonts w:ascii="Arial" w:hAnsi="Arial" w:cs="Arial"/>
                <w:noProof/>
                <w:sz w:val="20"/>
                <w:szCs w:val="20"/>
              </w:rPr>
              <w:t>Pravni fakultet Sveučilišta u Splitu, Katedra za sociologiju</w:t>
            </w:r>
          </w:p>
        </w:tc>
      </w:tr>
      <w:tr w:rsidR="000C4CA1" w:rsidTr="0083535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jc w:val="both"/>
              <w:rPr>
                <w:rFonts w:ascii="Arial" w:hAnsi="Arial" w:cs="Arial"/>
                <w:noProof/>
                <w:sz w:val="20"/>
                <w:szCs w:val="20"/>
              </w:rPr>
            </w:pPr>
            <w:r w:rsidRPr="00641E6F">
              <w:rPr>
                <w:rFonts w:ascii="Arial" w:hAnsi="Arial" w:cs="Arial"/>
                <w:sz w:val="20"/>
                <w:szCs w:val="20"/>
              </w:rPr>
              <w:t>2. siječnja 2006. godine</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jc w:val="both"/>
              <w:rPr>
                <w:rFonts w:ascii="Arial" w:hAnsi="Arial" w:cs="Arial"/>
                <w:noProof/>
                <w:sz w:val="20"/>
                <w:szCs w:val="20"/>
              </w:rPr>
            </w:pPr>
            <w:r w:rsidRPr="00641E6F">
              <w:rPr>
                <w:rFonts w:ascii="Arial" w:hAnsi="Arial" w:cs="Arial"/>
                <w:sz w:val="20"/>
                <w:szCs w:val="20"/>
              </w:rPr>
              <w:t>Radno mjesto docentice na kolegiju Sociologija</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noProof/>
                <w:sz w:val="20"/>
                <w:szCs w:val="20"/>
              </w:rPr>
            </w:pPr>
            <w:r w:rsidRPr="00641E6F">
              <w:rPr>
                <w:rFonts w:ascii="Arial" w:hAnsi="Arial" w:cs="Arial"/>
                <w:noProof/>
                <w:sz w:val="20"/>
                <w:szCs w:val="20"/>
              </w:rPr>
              <w:t>Sociologija</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jc w:val="both"/>
              <w:rPr>
                <w:rFonts w:ascii="Arial" w:hAnsi="Arial" w:cs="Arial"/>
                <w:noProof/>
                <w:sz w:val="20"/>
                <w:szCs w:val="20"/>
              </w:rPr>
            </w:pPr>
            <w:r w:rsidRPr="00641E6F">
              <w:rPr>
                <w:rFonts w:ascii="Arial" w:hAnsi="Arial" w:cs="Arial"/>
                <w:noProof/>
                <w:sz w:val="20"/>
                <w:szCs w:val="20"/>
              </w:rPr>
              <w:t>Šefica Katedre za sociologiju; Povjerenica za osobe s invaliditetom;</w:t>
            </w:r>
          </w:p>
        </w:tc>
      </w:tr>
      <w:tr w:rsidR="000C4CA1" w:rsidTr="0083535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C4CA1" w:rsidRPr="00641E6F" w:rsidRDefault="000C4CA1" w:rsidP="0083535E">
            <w:pPr>
              <w:spacing w:after="0" w:line="240" w:lineRule="auto"/>
              <w:rPr>
                <w:rFonts w:ascii="Arial" w:hAnsi="Arial" w:cs="Arial"/>
                <w:sz w:val="20"/>
                <w:szCs w:val="20"/>
              </w:rPr>
            </w:pPr>
            <w:r w:rsidRPr="00641E6F">
              <w:rPr>
                <w:rFonts w:ascii="Arial" w:hAnsi="Arial" w:cs="Arial"/>
                <w:sz w:val="20"/>
                <w:szCs w:val="20"/>
              </w:rPr>
              <w:t xml:space="preserve">PODACI O ŠKOLOVANJU – Najviši postignuti stupanj </w:t>
            </w:r>
          </w:p>
        </w:tc>
      </w:tr>
      <w:tr w:rsidR="000C4CA1" w:rsidTr="0083535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noProof/>
                <w:sz w:val="20"/>
                <w:szCs w:val="20"/>
              </w:rPr>
            </w:pPr>
            <w:r w:rsidRPr="00641E6F">
              <w:rPr>
                <w:rFonts w:ascii="Arial" w:hAnsi="Arial" w:cs="Arial"/>
                <w:noProof/>
                <w:sz w:val="20"/>
                <w:szCs w:val="20"/>
              </w:rPr>
              <w:t>Doktorica znanosti (dr. sc.)</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noProof/>
                <w:sz w:val="20"/>
                <w:szCs w:val="20"/>
              </w:rPr>
            </w:pPr>
            <w:r w:rsidRPr="00641E6F">
              <w:rPr>
                <w:rFonts w:ascii="Arial" w:hAnsi="Arial" w:cs="Arial"/>
                <w:noProof/>
                <w:sz w:val="20"/>
                <w:szCs w:val="20"/>
              </w:rPr>
              <w:t>Filozofski fakultet Sveučilišta u Zagrebu</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noProof/>
                <w:sz w:val="20"/>
                <w:szCs w:val="20"/>
              </w:rPr>
            </w:pPr>
            <w:r w:rsidRPr="00641E6F">
              <w:rPr>
                <w:rFonts w:ascii="Arial" w:hAnsi="Arial" w:cs="Arial"/>
                <w:noProof/>
                <w:sz w:val="20"/>
                <w:szCs w:val="20"/>
              </w:rPr>
              <w:t>Zagreb</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noProof/>
                <w:sz w:val="20"/>
                <w:szCs w:val="20"/>
              </w:rPr>
            </w:pPr>
            <w:r w:rsidRPr="00641E6F">
              <w:rPr>
                <w:rFonts w:ascii="Arial" w:hAnsi="Arial" w:cs="Arial"/>
                <w:noProof/>
                <w:sz w:val="20"/>
                <w:szCs w:val="20"/>
              </w:rPr>
              <w:t>20. 12. 2012.</w:t>
            </w:r>
          </w:p>
        </w:tc>
      </w:tr>
      <w:tr w:rsidR="000C4CA1" w:rsidTr="0083535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C4CA1" w:rsidRPr="00641E6F" w:rsidRDefault="000C4CA1" w:rsidP="0083535E">
            <w:pPr>
              <w:spacing w:after="0" w:line="240" w:lineRule="auto"/>
              <w:rPr>
                <w:rFonts w:ascii="Arial" w:hAnsi="Arial" w:cs="Arial"/>
                <w:sz w:val="20"/>
                <w:szCs w:val="20"/>
              </w:rPr>
            </w:pPr>
            <w:r w:rsidRPr="00641E6F">
              <w:rPr>
                <w:rFonts w:ascii="Arial" w:hAnsi="Arial" w:cs="Arial"/>
                <w:sz w:val="20"/>
                <w:szCs w:val="20"/>
              </w:rPr>
              <w:t>PODACI O USAVRŠAVANJU</w:t>
            </w:r>
          </w:p>
        </w:tc>
      </w:tr>
      <w:tr w:rsidR="000C4CA1" w:rsidTr="0083535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noProof/>
                <w:sz w:val="20"/>
                <w:szCs w:val="20"/>
              </w:rPr>
            </w:pPr>
            <w:r w:rsidRPr="00641E6F">
              <w:rPr>
                <w:rFonts w:ascii="Arial" w:hAnsi="Arial" w:cs="Arial"/>
                <w:noProof/>
                <w:sz w:val="20"/>
                <w:szCs w:val="20"/>
              </w:rPr>
              <w:t>-</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noProof/>
                <w:sz w:val="20"/>
                <w:szCs w:val="20"/>
              </w:rPr>
            </w:pPr>
            <w:r w:rsidRPr="00641E6F">
              <w:rPr>
                <w:rFonts w:ascii="Arial" w:hAnsi="Arial" w:cs="Arial"/>
                <w:noProof/>
                <w:sz w:val="20"/>
                <w:szCs w:val="20"/>
              </w:rPr>
              <w:t>-</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noProof/>
                <w:sz w:val="20"/>
                <w:szCs w:val="20"/>
              </w:rPr>
            </w:pPr>
            <w:r w:rsidRPr="00641E6F">
              <w:rPr>
                <w:rFonts w:ascii="Arial" w:hAnsi="Arial" w:cs="Arial"/>
                <w:noProof/>
                <w:sz w:val="20"/>
                <w:szCs w:val="20"/>
              </w:rPr>
              <w:t>-</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noProof/>
                <w:sz w:val="20"/>
                <w:szCs w:val="20"/>
              </w:rPr>
            </w:pPr>
            <w:r w:rsidRPr="00641E6F">
              <w:rPr>
                <w:rFonts w:ascii="Arial" w:hAnsi="Arial" w:cs="Arial"/>
                <w:noProof/>
                <w:sz w:val="20"/>
                <w:szCs w:val="20"/>
              </w:rPr>
              <w:t>-</w:t>
            </w:r>
          </w:p>
        </w:tc>
      </w:tr>
      <w:tr w:rsidR="000C4CA1" w:rsidTr="0083535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C4CA1" w:rsidRPr="00641E6F" w:rsidRDefault="000C4CA1" w:rsidP="0083535E">
            <w:pPr>
              <w:spacing w:after="0" w:line="240" w:lineRule="auto"/>
              <w:rPr>
                <w:rFonts w:ascii="Arial" w:hAnsi="Arial" w:cs="Arial"/>
                <w:sz w:val="20"/>
                <w:szCs w:val="20"/>
              </w:rPr>
            </w:pPr>
            <w:r w:rsidRPr="00641E6F">
              <w:rPr>
                <w:rFonts w:ascii="Arial" w:hAnsi="Arial" w:cs="Arial"/>
                <w:sz w:val="20"/>
                <w:szCs w:val="20"/>
              </w:rPr>
              <w:t>MATERINSKI I STRANI JEZICI</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noProof/>
                <w:sz w:val="20"/>
                <w:szCs w:val="20"/>
              </w:rPr>
            </w:pPr>
            <w:r w:rsidRPr="00641E6F">
              <w:rPr>
                <w:rFonts w:ascii="Arial" w:hAnsi="Arial" w:cs="Arial"/>
                <w:noProof/>
                <w:sz w:val="20"/>
                <w:szCs w:val="20"/>
              </w:rPr>
              <w:t>Hrvatski jezik</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noProof/>
                <w:sz w:val="20"/>
                <w:szCs w:val="20"/>
              </w:rPr>
            </w:pPr>
            <w:r w:rsidRPr="00641E6F">
              <w:rPr>
                <w:rFonts w:ascii="Arial" w:hAnsi="Arial" w:cs="Arial"/>
                <w:noProof/>
                <w:sz w:val="20"/>
                <w:szCs w:val="20"/>
              </w:rPr>
              <w:t>Engleski jezik</w:t>
            </w:r>
          </w:p>
          <w:p w:rsidR="000C4CA1" w:rsidRPr="00641E6F" w:rsidRDefault="000C4CA1" w:rsidP="0083535E">
            <w:pPr>
              <w:spacing w:after="0" w:line="240" w:lineRule="auto"/>
              <w:contextualSpacing/>
              <w:rPr>
                <w:rFonts w:ascii="Arial" w:hAnsi="Arial" w:cs="Arial"/>
                <w:noProof/>
                <w:sz w:val="20"/>
                <w:szCs w:val="20"/>
              </w:rPr>
            </w:pPr>
            <w:r w:rsidRPr="00641E6F">
              <w:rPr>
                <w:rFonts w:ascii="Arial" w:hAnsi="Arial" w:cs="Arial"/>
                <w:noProof/>
                <w:sz w:val="20"/>
                <w:szCs w:val="20"/>
              </w:rPr>
              <w:t>4 (vrlo dobro)</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noProof/>
                <w:sz w:val="20"/>
                <w:szCs w:val="20"/>
              </w:rPr>
            </w:pPr>
            <w:r w:rsidRPr="00641E6F">
              <w:rPr>
                <w:rFonts w:ascii="Arial" w:hAnsi="Arial" w:cs="Arial"/>
                <w:noProof/>
                <w:sz w:val="20"/>
                <w:szCs w:val="20"/>
              </w:rPr>
              <w:t>Njemački jezik</w:t>
            </w:r>
          </w:p>
          <w:p w:rsidR="000C4CA1" w:rsidRPr="00641E6F" w:rsidRDefault="000C4CA1" w:rsidP="0083535E">
            <w:pPr>
              <w:spacing w:after="0" w:line="240" w:lineRule="auto"/>
              <w:contextualSpacing/>
              <w:rPr>
                <w:rFonts w:ascii="Arial" w:hAnsi="Arial" w:cs="Arial"/>
                <w:noProof/>
                <w:sz w:val="20"/>
                <w:szCs w:val="20"/>
              </w:rPr>
            </w:pPr>
            <w:r w:rsidRPr="00641E6F">
              <w:rPr>
                <w:rFonts w:ascii="Arial" w:hAnsi="Arial" w:cs="Arial"/>
                <w:noProof/>
                <w:sz w:val="20"/>
                <w:szCs w:val="20"/>
              </w:rPr>
              <w:t>2 (dovoljno)</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rPr>
                <w:rFonts w:ascii="Arial" w:hAnsi="Arial" w:cs="Arial"/>
                <w:noProof/>
                <w:sz w:val="20"/>
                <w:szCs w:val="20"/>
              </w:rPr>
            </w:pPr>
            <w:r w:rsidRPr="00641E6F">
              <w:rPr>
                <w:rFonts w:ascii="Arial" w:hAnsi="Arial" w:cs="Arial"/>
                <w:noProof/>
                <w:sz w:val="20"/>
                <w:szCs w:val="20"/>
              </w:rPr>
              <w:t>-</w:t>
            </w:r>
          </w:p>
        </w:tc>
      </w:tr>
      <w:tr w:rsidR="000C4CA1" w:rsidTr="0083535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C4CA1" w:rsidRPr="00641E6F" w:rsidRDefault="000C4CA1" w:rsidP="0083535E">
            <w:pPr>
              <w:spacing w:after="0" w:line="240" w:lineRule="auto"/>
              <w:rPr>
                <w:rFonts w:ascii="Arial" w:hAnsi="Arial" w:cs="Arial"/>
                <w:sz w:val="20"/>
                <w:szCs w:val="20"/>
              </w:rPr>
            </w:pPr>
            <w:r w:rsidRPr="00641E6F">
              <w:rPr>
                <w:rFonts w:ascii="Arial" w:hAnsi="Arial" w:cs="Arial"/>
                <w:sz w:val="20"/>
                <w:szCs w:val="20"/>
              </w:rPr>
              <w:t xml:space="preserve">KOMPETENCIJE ZA PREDMET </w:t>
            </w:r>
          </w:p>
        </w:tc>
      </w:tr>
      <w:tr w:rsidR="000C4CA1" w:rsidTr="0083535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jc w:val="both"/>
              <w:rPr>
                <w:rFonts w:ascii="Arial" w:hAnsi="Arial" w:cs="Arial"/>
                <w:noProof/>
                <w:sz w:val="20"/>
                <w:szCs w:val="20"/>
              </w:rPr>
            </w:pPr>
            <w:r w:rsidRPr="00641E6F">
              <w:rPr>
                <w:rFonts w:ascii="Arial" w:hAnsi="Arial" w:cs="Arial"/>
                <w:noProof/>
                <w:sz w:val="20"/>
                <w:szCs w:val="20"/>
              </w:rPr>
              <w:t xml:space="preserve">Posljednjih sedam godina nositeljica sam obveznog kolegija „Sociologija“ na prvoj godini Integriranog preddiplomskog i diplomskog sveučilišnog studija prava; izbornog kolegija „Sociologija hrvatskog društva“ na petoj godini Integriranog preddiplomskog i diplomskog sveučilišnog studija prava; sunositeljica obveznog kolegija „Sociologija uprave“ na prvoj godini stručnog Upravnog studija Pravnog fakulteta u Splitu. </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rPr>
                <w:rFonts w:ascii="Arial" w:hAnsi="Arial" w:cs="Arial"/>
                <w:sz w:val="20"/>
                <w:szCs w:val="20"/>
              </w:rPr>
            </w:pPr>
            <w:r w:rsidRPr="00641E6F">
              <w:rPr>
                <w:rFonts w:ascii="Arial" w:hAnsi="Arial" w:cs="Arial"/>
                <w:sz w:val="20"/>
                <w:szCs w:val="20"/>
              </w:rPr>
              <w:t>-</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jc w:val="both"/>
              <w:rPr>
                <w:rFonts w:ascii="Arial" w:hAnsi="Arial" w:cs="Arial"/>
                <w:bCs/>
                <w:sz w:val="20"/>
                <w:szCs w:val="20"/>
              </w:rPr>
            </w:pPr>
            <w:r w:rsidRPr="00641E6F">
              <w:rPr>
                <w:rFonts w:ascii="Arial" w:hAnsi="Arial" w:cs="Arial"/>
                <w:bCs/>
                <w:sz w:val="20"/>
                <w:szCs w:val="20"/>
              </w:rPr>
              <w:t xml:space="preserve">1. </w:t>
            </w:r>
            <w:r w:rsidRPr="00641E6F">
              <w:rPr>
                <w:rFonts w:ascii="Arial" w:hAnsi="Arial" w:cs="Arial"/>
                <w:noProof/>
                <w:color w:val="272727"/>
                <w:sz w:val="20"/>
                <w:szCs w:val="20"/>
                <w:shd w:val="clear" w:color="auto" w:fill="FFFFFF"/>
              </w:rPr>
              <w:t>Jeknić, R. i Čop, B. (2021). Poznavanje izabranih radnih prava među maturantima srednjih strukovnih škola u Hrvatskoj. </w:t>
            </w:r>
            <w:r w:rsidRPr="00641E6F">
              <w:rPr>
                <w:rFonts w:ascii="Arial" w:hAnsi="Arial" w:cs="Arial"/>
                <w:i/>
                <w:iCs/>
                <w:noProof/>
                <w:color w:val="272727"/>
                <w:sz w:val="20"/>
                <w:szCs w:val="20"/>
                <w:shd w:val="clear" w:color="auto" w:fill="FFFFFF"/>
              </w:rPr>
              <w:t>Revija za sociologiju, 51</w:t>
            </w:r>
            <w:r w:rsidRPr="00641E6F">
              <w:rPr>
                <w:rFonts w:ascii="Arial" w:hAnsi="Arial" w:cs="Arial"/>
                <w:noProof/>
                <w:color w:val="272727"/>
                <w:sz w:val="20"/>
                <w:szCs w:val="20"/>
                <w:shd w:val="clear" w:color="auto" w:fill="FFFFFF"/>
              </w:rPr>
              <w:t> (1), 51-80. https://doi.org/10.5613/rzs.51.1.2.</w:t>
            </w:r>
          </w:p>
          <w:p w:rsidR="000C4CA1" w:rsidRPr="00641E6F" w:rsidRDefault="000C4CA1" w:rsidP="0083535E">
            <w:pPr>
              <w:spacing w:after="0" w:line="240" w:lineRule="auto"/>
              <w:contextualSpacing/>
              <w:jc w:val="both"/>
              <w:rPr>
                <w:rFonts w:ascii="Arial" w:hAnsi="Arial" w:cs="Arial"/>
                <w:sz w:val="20"/>
                <w:szCs w:val="20"/>
              </w:rPr>
            </w:pPr>
            <w:r w:rsidRPr="00641E6F">
              <w:rPr>
                <w:rFonts w:ascii="Arial" w:hAnsi="Arial" w:cs="Arial"/>
                <w:bCs/>
                <w:sz w:val="20"/>
                <w:szCs w:val="20"/>
              </w:rPr>
              <w:t xml:space="preserve">2. Jeknić, R. (2021). Some Reflections on Legal Culture and International Busines, u: Ivanova, M.; </w:t>
            </w:r>
            <w:r w:rsidRPr="00641E6F">
              <w:rPr>
                <w:rFonts w:ascii="Arial" w:hAnsi="Arial" w:cs="Arial"/>
                <w:sz w:val="20"/>
                <w:szCs w:val="20"/>
              </w:rPr>
              <w:t xml:space="preserve">Nikoloski D.; Yilmaz, R. (Ed.) </w:t>
            </w:r>
            <w:r w:rsidRPr="00641E6F">
              <w:rPr>
                <w:rFonts w:ascii="Arial" w:hAnsi="Arial" w:cs="Arial"/>
                <w:i/>
                <w:sz w:val="20"/>
                <w:szCs w:val="20"/>
              </w:rPr>
              <w:t>Proceedings of XV International Balkan and Near Eastern Social Sciences Congress Series on Economics, Business and Management</w:t>
            </w:r>
            <w:r w:rsidRPr="00641E6F">
              <w:rPr>
                <w:rFonts w:ascii="Arial" w:hAnsi="Arial" w:cs="Arial"/>
                <w:sz w:val="20"/>
                <w:szCs w:val="20"/>
              </w:rPr>
              <w:t>-Plovdiv/Bulgaria, May 29-30, University of Agribusiness and Rural Development/ Bulgaria; University "St. Kliment Ohridski" Faculty of Economics/ Macedonia IBANESS, pp. 489 – 501.</w:t>
            </w:r>
          </w:p>
          <w:p w:rsidR="000C4CA1" w:rsidRPr="00641E6F" w:rsidRDefault="000C4CA1" w:rsidP="0083535E">
            <w:pPr>
              <w:spacing w:after="0" w:line="240" w:lineRule="auto"/>
              <w:contextualSpacing/>
              <w:jc w:val="both"/>
              <w:rPr>
                <w:rFonts w:ascii="Arial" w:hAnsi="Arial" w:cs="Arial"/>
                <w:noProof/>
                <w:sz w:val="20"/>
                <w:szCs w:val="20"/>
              </w:rPr>
            </w:pPr>
            <w:r w:rsidRPr="00641E6F">
              <w:rPr>
                <w:rFonts w:ascii="Arial" w:hAnsi="Arial" w:cs="Arial"/>
                <w:sz w:val="20"/>
                <w:szCs w:val="20"/>
              </w:rPr>
              <w:t xml:space="preserve">3. </w:t>
            </w:r>
            <w:r w:rsidRPr="00641E6F">
              <w:rPr>
                <w:rFonts w:ascii="Arial" w:hAnsi="Arial" w:cs="Arial"/>
                <w:noProof/>
                <w:sz w:val="20"/>
                <w:szCs w:val="20"/>
              </w:rPr>
              <w:t xml:space="preserve">Jeknić, R. i Čop, B. (2018). Crime and deviance </w:t>
            </w:r>
            <w:r w:rsidRPr="00641E6F">
              <w:rPr>
                <w:rFonts w:ascii="Arial" w:hAnsi="Arial" w:cs="Arial"/>
                <w:sz w:val="20"/>
                <w:szCs w:val="20"/>
              </w:rPr>
              <w:t xml:space="preserve">in the context of </w:t>
            </w:r>
            <w:r w:rsidRPr="00641E6F">
              <w:rPr>
                <w:rFonts w:ascii="Arial" w:hAnsi="Arial" w:cs="Arial"/>
                <w:noProof/>
                <w:sz w:val="20"/>
                <w:szCs w:val="20"/>
              </w:rPr>
              <w:t xml:space="preserve">“late“ modernity and globalization, u: </w:t>
            </w:r>
            <w:r w:rsidRPr="00641E6F">
              <w:rPr>
                <w:rFonts w:ascii="Arial" w:hAnsi="Arial" w:cs="Arial"/>
                <w:i/>
                <w:iCs/>
                <w:sz w:val="20"/>
                <w:szCs w:val="20"/>
              </w:rPr>
              <w:t>The</w:t>
            </w:r>
            <w:r w:rsidRPr="00641E6F">
              <w:rPr>
                <w:rFonts w:ascii="Arial" w:hAnsi="Arial" w:cs="Arial"/>
                <w:sz w:val="20"/>
                <w:szCs w:val="20"/>
              </w:rPr>
              <w:t xml:space="preserve"> </w:t>
            </w:r>
            <w:r w:rsidRPr="00641E6F">
              <w:rPr>
                <w:rFonts w:ascii="Arial" w:hAnsi="Arial" w:cs="Arial"/>
                <w:i/>
                <w:iCs/>
                <w:sz w:val="20"/>
                <w:szCs w:val="20"/>
              </w:rPr>
              <w:t>Conference Proceedings: Fifth International Scientific Conference „Social change in the</w:t>
            </w:r>
            <w:r w:rsidRPr="00641E6F">
              <w:rPr>
                <w:rFonts w:ascii="Arial" w:hAnsi="Arial" w:cs="Arial"/>
                <w:sz w:val="20"/>
                <w:szCs w:val="20"/>
              </w:rPr>
              <w:t xml:space="preserve"> </w:t>
            </w:r>
            <w:r w:rsidRPr="00641E6F">
              <w:rPr>
                <w:rFonts w:ascii="Arial" w:hAnsi="Arial" w:cs="Arial"/>
                <w:i/>
                <w:iCs/>
                <w:sz w:val="20"/>
                <w:szCs w:val="20"/>
              </w:rPr>
              <w:t xml:space="preserve">global world“, </w:t>
            </w:r>
            <w:r w:rsidRPr="00641E6F">
              <w:rPr>
                <w:rFonts w:ascii="Arial" w:hAnsi="Arial" w:cs="Arial"/>
                <w:sz w:val="20"/>
                <w:szCs w:val="20"/>
              </w:rPr>
              <w:t>Goce Delcev University in Shtip, Faculty of Law, Republic of Macedonia, (ur.) Shtip: Goce Delcev University, Vol. 2,</w:t>
            </w:r>
            <w:r w:rsidRPr="00641E6F">
              <w:rPr>
                <w:rFonts w:ascii="Arial" w:hAnsi="Arial" w:cs="Arial"/>
                <w:noProof/>
                <w:sz w:val="20"/>
                <w:szCs w:val="20"/>
              </w:rPr>
              <w:t xml:space="preserve"> str. 941. – 957.</w:t>
            </w:r>
          </w:p>
          <w:p w:rsidR="000C4CA1" w:rsidRPr="00641E6F" w:rsidRDefault="000C4CA1" w:rsidP="0083535E">
            <w:pPr>
              <w:autoSpaceDE w:val="0"/>
              <w:autoSpaceDN w:val="0"/>
              <w:adjustRightInd w:val="0"/>
              <w:spacing w:after="0" w:line="240" w:lineRule="auto"/>
              <w:contextualSpacing/>
              <w:jc w:val="both"/>
              <w:rPr>
                <w:rFonts w:ascii="Arial" w:hAnsi="Arial" w:cs="Arial"/>
                <w:sz w:val="20"/>
                <w:szCs w:val="20"/>
              </w:rPr>
            </w:pPr>
            <w:r w:rsidRPr="00641E6F">
              <w:rPr>
                <w:rFonts w:ascii="Arial" w:hAnsi="Arial" w:cs="Arial"/>
                <w:sz w:val="20"/>
                <w:szCs w:val="20"/>
              </w:rPr>
              <w:t xml:space="preserve">4. </w:t>
            </w:r>
            <w:r w:rsidRPr="00641E6F">
              <w:rPr>
                <w:rFonts w:ascii="Arial" w:hAnsi="Arial" w:cs="Arial"/>
                <w:noProof/>
                <w:sz w:val="20"/>
                <w:szCs w:val="20"/>
              </w:rPr>
              <w:t xml:space="preserve">Jeknić, R. (2016). Culture and Law in the Intercultural Communication and Cooperation, u: </w:t>
            </w:r>
            <w:r w:rsidRPr="00641E6F">
              <w:rPr>
                <w:rFonts w:ascii="Arial" w:hAnsi="Arial" w:cs="Arial"/>
                <w:i/>
                <w:iCs/>
                <w:sz w:val="20"/>
                <w:szCs w:val="20"/>
              </w:rPr>
              <w:t>The</w:t>
            </w:r>
            <w:r w:rsidRPr="00641E6F">
              <w:rPr>
                <w:rFonts w:ascii="Arial" w:hAnsi="Arial" w:cs="Arial"/>
                <w:sz w:val="20"/>
                <w:szCs w:val="20"/>
              </w:rPr>
              <w:t xml:space="preserve"> </w:t>
            </w:r>
            <w:r w:rsidRPr="00641E6F">
              <w:rPr>
                <w:rFonts w:ascii="Arial" w:hAnsi="Arial" w:cs="Arial"/>
                <w:i/>
                <w:iCs/>
                <w:sz w:val="20"/>
                <w:szCs w:val="20"/>
              </w:rPr>
              <w:t xml:space="preserve">Conference Proceedings: Third International Scientific Conference „Social </w:t>
            </w:r>
            <w:r w:rsidRPr="00641E6F">
              <w:rPr>
                <w:rFonts w:ascii="Arial" w:hAnsi="Arial" w:cs="Arial"/>
                <w:i/>
                <w:iCs/>
                <w:sz w:val="20"/>
                <w:szCs w:val="20"/>
              </w:rPr>
              <w:lastRenderedPageBreak/>
              <w:t>change in the</w:t>
            </w:r>
            <w:r w:rsidRPr="00641E6F">
              <w:rPr>
                <w:rFonts w:ascii="Arial" w:hAnsi="Arial" w:cs="Arial"/>
                <w:sz w:val="20"/>
                <w:szCs w:val="20"/>
              </w:rPr>
              <w:t xml:space="preserve"> </w:t>
            </w:r>
            <w:r w:rsidRPr="00641E6F">
              <w:rPr>
                <w:rFonts w:ascii="Arial" w:hAnsi="Arial" w:cs="Arial"/>
                <w:i/>
                <w:iCs/>
                <w:sz w:val="20"/>
                <w:szCs w:val="20"/>
              </w:rPr>
              <w:t xml:space="preserve">global world“, </w:t>
            </w:r>
            <w:r w:rsidRPr="00641E6F">
              <w:rPr>
                <w:rFonts w:ascii="Arial" w:hAnsi="Arial" w:cs="Arial"/>
                <w:sz w:val="20"/>
                <w:szCs w:val="20"/>
              </w:rPr>
              <w:t xml:space="preserve">Center for Legal and Political Research, Faculty of Law, Goce Delcev University in Shtip, Republic of Macedonia, (ur.) Shtip: Goce Delcev University, Vol. 2, str. 791. - 806.  </w:t>
            </w:r>
          </w:p>
          <w:p w:rsidR="000C4CA1" w:rsidRPr="00641E6F" w:rsidRDefault="000C4CA1" w:rsidP="0083535E">
            <w:pPr>
              <w:autoSpaceDE w:val="0"/>
              <w:autoSpaceDN w:val="0"/>
              <w:adjustRightInd w:val="0"/>
              <w:spacing w:after="0" w:line="240" w:lineRule="auto"/>
              <w:contextualSpacing/>
              <w:jc w:val="both"/>
              <w:rPr>
                <w:rFonts w:ascii="Arial" w:hAnsi="Arial" w:cs="Arial"/>
                <w:sz w:val="20"/>
                <w:szCs w:val="20"/>
              </w:rPr>
            </w:pPr>
            <w:r w:rsidRPr="00641E6F">
              <w:rPr>
                <w:rFonts w:ascii="Arial" w:hAnsi="Arial" w:cs="Arial"/>
                <w:sz w:val="20"/>
                <w:szCs w:val="20"/>
              </w:rPr>
              <w:t xml:space="preserve">5. Jeknić, R. (2016). Globalizacija: neki aspekti suvremene debate o globalizaciji u društvenim znanostima, u: </w:t>
            </w:r>
            <w:r w:rsidRPr="00641E6F">
              <w:rPr>
                <w:rFonts w:ascii="Arial" w:hAnsi="Arial" w:cs="Arial"/>
                <w:i/>
                <w:sz w:val="20"/>
                <w:szCs w:val="20"/>
              </w:rPr>
              <w:t>Savremeni problemi pravne i političke filozofije</w:t>
            </w:r>
            <w:r w:rsidRPr="00641E6F">
              <w:rPr>
                <w:rFonts w:ascii="Arial" w:hAnsi="Arial" w:cs="Arial"/>
                <w:sz w:val="20"/>
                <w:szCs w:val="20"/>
              </w:rPr>
              <w:t>, ur.: Spaić, Bojan; Banović, Damir, „Šahinpašić“, Sarajevo, str. 357. – 372.</w:t>
            </w:r>
          </w:p>
          <w:p w:rsidR="000C4CA1" w:rsidRPr="00641E6F" w:rsidRDefault="000C4CA1" w:rsidP="0083535E">
            <w:pPr>
              <w:spacing w:after="0" w:line="240" w:lineRule="auto"/>
              <w:jc w:val="both"/>
              <w:rPr>
                <w:rFonts w:ascii="Arial" w:hAnsi="Arial" w:cs="Arial"/>
                <w:sz w:val="20"/>
                <w:szCs w:val="20"/>
              </w:rPr>
            </w:pPr>
            <w:r w:rsidRPr="00641E6F">
              <w:rPr>
                <w:rFonts w:ascii="Arial" w:hAnsi="Arial" w:cs="Arial"/>
                <w:sz w:val="20"/>
                <w:szCs w:val="20"/>
              </w:rPr>
              <w:t xml:space="preserve">6. Jeknić, R. (2016). Višeznačnost pojma kulture u društvenim znanostima, u: </w:t>
            </w:r>
            <w:r w:rsidRPr="00641E6F">
              <w:rPr>
                <w:rFonts w:ascii="Arial" w:hAnsi="Arial" w:cs="Arial"/>
                <w:i/>
                <w:sz w:val="20"/>
                <w:szCs w:val="20"/>
              </w:rPr>
              <w:t>Savremeni problemi pravne i političke filozofije</w:t>
            </w:r>
            <w:r w:rsidRPr="00641E6F">
              <w:rPr>
                <w:rFonts w:ascii="Arial" w:hAnsi="Arial" w:cs="Arial"/>
                <w:sz w:val="20"/>
                <w:szCs w:val="20"/>
              </w:rPr>
              <w:t>, ur.: Spaić, Bojan; Banović, Damir, „Šahinpašić“, Sarajevo, str. 251. – 266.</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lastRenderedPageBreak/>
              <w:t xml:space="preserve">Stručni i znanstveni radovi iz metodike i kvalitete nastave objavljeni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rPr>
                <w:rFonts w:ascii="Arial" w:hAnsi="Arial" w:cs="Arial"/>
                <w:sz w:val="20"/>
                <w:szCs w:val="20"/>
              </w:rPr>
            </w:pPr>
            <w:r w:rsidRPr="00641E6F">
              <w:rPr>
                <w:rFonts w:ascii="Arial" w:hAnsi="Arial" w:cs="Arial"/>
                <w:sz w:val="20"/>
                <w:szCs w:val="20"/>
              </w:rPr>
              <w:t>-</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jc w:val="both"/>
              <w:rPr>
                <w:rFonts w:ascii="Arial" w:hAnsi="Arial" w:cs="Arial"/>
                <w:sz w:val="20"/>
                <w:szCs w:val="20"/>
              </w:rPr>
            </w:pPr>
            <w:r w:rsidRPr="00641E6F">
              <w:rPr>
                <w:rFonts w:ascii="Arial" w:hAnsi="Arial" w:cs="Arial"/>
                <w:noProof/>
                <w:sz w:val="20"/>
                <w:szCs w:val="20"/>
              </w:rPr>
              <w:t>Sudjelovala sam u statusu istraživačice u provedbi istraživačkog dijela EU- projekta „Znanjem do prava“,</w:t>
            </w:r>
            <w:r w:rsidRPr="00641E6F">
              <w:rPr>
                <w:rFonts w:ascii="Arial" w:hAnsi="Arial" w:cs="Arial"/>
                <w:bCs/>
                <w:noProof/>
                <w:sz w:val="20"/>
                <w:szCs w:val="20"/>
              </w:rPr>
              <w:t xml:space="preserve"> </w:t>
            </w:r>
            <w:r w:rsidRPr="00641E6F">
              <w:rPr>
                <w:rFonts w:ascii="Arial" w:eastAsia="Calibri" w:hAnsi="Arial" w:cs="Arial"/>
                <w:bCs/>
                <w:noProof/>
                <w:sz w:val="20"/>
                <w:szCs w:val="20"/>
              </w:rPr>
              <w:t>kodni broj UP.04.2.1.03.0013</w:t>
            </w:r>
            <w:r w:rsidRPr="00641E6F">
              <w:rPr>
                <w:rFonts w:ascii="Arial" w:hAnsi="Arial" w:cs="Arial"/>
                <w:bCs/>
                <w:noProof/>
                <w:sz w:val="20"/>
                <w:szCs w:val="20"/>
              </w:rPr>
              <w:t xml:space="preserve"> </w:t>
            </w:r>
            <w:r w:rsidRPr="00641E6F">
              <w:rPr>
                <w:rFonts w:ascii="Arial" w:hAnsi="Arial" w:cs="Arial"/>
                <w:noProof/>
                <w:sz w:val="20"/>
                <w:szCs w:val="20"/>
              </w:rPr>
              <w:t>(Europski socijalni fond, Jačanje socijalnog dijaloga - faza III.), čiji je nositelj Sindikat zaposlenika u hrvatskom školstvu - „Preporod“; Pravni fakultet u Splitu je bio jedan od partnera sindikatu u provedbi projekta.</w:t>
            </w:r>
          </w:p>
        </w:tc>
      </w:tr>
      <w:tr w:rsidR="000C4CA1" w:rsidTr="0083535E">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contextualSpacing/>
              <w:jc w:val="both"/>
              <w:rPr>
                <w:rFonts w:ascii="Arial" w:hAnsi="Arial" w:cs="Arial"/>
                <w:noProof/>
                <w:sz w:val="20"/>
                <w:szCs w:val="20"/>
              </w:rPr>
            </w:pPr>
            <w:r w:rsidRPr="00641E6F">
              <w:rPr>
                <w:rFonts w:ascii="Arial" w:hAnsi="Arial" w:cs="Arial"/>
                <w:noProof/>
                <w:sz w:val="20"/>
                <w:szCs w:val="20"/>
              </w:rPr>
              <w:t>Tijekom jednopredmetnog studija Sociologije na Filozofskom fakultetu Sveučilišta u Zagrebu (</w:t>
            </w:r>
            <w:r w:rsidRPr="00641E6F">
              <w:rPr>
                <w:rStyle w:val="ispis1"/>
                <w:rFonts w:ascii="Arial" w:hAnsi="Arial" w:cs="Arial"/>
                <w:noProof/>
                <w:sz w:val="20"/>
                <w:szCs w:val="20"/>
              </w:rPr>
              <w:t>1996.- 2002.)</w:t>
            </w:r>
            <w:r w:rsidRPr="00641E6F">
              <w:rPr>
                <w:rFonts w:ascii="Arial" w:hAnsi="Arial" w:cs="Arial"/>
                <w:noProof/>
                <w:sz w:val="20"/>
                <w:szCs w:val="20"/>
              </w:rPr>
              <w:t xml:space="preserve"> položila sam sve tada propisane kolegije za stjecanje titule profesorice sociologije (prof. soc.). To su sljedeći kolegiji: Didaktika, Opća pedagogija, Sociologija odgoja i obrazovanja, Psihologija odgoja i obrazovanja. Osim toga, pohađala sam sljedeće edukativne seminare/ radionice:</w:t>
            </w:r>
          </w:p>
          <w:p w:rsidR="000C4CA1" w:rsidRPr="00641E6F" w:rsidRDefault="000C4CA1" w:rsidP="0083535E">
            <w:pPr>
              <w:spacing w:after="0" w:line="240" w:lineRule="auto"/>
              <w:jc w:val="both"/>
              <w:rPr>
                <w:rFonts w:ascii="Arial" w:hAnsi="Arial" w:cs="Arial"/>
                <w:noProof/>
                <w:sz w:val="20"/>
                <w:szCs w:val="20"/>
              </w:rPr>
            </w:pPr>
          </w:p>
          <w:p w:rsidR="000C4CA1" w:rsidRPr="00641E6F" w:rsidRDefault="000C4CA1" w:rsidP="0083535E">
            <w:pPr>
              <w:spacing w:after="0" w:line="240" w:lineRule="auto"/>
              <w:jc w:val="both"/>
              <w:rPr>
                <w:rFonts w:ascii="Arial" w:hAnsi="Arial" w:cs="Arial"/>
                <w:sz w:val="20"/>
                <w:szCs w:val="20"/>
              </w:rPr>
            </w:pPr>
            <w:r w:rsidRPr="00641E6F">
              <w:rPr>
                <w:rFonts w:ascii="Arial" w:hAnsi="Arial" w:cs="Arial"/>
                <w:noProof/>
                <w:sz w:val="20"/>
                <w:szCs w:val="20"/>
              </w:rPr>
              <w:t xml:space="preserve">1) </w:t>
            </w:r>
            <w:r w:rsidRPr="00641E6F">
              <w:rPr>
                <w:rFonts w:ascii="Arial" w:hAnsi="Arial" w:cs="Arial"/>
                <w:sz w:val="20"/>
                <w:szCs w:val="20"/>
              </w:rPr>
              <w:t>Stručni seminar za nastavno osoblje u svrhu unaprjeđenja poznavanja i razumijevanja Hrvatskog kvalifikacijskog okvira (u okviru projekta IURISPRUDENTIA) „Unapređenje kvalitete obrazovanja na pravnim fakultetima osječkog, riječkog i splitskog sveučilišta", Pravni fakultet u Splitu, 20. - 21. listopada 2015. godine.</w:t>
            </w:r>
          </w:p>
          <w:p w:rsidR="000C4CA1" w:rsidRPr="00641E6F" w:rsidRDefault="000C4CA1" w:rsidP="0083535E">
            <w:pPr>
              <w:spacing w:after="0" w:line="240" w:lineRule="auto"/>
              <w:contextualSpacing/>
              <w:jc w:val="both"/>
              <w:rPr>
                <w:rFonts w:ascii="Arial" w:eastAsia="Calibri" w:hAnsi="Arial" w:cs="Arial"/>
                <w:bCs/>
                <w:noProof/>
                <w:sz w:val="20"/>
                <w:szCs w:val="20"/>
              </w:rPr>
            </w:pPr>
            <w:r w:rsidRPr="00641E6F">
              <w:rPr>
                <w:rFonts w:ascii="Arial" w:hAnsi="Arial" w:cs="Arial"/>
                <w:sz w:val="20"/>
                <w:szCs w:val="20"/>
              </w:rPr>
              <w:t xml:space="preserve">2) </w:t>
            </w:r>
            <w:r w:rsidRPr="00641E6F">
              <w:rPr>
                <w:rFonts w:ascii="Arial" w:hAnsi="Arial" w:cs="Arial"/>
                <w:bCs/>
                <w:noProof/>
                <w:sz w:val="20"/>
                <w:szCs w:val="20"/>
                <w:shd w:val="clear" w:color="auto" w:fill="FFFFFF"/>
              </w:rPr>
              <w:t xml:space="preserve">Sudjelovanje u edukativnom seminaru </w:t>
            </w:r>
            <w:r w:rsidRPr="00641E6F">
              <w:rPr>
                <w:rFonts w:ascii="Arial" w:hAnsi="Arial" w:cs="Arial"/>
                <w:b/>
                <w:bCs/>
                <w:noProof/>
                <w:sz w:val="20"/>
                <w:szCs w:val="20"/>
                <w:shd w:val="clear" w:color="auto" w:fill="FFFFFF"/>
              </w:rPr>
              <w:t>„</w:t>
            </w:r>
            <w:r w:rsidRPr="00641E6F">
              <w:rPr>
                <w:rStyle w:val="Strong"/>
                <w:rFonts w:ascii="Arial" w:hAnsi="Arial" w:cs="Arial"/>
                <w:b w:val="0"/>
                <w:noProof/>
                <w:sz w:val="20"/>
                <w:szCs w:val="20"/>
                <w:shd w:val="clear" w:color="auto" w:fill="FFFFFF"/>
              </w:rPr>
              <w:t>3</w:t>
            </w:r>
            <w:r w:rsidRPr="00641E6F">
              <w:rPr>
                <w:rStyle w:val="Strong"/>
                <w:rFonts w:ascii="Arial" w:hAnsi="Arial" w:cs="Arial"/>
                <w:b w:val="0"/>
                <w:noProof/>
                <w:sz w:val="20"/>
                <w:szCs w:val="20"/>
                <w:shd w:val="clear" w:color="auto" w:fill="FFFFFF"/>
                <w:vertAlign w:val="superscript"/>
              </w:rPr>
              <w:t>rd</w:t>
            </w:r>
            <w:r w:rsidRPr="00641E6F">
              <w:rPr>
                <w:rStyle w:val="Strong"/>
                <w:rFonts w:ascii="Arial" w:hAnsi="Arial" w:cs="Arial"/>
                <w:b w:val="0"/>
                <w:noProof/>
                <w:sz w:val="20"/>
                <w:szCs w:val="20"/>
                <w:shd w:val="clear" w:color="auto" w:fill="FFFFFF"/>
              </w:rPr>
              <w:t> Online e-learning seminar for university professors</w:t>
            </w:r>
            <w:r w:rsidRPr="00641E6F">
              <w:rPr>
                <w:rFonts w:ascii="Arial" w:hAnsi="Arial" w:cs="Arial"/>
                <w:b/>
                <w:noProof/>
                <w:sz w:val="20"/>
                <w:szCs w:val="20"/>
                <w:shd w:val="clear" w:color="auto" w:fill="FFFFFF"/>
              </w:rPr>
              <w:t xml:space="preserve">”, </w:t>
            </w:r>
            <w:r w:rsidRPr="00641E6F">
              <w:rPr>
                <w:rFonts w:ascii="Arial" w:hAnsi="Arial" w:cs="Arial"/>
                <w:noProof/>
                <w:sz w:val="20"/>
                <w:szCs w:val="20"/>
                <w:shd w:val="clear" w:color="auto" w:fill="FFFFFF"/>
              </w:rPr>
              <w:t>Catholic University of Ávila (UCAV, Spain), 4. - 8. travnja  2022.</w:t>
            </w:r>
            <w:r w:rsidRPr="00641E6F">
              <w:rPr>
                <w:rFonts w:ascii="Arial" w:eastAsia="Calibri" w:hAnsi="Arial" w:cs="Arial"/>
                <w:bCs/>
                <w:noProof/>
                <w:sz w:val="20"/>
                <w:szCs w:val="20"/>
              </w:rPr>
              <w:t xml:space="preserve"> godine.</w:t>
            </w:r>
          </w:p>
          <w:p w:rsidR="000C4CA1" w:rsidRPr="00641E6F" w:rsidRDefault="000C4CA1" w:rsidP="0083535E">
            <w:pPr>
              <w:spacing w:after="0" w:line="240" w:lineRule="auto"/>
              <w:contextualSpacing/>
              <w:jc w:val="both"/>
              <w:rPr>
                <w:rFonts w:ascii="Arial" w:hAnsi="Arial" w:cs="Arial"/>
                <w:bCs/>
                <w:noProof/>
                <w:sz w:val="20"/>
                <w:szCs w:val="20"/>
                <w:shd w:val="clear" w:color="auto" w:fill="FFFFFF"/>
              </w:rPr>
            </w:pPr>
            <w:r w:rsidRPr="00641E6F">
              <w:rPr>
                <w:rFonts w:ascii="Arial" w:eastAsia="Calibri" w:hAnsi="Arial" w:cs="Arial"/>
                <w:bCs/>
                <w:noProof/>
                <w:sz w:val="20"/>
                <w:szCs w:val="20"/>
              </w:rPr>
              <w:t xml:space="preserve">3) </w:t>
            </w:r>
            <w:r w:rsidRPr="00641E6F">
              <w:rPr>
                <w:rFonts w:ascii="Arial" w:hAnsi="Arial" w:cs="Arial"/>
                <w:bCs/>
                <w:noProof/>
                <w:sz w:val="20"/>
                <w:szCs w:val="20"/>
                <w:shd w:val="clear" w:color="auto" w:fill="FFFFFF"/>
              </w:rPr>
              <w:t xml:space="preserve">Pohađanje edukativne radionice pod naslovom „Suvremene nastavne strategije i metode u visokoškolskoj nastavi“, Centar za istraživanje i razvoj cjeloživotnog obrazovanja (CIRCO) Filozofskog fakulteta u Splitu,  17. svibnja 2022. godine. </w:t>
            </w:r>
          </w:p>
          <w:p w:rsidR="000C4CA1" w:rsidRPr="00641E6F" w:rsidRDefault="000C4CA1" w:rsidP="0083535E">
            <w:pPr>
              <w:spacing w:after="0" w:line="240" w:lineRule="auto"/>
              <w:contextualSpacing/>
              <w:jc w:val="both"/>
              <w:rPr>
                <w:rFonts w:ascii="Arial" w:hAnsi="Arial" w:cs="Arial"/>
                <w:bCs/>
                <w:noProof/>
                <w:sz w:val="20"/>
                <w:szCs w:val="20"/>
                <w:shd w:val="clear" w:color="auto" w:fill="FFFFFF"/>
              </w:rPr>
            </w:pPr>
            <w:r w:rsidRPr="00641E6F">
              <w:rPr>
                <w:rFonts w:ascii="Arial" w:hAnsi="Arial" w:cs="Arial"/>
                <w:bCs/>
                <w:noProof/>
                <w:sz w:val="20"/>
                <w:szCs w:val="20"/>
                <w:shd w:val="clear" w:color="auto" w:fill="FFFFFF"/>
              </w:rPr>
              <w:t>4) Pohađanje edukativne radionice pod naslovom „Komunikacija i grupna dinamika u visokoškolskoj nastavi“, Centar za istraživanje i razvoj cjeloživotnog obrazovanja (CIRCO) Filozofskog fakulteta u Splitu,  24. svibnja 2022. godine.</w:t>
            </w:r>
          </w:p>
          <w:p w:rsidR="000C4CA1" w:rsidRPr="00641E6F" w:rsidRDefault="000C4CA1" w:rsidP="0083535E">
            <w:pPr>
              <w:spacing w:after="0" w:line="240" w:lineRule="auto"/>
              <w:contextualSpacing/>
              <w:jc w:val="both"/>
              <w:rPr>
                <w:rFonts w:ascii="Arial" w:hAnsi="Arial" w:cs="Arial"/>
                <w:noProof/>
                <w:sz w:val="20"/>
                <w:szCs w:val="20"/>
              </w:rPr>
            </w:pPr>
            <w:r w:rsidRPr="00641E6F">
              <w:rPr>
                <w:rFonts w:ascii="Arial" w:hAnsi="Arial" w:cs="Arial"/>
                <w:noProof/>
                <w:sz w:val="20"/>
                <w:szCs w:val="20"/>
              </w:rPr>
              <w:t xml:space="preserve">5) Voditeljica tri edukativne radionice u sklopu Centra za cjeloživotno obrazovanje Pravnog fakulteta u Splitu pod naslovom „Studenti s invaliditetom i drugim zdravstvenim teškoćama“, održane 13., 14. i 15. 06. 2022. </w:t>
            </w:r>
          </w:p>
        </w:tc>
      </w:tr>
      <w:tr w:rsidR="000C4CA1" w:rsidTr="0083535E">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C4CA1" w:rsidRPr="00641E6F" w:rsidRDefault="000C4CA1" w:rsidP="0083535E">
            <w:pPr>
              <w:spacing w:after="0" w:line="240" w:lineRule="auto"/>
              <w:rPr>
                <w:rFonts w:ascii="Arial" w:hAnsi="Arial" w:cs="Arial"/>
                <w:sz w:val="20"/>
                <w:szCs w:val="20"/>
              </w:rPr>
            </w:pPr>
            <w:r w:rsidRPr="00641E6F">
              <w:rPr>
                <w:rFonts w:ascii="Arial" w:hAnsi="Arial" w:cs="Arial"/>
                <w:sz w:val="20"/>
                <w:szCs w:val="20"/>
              </w:rPr>
              <w:t xml:space="preserve">PRIZNANJA I NAGRADE </w:t>
            </w:r>
          </w:p>
        </w:tc>
      </w:tr>
      <w:tr w:rsidR="000C4CA1" w:rsidTr="0083535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0C4CA1" w:rsidRPr="00641E6F" w:rsidRDefault="000C4CA1" w:rsidP="0083535E">
            <w:pPr>
              <w:spacing w:after="0" w:line="240" w:lineRule="auto"/>
              <w:rPr>
                <w:rFonts w:ascii="Arial" w:hAnsi="Arial" w:cs="Arial"/>
                <w:sz w:val="20"/>
                <w:szCs w:val="20"/>
              </w:rPr>
            </w:pPr>
            <w:r w:rsidRPr="00641E6F">
              <w:rPr>
                <w:rFonts w:ascii="Arial" w:hAnsi="Arial" w:cs="Arial"/>
                <w:sz w:val="20"/>
                <w:szCs w:val="20"/>
              </w:rPr>
              <w:t>-</w:t>
            </w:r>
          </w:p>
        </w:tc>
      </w:tr>
      <w:tr w:rsidR="000C4CA1" w:rsidTr="0083535E">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C4CA1" w:rsidRDefault="000C4CA1" w:rsidP="0083535E">
            <w:pPr>
              <w:spacing w:after="0" w:line="240" w:lineRule="auto"/>
              <w:rPr>
                <w:rFonts w:ascii="Arial" w:hAnsi="Arial" w:cs="Arial"/>
                <w:sz w:val="20"/>
                <w:szCs w:val="20"/>
              </w:rPr>
            </w:pPr>
            <w:r>
              <w:rPr>
                <w:rFonts w:ascii="Arial" w:hAnsi="Arial" w:cs="Arial"/>
                <w:sz w:val="20"/>
                <w:szCs w:val="20"/>
              </w:rPr>
              <w:t>Studentske ankete:</w:t>
            </w:r>
          </w:p>
        </w:tc>
        <w:tc>
          <w:tcPr>
            <w:tcW w:w="5884" w:type="dxa"/>
            <w:tcBorders>
              <w:top w:val="single" w:sz="8" w:space="0" w:color="auto"/>
              <w:left w:val="single" w:sz="4" w:space="0" w:color="auto"/>
              <w:bottom w:val="single" w:sz="4" w:space="0" w:color="auto"/>
              <w:right w:val="single" w:sz="4" w:space="0" w:color="auto"/>
            </w:tcBorders>
            <w:hideMark/>
          </w:tcPr>
          <w:p w:rsidR="000C4CA1" w:rsidRPr="00641E6F" w:rsidRDefault="000C4CA1" w:rsidP="0083535E">
            <w:pPr>
              <w:spacing w:after="0"/>
              <w:jc w:val="both"/>
              <w:rPr>
                <w:rFonts w:ascii="Arial" w:hAnsi="Arial" w:cs="Arial"/>
                <w:sz w:val="20"/>
                <w:szCs w:val="20"/>
              </w:rPr>
            </w:pPr>
            <w:r w:rsidRPr="00641E6F">
              <w:rPr>
                <w:rStyle w:val="q4iawc"/>
                <w:rFonts w:ascii="Arial" w:hAnsi="Arial" w:cs="Arial"/>
                <w:sz w:val="20"/>
                <w:szCs w:val="20"/>
              </w:rPr>
              <w:t xml:space="preserve">Studentska evaluacija koju provodi Ured za kvalitetu Sveučilišta u Splitu za kolegij „Sociologija“: </w:t>
            </w:r>
            <w:r w:rsidRPr="00641E6F">
              <w:rPr>
                <w:rFonts w:ascii="Arial" w:hAnsi="Arial" w:cs="Arial"/>
                <w:sz w:val="20"/>
                <w:szCs w:val="20"/>
              </w:rPr>
              <w:t xml:space="preserve">prosječna ocjena za 2015./2016. – 4,7; 2017./2018. – 4,7; 2018./2019. – 4,8; 2019./2020. – 4,7; 2021./2022. – 4.9; </w:t>
            </w:r>
          </w:p>
        </w:tc>
      </w:tr>
    </w:tbl>
    <w:p w:rsidR="000C4CA1" w:rsidRDefault="000C4CA1" w:rsidP="006A2653"/>
    <w:p w:rsidR="000C4CA1" w:rsidRDefault="000C4CA1" w:rsidP="006A2653"/>
    <w:p w:rsidR="000C4CA1" w:rsidRPr="00843C17" w:rsidRDefault="000C4CA1" w:rsidP="006A265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5716"/>
      </w:tblGrid>
      <w:tr w:rsidR="009D203C" w:rsidRPr="003B09DC">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Izv. prof. dr.  sc. Blanka Kačer</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Pr="003B09DC" w:rsidRDefault="009D203C" w:rsidP="006A2653">
            <w:pPr>
              <w:spacing w:after="0" w:line="240" w:lineRule="auto"/>
              <w:jc w:val="both"/>
              <w:rPr>
                <w:rFonts w:ascii="Arial" w:hAnsi="Arial" w:cs="Arial"/>
                <w:sz w:val="20"/>
                <w:szCs w:val="20"/>
              </w:rPr>
            </w:pPr>
            <w:r>
              <w:rPr>
                <w:rFonts w:ascii="Arial" w:hAnsi="Arial" w:cs="Arial"/>
                <w:sz w:val="20"/>
                <w:szCs w:val="20"/>
              </w:rPr>
              <w:t>Građansko pravo 1, Sportsko pravo, Zdravstveno pravo, Doping i pravo, Prava osobnosti u medicinskom pravu, Autorsko pravo, Osnove građanskog prava.</w:t>
            </w:r>
          </w:p>
        </w:tc>
      </w:tr>
      <w:tr w:rsidR="009D203C" w:rsidRPr="003B09DC">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OPĆE INFORMACIJE  O NOSITELJU</w:t>
            </w:r>
          </w:p>
        </w:tc>
      </w:tr>
      <w:tr w:rsidR="009D203C" w:rsidRPr="003B09DC">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Put Radoševca 7</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021 393 500</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blanka.kacer@pravst.hr</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www.pravst.hr/BlankaKacer</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1979.</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330605</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rsidP="006A2653">
            <w:pPr>
              <w:spacing w:after="0" w:line="240" w:lineRule="auto"/>
              <w:jc w:val="both"/>
              <w:rPr>
                <w:rFonts w:ascii="Arial" w:hAnsi="Arial" w:cs="Arial"/>
                <w:sz w:val="20"/>
                <w:szCs w:val="20"/>
              </w:rPr>
            </w:pPr>
            <w:r>
              <w:rPr>
                <w:rFonts w:ascii="Arial" w:hAnsi="Arial" w:cs="Arial"/>
                <w:sz w:val="20"/>
                <w:szCs w:val="20"/>
              </w:rPr>
              <w:t>Viša znanstvena suradnica u polju društvenih znanosti, grana pravo, 15.02.2021.</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pPr>
              <w:spacing w:after="0" w:line="240" w:lineRule="auto"/>
              <w:rPr>
                <w:rFonts w:ascii="Arial" w:hAnsi="Arial" w:cs="Arial"/>
                <w:sz w:val="20"/>
                <w:szCs w:val="20"/>
              </w:rPr>
            </w:pPr>
          </w:p>
          <w:p w:rsidR="009D203C" w:rsidRPr="003B09DC" w:rsidRDefault="009D203C">
            <w:pPr>
              <w:spacing w:after="0" w:line="240" w:lineRule="auto"/>
              <w:rPr>
                <w:rFonts w:ascii="Arial" w:hAnsi="Arial" w:cs="Arial"/>
                <w:sz w:val="20"/>
                <w:szCs w:val="20"/>
              </w:rPr>
            </w:pPr>
            <w:r>
              <w:rPr>
                <w:rFonts w:ascii="Arial" w:hAnsi="Arial" w:cs="Arial"/>
                <w:sz w:val="20"/>
                <w:szCs w:val="20"/>
              </w:rPr>
              <w:t xml:space="preserve">Izvanredna profesorica, 15.10.2021. </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Društvene znanosti, polje pravo</w:t>
            </w:r>
          </w:p>
        </w:tc>
      </w:tr>
      <w:tr w:rsidR="009D203C" w:rsidRPr="003B09DC">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PODACI O SADAŠNJEM ZAPOSLENJU </w:t>
            </w:r>
          </w:p>
        </w:tc>
      </w:tr>
      <w:tr w:rsidR="009D203C" w:rsidRPr="003B09DC">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Pravni fakultet, Sveučilište u Splitu</w:t>
            </w:r>
          </w:p>
        </w:tc>
      </w:tr>
      <w:tr w:rsidR="009D203C" w:rsidRPr="003B09DC">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02.02.2016.</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Profesorica</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Znanstveno polje pravo, znanstvena grana građansko i građansko procesno pravo</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rsidP="006A2653">
            <w:pPr>
              <w:spacing w:after="0" w:line="240" w:lineRule="auto"/>
              <w:jc w:val="both"/>
              <w:rPr>
                <w:rFonts w:ascii="Arial" w:hAnsi="Arial" w:cs="Arial"/>
                <w:sz w:val="20"/>
                <w:szCs w:val="20"/>
              </w:rPr>
            </w:pPr>
            <w:r>
              <w:rPr>
                <w:rFonts w:ascii="Arial" w:hAnsi="Arial" w:cs="Arial"/>
                <w:sz w:val="20"/>
                <w:szCs w:val="20"/>
              </w:rPr>
              <w:t xml:space="preserve">Predstojnica Zavoda za građansko-pravne znanosti Pravnog fakulteta Sveučilišta u Splitu od 30.09.2021. Nositeljica i sunositeljica niza predmeta. Ravnateljica Poslijediplomskog specijalističkog studija Športsko pravo Pravnog fakulteta Sveučilišta u Splitu pd 18.06.2019. Predsjednica Hrvatskog društva za Sportsko pravo. Predsjednica Nadzornog odbora Hrvatskog društva za građanskopravne znanosti i praksu. </w:t>
            </w:r>
          </w:p>
        </w:tc>
      </w:tr>
      <w:tr w:rsidR="009D203C" w:rsidRPr="003B09DC">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PODACI O ŠKOLOVANJU – Najviši postignuti stupanj </w:t>
            </w:r>
          </w:p>
        </w:tc>
      </w:tr>
      <w:tr w:rsidR="009D203C" w:rsidRPr="003B09DC">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Doktorat znanosti</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rsidP="006A2653">
            <w:pPr>
              <w:spacing w:after="0" w:line="240" w:lineRule="auto"/>
              <w:jc w:val="both"/>
              <w:rPr>
                <w:rFonts w:ascii="Arial" w:hAnsi="Arial" w:cs="Arial"/>
                <w:sz w:val="20"/>
                <w:szCs w:val="20"/>
              </w:rPr>
            </w:pPr>
            <w:r>
              <w:rPr>
                <w:rFonts w:ascii="Arial" w:hAnsi="Arial" w:cs="Arial"/>
                <w:sz w:val="20"/>
                <w:szCs w:val="20"/>
              </w:rPr>
              <w:t>Poslijediplomski doktorski studij iz građanskopravnih i obiteljskopravne znanosti Pravnog fakulteta Sveučilišta u Zagrebu</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Zagreb</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14.11.2013.</w:t>
            </w:r>
          </w:p>
        </w:tc>
      </w:tr>
      <w:tr w:rsidR="009D203C" w:rsidRPr="003B09DC">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PODACI O USAVRŠAVANJU</w:t>
            </w:r>
          </w:p>
        </w:tc>
      </w:tr>
      <w:tr w:rsidR="009D203C" w:rsidRPr="003B09DC">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2021</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Strasbourg, Francuska</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Council of Europe – Vijeće Europe</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 xml:space="preserve">Sportsko pravo </w:t>
            </w:r>
          </w:p>
        </w:tc>
      </w:tr>
      <w:tr w:rsidR="009D203C" w:rsidRPr="003B09DC">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MATERINSKI I STRANI JEZICI</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Hrvatski</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Engleski, 5</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r>
              <w:rPr>
                <w:rFonts w:ascii="Arial" w:hAnsi="Arial" w:cs="Arial"/>
                <w:sz w:val="20"/>
                <w:szCs w:val="20"/>
              </w:rPr>
              <w:t>Njemački, 5</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lastRenderedPageBreak/>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p>
        </w:tc>
      </w:tr>
      <w:tr w:rsidR="009D203C" w:rsidRPr="003B09DC">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KOMPETENCIJE ZA PREDMET </w:t>
            </w:r>
          </w:p>
        </w:tc>
      </w:tr>
      <w:tr w:rsidR="009D203C" w:rsidRPr="003B09DC">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Pr="003B09DC" w:rsidRDefault="009D203C" w:rsidP="006A2653">
            <w:pPr>
              <w:spacing w:after="0" w:line="240" w:lineRule="auto"/>
              <w:jc w:val="both"/>
              <w:rPr>
                <w:rFonts w:ascii="Arial" w:hAnsi="Arial" w:cs="Arial"/>
                <w:sz w:val="20"/>
                <w:szCs w:val="20"/>
              </w:rPr>
            </w:pPr>
            <w:r>
              <w:rPr>
                <w:rFonts w:ascii="Arial" w:hAnsi="Arial" w:cs="Arial"/>
                <w:sz w:val="20"/>
                <w:szCs w:val="20"/>
              </w:rPr>
              <w:t>Nositeljica i sunositeljica niza predmeta na Integriranom preddiplomskom i diplomskom sveučilišnom studiju prava (Građansko pravo 1, Sportsko pravo, Zdravstveno pravo, Doping i pravo, Prava osobnosti u medicinskom pravu, Autorsko pravo), Stručnom upravnom studiju (Osnove građanskog prava), Poslijediplomskom specijalističkom studiju Medicinsko pravo (Prava pacijenata, Građansko pravo u medicini), Poslijediplomskom specijalističkom studiju Sportsko pravo (Sportsko građansko pravo, Pravo osoba u športu, Šport i intelektualno vlasništvo)</w:t>
            </w: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Pr="00ED5779" w:rsidRDefault="009D203C" w:rsidP="006A2653">
            <w:pPr>
              <w:shd w:val="clear" w:color="auto" w:fill="F9FAFF"/>
              <w:spacing w:after="0" w:line="240" w:lineRule="auto"/>
              <w:jc w:val="both"/>
              <w:rPr>
                <w:rFonts w:ascii="Arial" w:eastAsia="Times New Roman" w:hAnsi="Arial" w:cs="Arial"/>
                <w:color w:val="006621"/>
                <w:sz w:val="20"/>
                <w:szCs w:val="20"/>
                <w:lang w:val="en-GB" w:eastAsia="en-GB"/>
              </w:rPr>
            </w:pPr>
            <w:r w:rsidRPr="00ED5779">
              <w:rPr>
                <w:rFonts w:ascii="Arial" w:hAnsi="Arial" w:cs="Arial"/>
                <w:sz w:val="20"/>
                <w:szCs w:val="20"/>
              </w:rPr>
              <w:t xml:space="preserve">1. </w:t>
            </w:r>
            <w:r w:rsidRPr="00ED5779">
              <w:rPr>
                <w:rFonts w:ascii="Arial" w:eastAsia="Times New Roman" w:hAnsi="Arial" w:cs="Arial"/>
                <w:sz w:val="20"/>
                <w:szCs w:val="20"/>
                <w:lang w:val="en-GB" w:eastAsia="en-GB"/>
              </w:rPr>
              <w:t>Kačer Blanka</w:t>
            </w:r>
            <w:r>
              <w:rPr>
                <w:rFonts w:ascii="Arial" w:eastAsia="Times New Roman" w:hAnsi="Arial" w:cs="Arial"/>
                <w:sz w:val="20"/>
                <w:szCs w:val="20"/>
                <w:lang w:val="en-GB" w:eastAsia="en-GB"/>
              </w:rPr>
              <w:t xml:space="preserve"> et al</w:t>
            </w:r>
            <w:r w:rsidRPr="00ED5779">
              <w:rPr>
                <w:rFonts w:ascii="Arial" w:eastAsia="Times New Roman" w:hAnsi="Arial" w:cs="Arial"/>
                <w:sz w:val="20"/>
                <w:szCs w:val="20"/>
                <w:lang w:val="en-GB" w:eastAsia="en-GB"/>
              </w:rPr>
              <w:t xml:space="preserve">, </w:t>
            </w:r>
            <w:hyperlink r:id="rId13" w:history="1">
              <w:r w:rsidRPr="00ED5779">
                <w:rPr>
                  <w:rFonts w:ascii="Arial" w:eastAsia="Times New Roman" w:hAnsi="Arial" w:cs="Arial"/>
                  <w:sz w:val="20"/>
                  <w:szCs w:val="20"/>
                  <w:shd w:val="clear" w:color="auto" w:fill="F9FAFF"/>
                  <w:lang w:val="en-GB" w:eastAsia="en-GB"/>
                </w:rPr>
                <w:t>Odabrane teme iz građanskog i obiteljskog prava</w:t>
              </w:r>
            </w:hyperlink>
            <w:r>
              <w:rPr>
                <w:rFonts w:ascii="Arial" w:eastAsia="Times New Roman" w:hAnsi="Arial" w:cs="Arial"/>
                <w:sz w:val="20"/>
                <w:szCs w:val="20"/>
                <w:lang w:val="en-GB" w:eastAsia="en-GB"/>
              </w:rPr>
              <w:t xml:space="preserve">, </w:t>
            </w:r>
            <w:r w:rsidRPr="00ED5779">
              <w:rPr>
                <w:rFonts w:ascii="Arial" w:eastAsia="Times New Roman" w:hAnsi="Arial" w:cs="Arial"/>
                <w:sz w:val="20"/>
                <w:szCs w:val="20"/>
                <w:shd w:val="clear" w:color="auto" w:fill="F9FAFF"/>
                <w:lang w:val="en-GB" w:eastAsia="en-GB"/>
              </w:rPr>
              <w:t xml:space="preserve">Pravni fakultet Sveučilišta u Zagrebu, </w:t>
            </w:r>
            <w:r>
              <w:rPr>
                <w:rFonts w:ascii="Arial" w:eastAsia="Times New Roman" w:hAnsi="Arial" w:cs="Arial"/>
                <w:sz w:val="20"/>
                <w:szCs w:val="20"/>
                <w:shd w:val="clear" w:color="auto" w:fill="F9FAFF"/>
                <w:lang w:val="en-GB" w:eastAsia="en-GB"/>
              </w:rPr>
              <w:t xml:space="preserve">Zagreb, </w:t>
            </w:r>
            <w:r w:rsidRPr="00ED5779">
              <w:rPr>
                <w:rFonts w:ascii="Arial" w:eastAsia="Times New Roman" w:hAnsi="Arial" w:cs="Arial"/>
                <w:sz w:val="20"/>
                <w:szCs w:val="20"/>
                <w:shd w:val="clear" w:color="auto" w:fill="F9FAFF"/>
                <w:lang w:val="en-GB" w:eastAsia="en-GB"/>
              </w:rPr>
              <w:t>2008</w:t>
            </w:r>
            <w:r w:rsidRPr="00ED5779">
              <w:rPr>
                <w:rFonts w:ascii="Arial" w:eastAsia="Times New Roman" w:hAnsi="Arial" w:cs="Arial"/>
                <w:color w:val="333333"/>
                <w:sz w:val="20"/>
                <w:szCs w:val="20"/>
                <w:shd w:val="clear" w:color="auto" w:fill="F9FAFF"/>
                <w:lang w:val="en-GB" w:eastAsia="en-GB"/>
              </w:rPr>
              <w:t xml:space="preserve">. </w:t>
            </w:r>
            <w:r>
              <w:rPr>
                <w:rFonts w:ascii="Arial" w:eastAsia="Times New Roman" w:hAnsi="Arial" w:cs="Arial"/>
                <w:color w:val="333333"/>
                <w:sz w:val="20"/>
                <w:szCs w:val="20"/>
                <w:shd w:val="clear" w:color="auto" w:fill="F9FAFF"/>
                <w:lang w:val="en-GB" w:eastAsia="en-GB"/>
              </w:rPr>
              <w:t>(monografija)</w:t>
            </w:r>
          </w:p>
          <w:p w:rsidR="009D203C" w:rsidRDefault="009D203C">
            <w:pPr>
              <w:spacing w:after="0" w:line="240" w:lineRule="auto"/>
              <w:rPr>
                <w:rFonts w:ascii="Arial" w:hAnsi="Arial" w:cs="Arial"/>
                <w:sz w:val="20"/>
                <w:szCs w:val="20"/>
              </w:rPr>
            </w:pPr>
          </w:p>
          <w:p w:rsidR="009D203C" w:rsidRDefault="009D203C">
            <w:pPr>
              <w:spacing w:after="0" w:line="240" w:lineRule="auto"/>
              <w:rPr>
                <w:rFonts w:ascii="Arial" w:hAnsi="Arial" w:cs="Arial"/>
                <w:sz w:val="20"/>
                <w:szCs w:val="20"/>
              </w:rPr>
            </w:pPr>
            <w:r>
              <w:rPr>
                <w:rFonts w:ascii="Arial" w:hAnsi="Arial" w:cs="Arial"/>
                <w:sz w:val="20"/>
                <w:szCs w:val="20"/>
              </w:rPr>
              <w:t>2. Kačer Blanka et al, (Uvod u) sportsko pravo, Inženjerski biro d.d., Zagreb, 2009.</w:t>
            </w:r>
          </w:p>
          <w:p w:rsidR="009D203C" w:rsidRDefault="009D203C">
            <w:pPr>
              <w:spacing w:after="0" w:line="240" w:lineRule="auto"/>
              <w:rPr>
                <w:rFonts w:ascii="Arial" w:hAnsi="Arial" w:cs="Arial"/>
                <w:sz w:val="20"/>
                <w:szCs w:val="20"/>
              </w:rPr>
            </w:pPr>
          </w:p>
          <w:p w:rsidR="009D203C" w:rsidRDefault="009D203C" w:rsidP="006A2653">
            <w:pPr>
              <w:spacing w:after="0" w:line="240" w:lineRule="auto"/>
              <w:jc w:val="both"/>
              <w:rPr>
                <w:rFonts w:ascii="Arial" w:hAnsi="Arial" w:cs="Arial"/>
                <w:sz w:val="20"/>
                <w:szCs w:val="20"/>
              </w:rPr>
            </w:pPr>
            <w:r>
              <w:rPr>
                <w:rFonts w:ascii="Arial" w:hAnsi="Arial" w:cs="Arial"/>
                <w:sz w:val="20"/>
                <w:szCs w:val="20"/>
              </w:rPr>
              <w:t>3.Kačer Blanka et al, Sportsko pravo, Pravni fakultet Sveučilišta u Splitu, Split, 2018.</w:t>
            </w:r>
          </w:p>
          <w:p w:rsidR="009D203C" w:rsidRDefault="009D203C">
            <w:pPr>
              <w:spacing w:after="0" w:line="240" w:lineRule="auto"/>
              <w:rPr>
                <w:rFonts w:ascii="Arial" w:hAnsi="Arial" w:cs="Arial"/>
                <w:sz w:val="20"/>
                <w:szCs w:val="20"/>
              </w:rPr>
            </w:pPr>
          </w:p>
          <w:p w:rsidR="009D203C" w:rsidRDefault="009D203C" w:rsidP="006A2653">
            <w:pPr>
              <w:spacing w:after="0" w:line="240" w:lineRule="auto"/>
              <w:jc w:val="both"/>
              <w:rPr>
                <w:rFonts w:ascii="Arial" w:hAnsi="Arial" w:cs="Arial"/>
                <w:sz w:val="20"/>
                <w:szCs w:val="20"/>
              </w:rPr>
            </w:pPr>
            <w:r>
              <w:rPr>
                <w:rFonts w:ascii="Arial" w:hAnsi="Arial" w:cs="Arial"/>
                <w:sz w:val="20"/>
                <w:szCs w:val="20"/>
              </w:rPr>
              <w:t>4. Kačer Blanka et al, Osnove zemljišnoknjižnog prava, Pravni fakultet Sveučilišta u Splitu i Pravni fakultet Sveučilišta u Mariboru, Split - Maribor, 2018.</w:t>
            </w:r>
          </w:p>
          <w:p w:rsidR="009D203C" w:rsidRPr="003B09DC" w:rsidRDefault="009D203C">
            <w:pPr>
              <w:spacing w:after="0" w:line="240" w:lineRule="auto"/>
              <w:rPr>
                <w:rFonts w:ascii="Arial" w:hAnsi="Arial" w:cs="Arial"/>
                <w:sz w:val="20"/>
                <w:szCs w:val="20"/>
              </w:rPr>
            </w:pP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Stručni, znanstveni i umjetnički radovi objavljeni u posljednjih pet godina iz područja predmeta </w:t>
            </w:r>
            <w:r w:rsidRPr="003B09DC">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ED5779" w:rsidRDefault="009D203C" w:rsidP="006A2653">
            <w:pPr>
              <w:shd w:val="clear" w:color="auto" w:fill="FFFFFF"/>
              <w:spacing w:after="0" w:line="240" w:lineRule="auto"/>
              <w:jc w:val="both"/>
              <w:rPr>
                <w:rFonts w:ascii="Arial" w:eastAsia="Times New Roman" w:hAnsi="Arial" w:cs="Arial"/>
                <w:color w:val="000000"/>
                <w:sz w:val="20"/>
                <w:szCs w:val="20"/>
                <w:lang w:val="en-US" w:eastAsia="en-GB"/>
              </w:rPr>
            </w:pPr>
            <w:r w:rsidRPr="00ED5779">
              <w:rPr>
                <w:rFonts w:ascii="Arial" w:hAnsi="Arial" w:cs="Arial"/>
                <w:sz w:val="20"/>
                <w:szCs w:val="20"/>
                <w:shd w:val="clear" w:color="auto" w:fill="FFFFFF"/>
                <w:lang w:val="en-US" w:eastAsia="en-GB"/>
              </w:rPr>
              <w:t xml:space="preserve">1. </w:t>
            </w:r>
            <w:r w:rsidRPr="00ED5779">
              <w:rPr>
                <w:rFonts w:ascii="Arial" w:eastAsia="Times New Roman" w:hAnsi="Arial" w:cs="Arial"/>
                <w:color w:val="000000"/>
                <w:sz w:val="20"/>
                <w:szCs w:val="20"/>
                <w:lang w:val="en-US" w:eastAsia="en-GB"/>
              </w:rPr>
              <w:t>Farmaceutsko pravo i odgovornost za štetu, osobito s aspekta povrede prava osobnosti, Medicina, pravo in družba, Pravna fakulteta Univerza v Mariboru, Maribor, 2021., str. 289.-317. </w:t>
            </w:r>
          </w:p>
          <w:p w:rsidR="009D203C" w:rsidRPr="00ED5779" w:rsidRDefault="009D203C" w:rsidP="006A2653">
            <w:pPr>
              <w:spacing w:after="0" w:line="240" w:lineRule="auto"/>
              <w:jc w:val="both"/>
              <w:rPr>
                <w:rFonts w:ascii="Arial" w:hAnsi="Arial" w:cs="Arial"/>
                <w:sz w:val="20"/>
                <w:szCs w:val="20"/>
                <w:shd w:val="clear" w:color="auto" w:fill="FFFFFF"/>
                <w:lang w:eastAsia="en-GB"/>
              </w:rPr>
            </w:pPr>
          </w:p>
          <w:p w:rsidR="009D203C" w:rsidRPr="00ED5779" w:rsidRDefault="009D203C" w:rsidP="006A2653">
            <w:pPr>
              <w:spacing w:after="0" w:line="240" w:lineRule="auto"/>
              <w:jc w:val="both"/>
              <w:rPr>
                <w:rFonts w:ascii="Arial" w:hAnsi="Arial" w:cs="Arial"/>
                <w:sz w:val="20"/>
                <w:szCs w:val="20"/>
              </w:rPr>
            </w:pPr>
            <w:r w:rsidRPr="00ED5779">
              <w:rPr>
                <w:rFonts w:ascii="Arial" w:hAnsi="Arial" w:cs="Arial"/>
                <w:sz w:val="20"/>
                <w:szCs w:val="20"/>
                <w:shd w:val="clear" w:color="auto" w:fill="FFFFFF"/>
                <w:lang w:eastAsia="en-GB"/>
              </w:rPr>
              <w:t xml:space="preserve">2. Pravno adekvatna uzročnost u slučajevima građanskopravne odgovornosti zbog povrede medicinskog standarda (uključujući informirani pristanak na temelju podataka dobivenih od robota), </w:t>
            </w:r>
            <w:r w:rsidRPr="00ED5779">
              <w:rPr>
                <w:rFonts w:ascii="Arial" w:hAnsi="Arial" w:cs="Arial"/>
                <w:sz w:val="20"/>
                <w:szCs w:val="20"/>
              </w:rPr>
              <w:t>međunarodni znanstveni skup „Usluge i prava korisnika“, održan 26.06.2020., Pravni fakultet Univerziteta u Kragujevcu, Kragujevac, 2020., str. 633.- 663. (co-author Hrvoje Vojković)</w:t>
            </w:r>
          </w:p>
          <w:p w:rsidR="009D203C" w:rsidRPr="00ED5779" w:rsidRDefault="009D203C" w:rsidP="006A2653">
            <w:pPr>
              <w:spacing w:after="0" w:line="240" w:lineRule="auto"/>
              <w:jc w:val="both"/>
              <w:rPr>
                <w:rFonts w:ascii="Arial" w:hAnsi="Arial" w:cs="Arial"/>
                <w:sz w:val="20"/>
                <w:szCs w:val="20"/>
              </w:rPr>
            </w:pPr>
          </w:p>
          <w:p w:rsidR="009D203C" w:rsidRPr="00ED5779" w:rsidRDefault="009D203C" w:rsidP="006A2653">
            <w:pPr>
              <w:spacing w:after="0" w:line="240" w:lineRule="auto"/>
              <w:jc w:val="both"/>
              <w:rPr>
                <w:rFonts w:ascii="Arial" w:hAnsi="Arial" w:cs="Arial"/>
                <w:bCs/>
                <w:sz w:val="20"/>
                <w:szCs w:val="20"/>
                <w:shd w:val="clear" w:color="auto" w:fill="FFFFFF"/>
                <w:lang w:eastAsia="en-GB"/>
              </w:rPr>
            </w:pPr>
            <w:r w:rsidRPr="00ED5779">
              <w:rPr>
                <w:rFonts w:ascii="Arial" w:hAnsi="Arial" w:cs="Arial"/>
                <w:sz w:val="20"/>
                <w:szCs w:val="20"/>
                <w:shd w:val="clear" w:color="auto" w:fill="FFFFFF"/>
                <w:lang w:eastAsia="en-GB"/>
              </w:rPr>
              <w:t xml:space="preserve">3. Sraz stigmatizacije liječničke profesije i zaštite prava pacijenata kroz prizmu građanskopravne odgovornosti, </w:t>
            </w:r>
            <w:r w:rsidRPr="00ED5779">
              <w:rPr>
                <w:rFonts w:ascii="Arial" w:hAnsi="Arial" w:cs="Arial"/>
                <w:bCs/>
                <w:sz w:val="20"/>
                <w:szCs w:val="20"/>
                <w:shd w:val="clear" w:color="auto" w:fill="FFFFFF"/>
                <w:lang w:eastAsia="en-GB"/>
              </w:rPr>
              <w:t>Zbornik radova s međunarodnog kongresa „2. kongres KOKOZA-a i 4. kongres medicinskog prava s međunarodnim sudjelovanjem“, održan 13.- 15. ožujka 2020., Pravni fakultet Sveučilišta u Splitu, Rovinj, 2020., str. 155. -175.</w:t>
            </w:r>
          </w:p>
          <w:p w:rsidR="009D203C" w:rsidRPr="00ED5779" w:rsidRDefault="009D203C" w:rsidP="006A2653">
            <w:pPr>
              <w:spacing w:after="0" w:line="240" w:lineRule="auto"/>
              <w:jc w:val="both"/>
              <w:rPr>
                <w:rFonts w:ascii="Arial" w:hAnsi="Arial" w:cs="Arial"/>
                <w:bCs/>
                <w:sz w:val="20"/>
                <w:szCs w:val="20"/>
                <w:shd w:val="clear" w:color="auto" w:fill="FFFFFF"/>
                <w:lang w:eastAsia="en-GB"/>
              </w:rPr>
            </w:pPr>
          </w:p>
          <w:p w:rsidR="009D203C" w:rsidRPr="00ED5779" w:rsidRDefault="009D203C" w:rsidP="006A2653">
            <w:pPr>
              <w:spacing w:after="0" w:line="240" w:lineRule="auto"/>
              <w:jc w:val="both"/>
              <w:rPr>
                <w:rFonts w:ascii="Arial" w:hAnsi="Arial" w:cs="Arial"/>
                <w:sz w:val="20"/>
                <w:szCs w:val="20"/>
              </w:rPr>
            </w:pPr>
            <w:r w:rsidRPr="00ED5779">
              <w:rPr>
                <w:rFonts w:ascii="Arial" w:hAnsi="Arial" w:cs="Arial"/>
                <w:sz w:val="20"/>
                <w:szCs w:val="20"/>
              </w:rPr>
              <w:t xml:space="preserve">4. Dokazana ili predmnjevana krivnja, </w:t>
            </w:r>
            <w:r w:rsidRPr="00ED5779">
              <w:rPr>
                <w:rFonts w:ascii="Arial" w:hAnsi="Arial" w:cs="Arial"/>
                <w:bCs/>
                <w:sz w:val="20"/>
                <w:szCs w:val="20"/>
              </w:rPr>
              <w:t>međunarodni znanstveni skup „Pravo i snaga umnosti – 32. godina kopaoničke škole prirodnog prava – Slobodan Perović“,</w:t>
            </w:r>
            <w:r w:rsidRPr="00ED5779">
              <w:rPr>
                <w:rFonts w:ascii="Arial" w:hAnsi="Arial" w:cs="Arial"/>
                <w:sz w:val="20"/>
                <w:szCs w:val="20"/>
              </w:rPr>
              <w:t xml:space="preserve"> Pravni život</w:t>
            </w:r>
            <w:r w:rsidRPr="00ED5779">
              <w:rPr>
                <w:rFonts w:ascii="Arial" w:hAnsi="Arial" w:cs="Arial"/>
                <w:i/>
                <w:sz w:val="20"/>
                <w:szCs w:val="20"/>
              </w:rPr>
              <w:t xml:space="preserve">, </w:t>
            </w:r>
            <w:r w:rsidRPr="00ED5779">
              <w:rPr>
                <w:rFonts w:ascii="Arial" w:hAnsi="Arial" w:cs="Arial"/>
                <w:sz w:val="20"/>
                <w:szCs w:val="20"/>
              </w:rPr>
              <w:t>časopis za pravnu teoriju i praksu, Pravo i vrijeme, br. 10., Tom II, održan na Kopaoniku 13.-17.12.2019., Udruženje pravnika Srbije, Beograd, 2019., str. 617.- 633.</w:t>
            </w:r>
          </w:p>
          <w:p w:rsidR="009D203C" w:rsidRPr="00ED5779" w:rsidRDefault="009D203C" w:rsidP="006A2653">
            <w:pPr>
              <w:spacing w:after="0" w:line="240" w:lineRule="auto"/>
              <w:jc w:val="both"/>
              <w:rPr>
                <w:rFonts w:ascii="Arial" w:hAnsi="Arial" w:cs="Arial"/>
                <w:sz w:val="20"/>
                <w:szCs w:val="20"/>
              </w:rPr>
            </w:pPr>
          </w:p>
          <w:p w:rsidR="009D203C" w:rsidRPr="00ED5779" w:rsidRDefault="009D203C" w:rsidP="006A2653">
            <w:pPr>
              <w:spacing w:after="0" w:line="240" w:lineRule="auto"/>
              <w:jc w:val="both"/>
              <w:rPr>
                <w:rFonts w:ascii="Arial" w:hAnsi="Arial" w:cs="Arial"/>
                <w:sz w:val="20"/>
                <w:szCs w:val="20"/>
                <w:shd w:val="clear" w:color="auto" w:fill="FFFFFF"/>
              </w:rPr>
            </w:pPr>
            <w:r w:rsidRPr="00ED5779">
              <w:rPr>
                <w:rFonts w:ascii="Arial" w:hAnsi="Arial" w:cs="Arial"/>
                <w:sz w:val="20"/>
                <w:szCs w:val="20"/>
                <w:shd w:val="clear" w:color="auto" w:fill="FFFFFF"/>
              </w:rPr>
              <w:t>5. Robotika i umjetna inteligencija u medicini -građanskopravni aspekt odgovornosti za štetu, rad u zborniku radova s „28. savjetovanja Medicina, pravo i družba“, „Pravna fakulteta Univerze v Mariboru i Zdravniško društvo Maribor“, Maribor, 2019., str. 71.- 89. ( co-author Hrvoje Kačer)</w:t>
            </w:r>
          </w:p>
          <w:p w:rsidR="009D203C" w:rsidRPr="003B09DC" w:rsidRDefault="009D203C">
            <w:pPr>
              <w:spacing w:after="0" w:line="240" w:lineRule="auto"/>
              <w:rPr>
                <w:rFonts w:ascii="Arial" w:hAnsi="Arial" w:cs="Arial"/>
                <w:sz w:val="20"/>
                <w:szCs w:val="20"/>
              </w:rPr>
            </w:pP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lastRenderedPageBreak/>
              <w:t xml:space="preserve">Stručni i znanstveni radovi iz metodike i kvalitete nastave objavljeni u posljednjih pet godina </w:t>
            </w:r>
            <w:r w:rsidRPr="003B09DC">
              <w:rPr>
                <w:rFonts w:ascii="Arial" w:hAnsi="Arial" w:cs="Arial"/>
                <w:b/>
                <w:sz w:val="20"/>
                <w:szCs w:val="20"/>
              </w:rPr>
              <w:t>(najviše 5 referenca)</w:t>
            </w:r>
            <w:r w:rsidRPr="003B09DC">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Stručni, znanstveni i umjetnički projekti iz područja predmeta koji su se provodili u posljednjih pet godina </w:t>
            </w:r>
            <w:r w:rsidRPr="003B09DC">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p>
        </w:tc>
      </w:tr>
      <w:tr w:rsidR="009D203C" w:rsidRPr="003B09DC">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pPr>
              <w:spacing w:after="0" w:line="240" w:lineRule="auto"/>
              <w:rPr>
                <w:rFonts w:ascii="Arial" w:hAnsi="Arial" w:cs="Arial"/>
                <w:sz w:val="20"/>
                <w:szCs w:val="20"/>
              </w:rPr>
            </w:pPr>
            <w:r>
              <w:rPr>
                <w:rFonts w:ascii="Arial" w:hAnsi="Arial" w:cs="Arial"/>
                <w:sz w:val="20"/>
                <w:szCs w:val="20"/>
              </w:rPr>
              <w:t>Radionica</w:t>
            </w:r>
            <w:r w:rsidRPr="00DD3EC8">
              <w:rPr>
                <w:rFonts w:ascii="Arial" w:hAnsi="Arial" w:cs="Arial"/>
                <w:sz w:val="20"/>
                <w:szCs w:val="20"/>
              </w:rPr>
              <w:t xml:space="preserve"> "</w:t>
            </w:r>
            <w:r>
              <w:rPr>
                <w:rFonts w:ascii="Arial" w:hAnsi="Arial" w:cs="Arial"/>
                <w:sz w:val="20"/>
                <w:szCs w:val="20"/>
              </w:rPr>
              <w:t>Uloga i kompetencije mentora na poslijediplomskim doktorskim studijima“ u organizaciji Programa za cjeloživotno obrazovanje Pravnog fakulteta Sveučilišta u Splitu, 25.02.2019.</w:t>
            </w:r>
          </w:p>
          <w:p w:rsidR="009D203C" w:rsidRDefault="009D203C">
            <w:pPr>
              <w:spacing w:after="0" w:line="240" w:lineRule="auto"/>
              <w:rPr>
                <w:rFonts w:ascii="Arial" w:hAnsi="Arial" w:cs="Arial"/>
                <w:sz w:val="20"/>
                <w:szCs w:val="20"/>
              </w:rPr>
            </w:pPr>
          </w:p>
          <w:p w:rsidR="009D203C" w:rsidRPr="003B09DC" w:rsidRDefault="009D203C">
            <w:pPr>
              <w:spacing w:after="0" w:line="240" w:lineRule="auto"/>
              <w:rPr>
                <w:rFonts w:ascii="Arial" w:hAnsi="Arial" w:cs="Arial"/>
                <w:sz w:val="20"/>
                <w:szCs w:val="20"/>
              </w:rPr>
            </w:pPr>
            <w:r>
              <w:rPr>
                <w:rFonts w:ascii="Arial" w:hAnsi="Arial" w:cs="Arial"/>
                <w:sz w:val="20"/>
                <w:szCs w:val="20"/>
              </w:rPr>
              <w:t xml:space="preserve">Council of Europe Programme on Human Rights Education for Legal Professionals, HELP Training of Trainers session – Sports Law, 27.-28.09.2021. </w:t>
            </w:r>
          </w:p>
        </w:tc>
      </w:tr>
      <w:tr w:rsidR="009D203C" w:rsidRPr="003B09DC">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 xml:space="preserve">PRIZNANJA I NAGRADE </w:t>
            </w:r>
          </w:p>
        </w:tc>
      </w:tr>
      <w:tr w:rsidR="009D203C" w:rsidRPr="003B09DC">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3B09DC" w:rsidRDefault="009D203C">
            <w:pPr>
              <w:spacing w:after="0" w:line="240" w:lineRule="auto"/>
              <w:rPr>
                <w:rFonts w:ascii="Arial" w:hAnsi="Arial" w:cs="Arial"/>
                <w:sz w:val="20"/>
                <w:szCs w:val="20"/>
              </w:rPr>
            </w:pPr>
            <w:r w:rsidRPr="003B09DC">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Pr="003B09DC" w:rsidRDefault="009D203C">
            <w:pPr>
              <w:spacing w:after="0" w:line="240" w:lineRule="auto"/>
              <w:rPr>
                <w:rFonts w:ascii="Arial" w:hAnsi="Arial" w:cs="Arial"/>
                <w:sz w:val="20"/>
                <w:szCs w:val="20"/>
              </w:rPr>
            </w:pPr>
          </w:p>
        </w:tc>
      </w:tr>
    </w:tbl>
    <w:p w:rsidR="009D203C" w:rsidRDefault="009D2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5721"/>
      </w:tblGrid>
      <w:tr w:rsidR="009D203C" w:rsidRPr="0007734C">
        <w:tc>
          <w:tcPr>
            <w:tcW w:w="3404" w:type="dxa"/>
            <w:tcBorders>
              <w:top w:val="single" w:sz="8" w:space="0" w:color="auto"/>
            </w:tcBorders>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Titula, ime i prezime nositelja</w:t>
            </w:r>
          </w:p>
        </w:tc>
        <w:tc>
          <w:tcPr>
            <w:tcW w:w="5884" w:type="dxa"/>
          </w:tcPr>
          <w:p w:rsidR="009D203C" w:rsidRPr="0007734C" w:rsidRDefault="009D203C">
            <w:pPr>
              <w:spacing w:after="0" w:line="240" w:lineRule="auto"/>
              <w:rPr>
                <w:rFonts w:ascii="Arial" w:hAnsi="Arial" w:cs="Arial"/>
                <w:b/>
                <w:color w:val="000000"/>
                <w:sz w:val="20"/>
                <w:szCs w:val="20"/>
              </w:rPr>
            </w:pPr>
            <w:r w:rsidRPr="0007734C">
              <w:rPr>
                <w:rFonts w:ascii="Arial" w:hAnsi="Arial" w:cs="Arial"/>
                <w:b/>
                <w:color w:val="000000"/>
                <w:sz w:val="20"/>
                <w:szCs w:val="20"/>
              </w:rPr>
              <w:t xml:space="preserve">Prof. dr. sc. HRVOJE KAČER, </w:t>
            </w:r>
            <w:r w:rsidRPr="0007734C">
              <w:rPr>
                <w:rFonts w:ascii="Arial" w:hAnsi="Arial" w:cs="Arial"/>
                <w:color w:val="000000"/>
                <w:sz w:val="20"/>
                <w:szCs w:val="20"/>
              </w:rPr>
              <w:t>redoviti profesor u trajnom zvanju</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Predmet koji predaje na predloženom studijskom programu </w:t>
            </w:r>
          </w:p>
        </w:tc>
        <w:tc>
          <w:tcPr>
            <w:tcW w:w="5884" w:type="dxa"/>
            <w:tcBorders>
              <w:bottom w:val="single" w:sz="8" w:space="0" w:color="auto"/>
            </w:tcBorders>
          </w:tcPr>
          <w:p w:rsidR="009D203C" w:rsidRPr="00FB4C9C" w:rsidRDefault="009D203C">
            <w:pPr>
              <w:spacing w:after="0" w:line="240" w:lineRule="auto"/>
              <w:jc w:val="both"/>
              <w:rPr>
                <w:rFonts w:ascii="Arial" w:hAnsi="Arial" w:cs="Arial"/>
                <w:sz w:val="20"/>
                <w:szCs w:val="20"/>
              </w:rPr>
            </w:pPr>
            <w:r>
              <w:rPr>
                <w:rFonts w:ascii="Arial" w:hAnsi="Arial" w:cs="Arial"/>
                <w:sz w:val="20"/>
                <w:szCs w:val="20"/>
              </w:rPr>
              <w:t>Građansko pravo 1, Sportsko pravo, Zdravstveno pravo, Doping i pravo, Prava osobnosti u medicinskom pravu, Autorsko pravo, Osnove građanskog prava.</w:t>
            </w:r>
          </w:p>
        </w:tc>
      </w:tr>
      <w:tr w:rsidR="009D203C" w:rsidRPr="0007734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OPĆE INFORMACIJE  O NOSITELJU</w:t>
            </w:r>
          </w:p>
        </w:tc>
      </w:tr>
      <w:tr w:rsidR="009D203C" w:rsidRPr="0007734C">
        <w:tc>
          <w:tcPr>
            <w:tcW w:w="3404" w:type="dxa"/>
            <w:tcBorders>
              <w:top w:val="single" w:sz="8" w:space="0" w:color="auto"/>
            </w:tcBorders>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Adresa </w:t>
            </w:r>
          </w:p>
        </w:tc>
        <w:tc>
          <w:tcPr>
            <w:tcW w:w="5884" w:type="dxa"/>
            <w:tcBorders>
              <w:top w:val="single" w:sz="8" w:space="0" w:color="auto"/>
            </w:tcBorders>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21 403 SUTIVAN, BRAĆE JUTRONIĆ 10</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Telefon</w:t>
            </w:r>
          </w:p>
        </w:tc>
        <w:tc>
          <w:tcPr>
            <w:tcW w:w="5884" w:type="dxa"/>
          </w:tcPr>
          <w:p w:rsidR="009D203C" w:rsidRPr="0007734C" w:rsidRDefault="009D203C">
            <w:pPr>
              <w:spacing w:after="0" w:line="240" w:lineRule="auto"/>
              <w:rPr>
                <w:rFonts w:ascii="Arial" w:hAnsi="Arial" w:cs="Arial"/>
                <w:color w:val="000000"/>
                <w:sz w:val="20"/>
                <w:szCs w:val="20"/>
              </w:rPr>
            </w:pPr>
            <w:r>
              <w:rPr>
                <w:rFonts w:ascii="Arial" w:hAnsi="Arial" w:cs="Arial"/>
                <w:color w:val="000000"/>
                <w:sz w:val="20"/>
                <w:szCs w:val="20"/>
              </w:rPr>
              <w:t>021 393 500</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E-mail adresa</w:t>
            </w:r>
          </w:p>
        </w:tc>
        <w:tc>
          <w:tcPr>
            <w:tcW w:w="5884" w:type="dxa"/>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hrvojekacer5@yahoo.com</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Osobna web stranica</w:t>
            </w:r>
          </w:p>
        </w:tc>
        <w:tc>
          <w:tcPr>
            <w:tcW w:w="5884" w:type="dxa"/>
          </w:tcPr>
          <w:p w:rsidR="009D203C" w:rsidRPr="0007734C" w:rsidRDefault="009D203C">
            <w:pPr>
              <w:spacing w:after="0" w:line="240" w:lineRule="auto"/>
              <w:rPr>
                <w:rFonts w:ascii="Arial" w:hAnsi="Arial" w:cs="Arial"/>
                <w:color w:val="000000"/>
                <w:sz w:val="20"/>
                <w:szCs w:val="20"/>
              </w:rPr>
            </w:pP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Godina rođenja</w:t>
            </w:r>
          </w:p>
        </w:tc>
        <w:tc>
          <w:tcPr>
            <w:tcW w:w="5884" w:type="dxa"/>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1958</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Matični broj iz Upisnika znanstvenika</w:t>
            </w:r>
          </w:p>
        </w:tc>
        <w:tc>
          <w:tcPr>
            <w:tcW w:w="5884" w:type="dxa"/>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8760</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Znanstveno ili umjetničko zvanje i datum posljednjega izbora </w:t>
            </w:r>
          </w:p>
        </w:tc>
        <w:tc>
          <w:tcPr>
            <w:tcW w:w="5884" w:type="dxa"/>
          </w:tcPr>
          <w:p w:rsidR="009D203C" w:rsidRPr="0007734C" w:rsidRDefault="009D203C">
            <w:pPr>
              <w:spacing w:after="0" w:line="240" w:lineRule="auto"/>
              <w:rPr>
                <w:rFonts w:ascii="Arial" w:hAnsi="Arial" w:cs="Arial"/>
                <w:color w:val="000000"/>
                <w:sz w:val="20"/>
                <w:szCs w:val="20"/>
              </w:rPr>
            </w:pP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Znanstveno-nastavno, umjetničko-nastavno ili nastavno zvanje i datum posljednjega izbora</w:t>
            </w:r>
          </w:p>
        </w:tc>
        <w:tc>
          <w:tcPr>
            <w:tcW w:w="5884" w:type="dxa"/>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redoviti profesor (trajno zvanje), 20. veljače 2014.</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Područje i polje izbora u znanstveno ili umjetničko zvanje </w:t>
            </w:r>
          </w:p>
        </w:tc>
        <w:tc>
          <w:tcPr>
            <w:tcW w:w="5884" w:type="dxa"/>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društvene znanosti, polje pravo</w:t>
            </w:r>
          </w:p>
        </w:tc>
      </w:tr>
      <w:tr w:rsidR="009D203C" w:rsidRPr="0007734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PODACI O SADAŠNJEM ZAPOSLENJU </w:t>
            </w:r>
          </w:p>
        </w:tc>
      </w:tr>
      <w:tr w:rsidR="009D203C" w:rsidRPr="0007734C">
        <w:tc>
          <w:tcPr>
            <w:tcW w:w="3404" w:type="dxa"/>
            <w:tcBorders>
              <w:top w:val="single" w:sz="8" w:space="0" w:color="auto"/>
            </w:tcBorders>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Ustanova zaposlenja</w:t>
            </w:r>
          </w:p>
        </w:tc>
        <w:tc>
          <w:tcPr>
            <w:tcW w:w="5884" w:type="dxa"/>
            <w:tcBorders>
              <w:top w:val="single" w:sz="8" w:space="0" w:color="auto"/>
            </w:tcBorders>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PRAVNI FAKULTET U SPLITU</w:t>
            </w:r>
          </w:p>
        </w:tc>
      </w:tr>
      <w:tr w:rsidR="009D203C" w:rsidRPr="0007734C">
        <w:tc>
          <w:tcPr>
            <w:tcW w:w="3404" w:type="dxa"/>
            <w:tcBorders>
              <w:top w:val="single" w:sz="8" w:space="0" w:color="auto"/>
            </w:tcBorders>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Datum zaposlenja</w:t>
            </w:r>
          </w:p>
        </w:tc>
        <w:tc>
          <w:tcPr>
            <w:tcW w:w="5884" w:type="dxa"/>
            <w:tcBorders>
              <w:top w:val="single" w:sz="8" w:space="0" w:color="auto"/>
            </w:tcBorders>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01.10.1984.</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Naziv radnoga mjesta (profesor, istraživač, suradnik i sl.)</w:t>
            </w:r>
          </w:p>
        </w:tc>
        <w:tc>
          <w:tcPr>
            <w:tcW w:w="5884" w:type="dxa"/>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PROFESOR</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Područje rada </w:t>
            </w:r>
          </w:p>
        </w:tc>
        <w:tc>
          <w:tcPr>
            <w:tcW w:w="5884" w:type="dxa"/>
          </w:tcPr>
          <w:p w:rsidR="009D203C" w:rsidRPr="0007734C" w:rsidRDefault="009D203C">
            <w:pPr>
              <w:spacing w:after="0" w:line="240" w:lineRule="auto"/>
              <w:rPr>
                <w:rFonts w:ascii="Arial" w:hAnsi="Arial" w:cs="Arial"/>
                <w:color w:val="000000"/>
                <w:sz w:val="20"/>
                <w:szCs w:val="20"/>
              </w:rPr>
            </w:pP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Funkcija </w:t>
            </w:r>
          </w:p>
        </w:tc>
        <w:tc>
          <w:tcPr>
            <w:tcW w:w="5884" w:type="dxa"/>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PROČELNIK KATEDRE ZA GRAĐANSKO PRAVO</w:t>
            </w:r>
          </w:p>
        </w:tc>
      </w:tr>
      <w:tr w:rsidR="009D203C" w:rsidRPr="0007734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PODACI O ŠKOLOVANJU – Najviši postignuti stupanj </w:t>
            </w:r>
          </w:p>
        </w:tc>
      </w:tr>
      <w:tr w:rsidR="009D203C" w:rsidRPr="0007734C">
        <w:tc>
          <w:tcPr>
            <w:tcW w:w="3404" w:type="dxa"/>
            <w:tcBorders>
              <w:top w:val="single" w:sz="8" w:space="0" w:color="auto"/>
            </w:tcBorders>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Zvanje </w:t>
            </w:r>
          </w:p>
        </w:tc>
        <w:tc>
          <w:tcPr>
            <w:tcW w:w="5884" w:type="dxa"/>
            <w:tcBorders>
              <w:top w:val="single" w:sz="8" w:space="0" w:color="auto"/>
            </w:tcBorders>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DOKTOR ZNANOSTI </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Ustanova  </w:t>
            </w:r>
          </w:p>
        </w:tc>
        <w:tc>
          <w:tcPr>
            <w:tcW w:w="5884" w:type="dxa"/>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PRAVNI FAKULTET U SPLITU</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Mjesto</w:t>
            </w:r>
          </w:p>
        </w:tc>
        <w:tc>
          <w:tcPr>
            <w:tcW w:w="5884" w:type="dxa"/>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SPLIT</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Nadnevak </w:t>
            </w:r>
          </w:p>
        </w:tc>
        <w:tc>
          <w:tcPr>
            <w:tcW w:w="5884" w:type="dxa"/>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18. SRPANJ 1997.</w:t>
            </w:r>
          </w:p>
        </w:tc>
      </w:tr>
      <w:tr w:rsidR="009D203C" w:rsidRPr="0007734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PODACI O USAVRŠAVANJ</w:t>
            </w:r>
          </w:p>
        </w:tc>
      </w:tr>
      <w:tr w:rsidR="009D203C" w:rsidRPr="0007734C">
        <w:tc>
          <w:tcPr>
            <w:tcW w:w="3404" w:type="dxa"/>
            <w:tcBorders>
              <w:top w:val="single" w:sz="8" w:space="0" w:color="auto"/>
            </w:tcBorders>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Godina</w:t>
            </w:r>
          </w:p>
        </w:tc>
        <w:tc>
          <w:tcPr>
            <w:tcW w:w="5884" w:type="dxa"/>
            <w:tcBorders>
              <w:top w:val="single" w:sz="8" w:space="0" w:color="auto"/>
            </w:tcBorders>
          </w:tcPr>
          <w:p w:rsidR="009D203C" w:rsidRPr="0007734C" w:rsidRDefault="009D203C">
            <w:pPr>
              <w:spacing w:after="0" w:line="240" w:lineRule="auto"/>
              <w:rPr>
                <w:rFonts w:ascii="Arial" w:hAnsi="Arial" w:cs="Arial"/>
                <w:color w:val="000000"/>
                <w:sz w:val="20"/>
                <w:szCs w:val="20"/>
              </w:rPr>
            </w:pP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Mjesto</w:t>
            </w:r>
          </w:p>
        </w:tc>
        <w:tc>
          <w:tcPr>
            <w:tcW w:w="5884" w:type="dxa"/>
          </w:tcPr>
          <w:p w:rsidR="009D203C" w:rsidRPr="0007734C" w:rsidRDefault="009D203C">
            <w:pPr>
              <w:spacing w:after="0" w:line="240" w:lineRule="auto"/>
              <w:rPr>
                <w:rFonts w:ascii="Arial" w:hAnsi="Arial" w:cs="Arial"/>
                <w:color w:val="000000"/>
                <w:sz w:val="20"/>
                <w:szCs w:val="20"/>
              </w:rPr>
            </w:pP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Ustanova</w:t>
            </w:r>
          </w:p>
        </w:tc>
        <w:tc>
          <w:tcPr>
            <w:tcW w:w="5884" w:type="dxa"/>
          </w:tcPr>
          <w:p w:rsidR="009D203C" w:rsidRPr="0007734C" w:rsidRDefault="009D203C">
            <w:pPr>
              <w:spacing w:after="0" w:line="240" w:lineRule="auto"/>
              <w:rPr>
                <w:rFonts w:ascii="Arial" w:hAnsi="Arial" w:cs="Arial"/>
                <w:color w:val="000000"/>
                <w:sz w:val="20"/>
                <w:szCs w:val="20"/>
              </w:rPr>
            </w:pP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Područje usavršavanja </w:t>
            </w:r>
          </w:p>
        </w:tc>
        <w:tc>
          <w:tcPr>
            <w:tcW w:w="5884" w:type="dxa"/>
          </w:tcPr>
          <w:p w:rsidR="009D203C" w:rsidRPr="0007734C" w:rsidRDefault="009D203C">
            <w:pPr>
              <w:spacing w:after="0" w:line="240" w:lineRule="auto"/>
              <w:rPr>
                <w:rFonts w:ascii="Arial" w:hAnsi="Arial" w:cs="Arial"/>
                <w:color w:val="000000"/>
                <w:sz w:val="20"/>
                <w:szCs w:val="20"/>
              </w:rPr>
            </w:pPr>
          </w:p>
        </w:tc>
      </w:tr>
      <w:tr w:rsidR="009D203C" w:rsidRPr="0007734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lastRenderedPageBreak/>
              <w:t>MATERINSKI I STRANI JEZICI</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Materinski jezik </w:t>
            </w:r>
          </w:p>
        </w:tc>
        <w:tc>
          <w:tcPr>
            <w:tcW w:w="5884" w:type="dxa"/>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HRVATSKI</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Strani jezik i poznavanje jezika na ljestvici od 2 (dovoljno) do 5 (izvrsno)</w:t>
            </w:r>
          </w:p>
        </w:tc>
        <w:tc>
          <w:tcPr>
            <w:tcW w:w="5884" w:type="dxa"/>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ENGLESKI JEZIK - 3</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Strani jezik i poznavanje jezika na  ljestvici od 2 (dovoljno) do 5 (izvrsno)</w:t>
            </w:r>
          </w:p>
        </w:tc>
        <w:tc>
          <w:tcPr>
            <w:tcW w:w="5884" w:type="dxa"/>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TALIJANSKI JEZIK - 3</w:t>
            </w: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Strani jezik i poznavanje jezika na ljestvici od 2 (dovoljno) do 5 (izvrsno)</w:t>
            </w:r>
          </w:p>
        </w:tc>
        <w:tc>
          <w:tcPr>
            <w:tcW w:w="5884" w:type="dxa"/>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NJEMAČKI JEZIK - 2</w:t>
            </w:r>
          </w:p>
        </w:tc>
      </w:tr>
      <w:tr w:rsidR="009D203C" w:rsidRPr="0007734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KOMPETENCIJE ZA PREDMET </w:t>
            </w:r>
          </w:p>
        </w:tc>
      </w:tr>
      <w:tr w:rsidR="009D203C" w:rsidRPr="0007734C">
        <w:tc>
          <w:tcPr>
            <w:tcW w:w="3404" w:type="dxa"/>
            <w:tcBorders>
              <w:top w:val="single" w:sz="8" w:space="0" w:color="auto"/>
            </w:tcBorders>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9D203C" w:rsidRPr="0007734C" w:rsidRDefault="009D203C">
            <w:pPr>
              <w:spacing w:after="0" w:line="240" w:lineRule="auto"/>
              <w:rPr>
                <w:rFonts w:ascii="Arial" w:hAnsi="Arial" w:cs="Arial"/>
                <w:color w:val="000000"/>
                <w:sz w:val="20"/>
                <w:szCs w:val="20"/>
              </w:rPr>
            </w:pP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Autorstvo sveučilišnih/fakultetskih udžbenika iz područja predmeta </w:t>
            </w:r>
          </w:p>
        </w:tc>
        <w:tc>
          <w:tcPr>
            <w:tcW w:w="5884" w:type="dxa"/>
          </w:tcPr>
          <w:p w:rsidR="009D203C" w:rsidRPr="00782FD0" w:rsidRDefault="009D203C" w:rsidP="006A2653">
            <w:pPr>
              <w:pStyle w:val="NoSpacing"/>
              <w:jc w:val="both"/>
              <w:rPr>
                <w:rFonts w:ascii="Arial" w:hAnsi="Arial" w:cs="Arial"/>
                <w:b w:val="0"/>
                <w:color w:val="auto"/>
                <w:sz w:val="20"/>
                <w:szCs w:val="20"/>
                <w:shd w:val="clear" w:color="auto" w:fill="FFFFFF"/>
              </w:rPr>
            </w:pPr>
            <w:r w:rsidRPr="00782FD0">
              <w:rPr>
                <w:rFonts w:ascii="Arial" w:hAnsi="Arial" w:cs="Arial"/>
                <w:b w:val="0"/>
                <w:color w:val="auto"/>
                <w:sz w:val="20"/>
                <w:szCs w:val="20"/>
              </w:rPr>
              <w:t>1.</w:t>
            </w:r>
            <w:r w:rsidRPr="00782FD0">
              <w:rPr>
                <w:rFonts w:ascii="Arial" w:hAnsi="Arial" w:cs="Arial"/>
                <w:b w:val="0"/>
                <w:color w:val="auto"/>
                <w:sz w:val="20"/>
                <w:szCs w:val="20"/>
                <w:shd w:val="clear" w:color="auto" w:fill="FFFFFF"/>
              </w:rPr>
              <w:t>Kačer Hrvoje et al., Komenatar Zakona o obveznim odnosima, RRiF, Zagreb, 2005.</w:t>
            </w:r>
          </w:p>
          <w:p w:rsidR="009D203C" w:rsidRPr="00782FD0" w:rsidRDefault="009D203C" w:rsidP="006A2653">
            <w:pPr>
              <w:pStyle w:val="NoSpacing"/>
              <w:jc w:val="both"/>
              <w:rPr>
                <w:rFonts w:ascii="Arial" w:hAnsi="Arial" w:cs="Arial"/>
                <w:b w:val="0"/>
                <w:color w:val="auto"/>
                <w:sz w:val="20"/>
                <w:szCs w:val="20"/>
              </w:rPr>
            </w:pPr>
            <w:r w:rsidRPr="00782FD0">
              <w:rPr>
                <w:rFonts w:ascii="Arial" w:hAnsi="Arial" w:cs="Arial"/>
                <w:b w:val="0"/>
                <w:color w:val="auto"/>
                <w:sz w:val="20"/>
                <w:szCs w:val="20"/>
              </w:rPr>
              <w:t xml:space="preserve">2. Kačer Hrvoje et al., </w:t>
            </w:r>
            <w:r w:rsidRPr="00782FD0">
              <w:rPr>
                <w:rFonts w:ascii="Arial" w:hAnsi="Arial" w:cs="Arial"/>
                <w:b w:val="0"/>
                <w:color w:val="auto"/>
                <w:sz w:val="20"/>
                <w:szCs w:val="20"/>
                <w:shd w:val="clear" w:color="auto" w:fill="FFFFFF"/>
              </w:rPr>
              <w:t>Komenatar Zakona o obveznim odnosima, RRiF, Zagreb, 2005.</w:t>
            </w:r>
          </w:p>
          <w:p w:rsidR="009D203C" w:rsidRPr="00782FD0" w:rsidRDefault="009D203C" w:rsidP="006A2653">
            <w:pPr>
              <w:pStyle w:val="NoSpacing"/>
              <w:jc w:val="both"/>
              <w:rPr>
                <w:rFonts w:ascii="Arial" w:hAnsi="Arial" w:cs="Arial"/>
                <w:b w:val="0"/>
                <w:color w:val="auto"/>
                <w:sz w:val="20"/>
                <w:szCs w:val="20"/>
              </w:rPr>
            </w:pPr>
            <w:r w:rsidRPr="00782FD0">
              <w:rPr>
                <w:rFonts w:ascii="Arial" w:hAnsi="Arial" w:cs="Arial"/>
                <w:b w:val="0"/>
                <w:color w:val="auto"/>
                <w:sz w:val="20"/>
                <w:szCs w:val="20"/>
              </w:rPr>
              <w:t>3. Kačer Hrvoje et al, (Uvod u) sportsko pravo, Inženjerski biro d.d., Zagreb, 2009.</w:t>
            </w:r>
          </w:p>
          <w:p w:rsidR="009D203C" w:rsidRPr="00782FD0" w:rsidRDefault="009D203C" w:rsidP="006A2653">
            <w:pPr>
              <w:pStyle w:val="NoSpacing"/>
              <w:jc w:val="both"/>
              <w:rPr>
                <w:rFonts w:ascii="Arial" w:hAnsi="Arial" w:cs="Arial"/>
                <w:b w:val="0"/>
                <w:color w:val="auto"/>
                <w:sz w:val="20"/>
                <w:szCs w:val="20"/>
              </w:rPr>
            </w:pPr>
            <w:r w:rsidRPr="00782FD0">
              <w:rPr>
                <w:rFonts w:ascii="Arial" w:hAnsi="Arial" w:cs="Arial"/>
                <w:b w:val="0"/>
                <w:color w:val="auto"/>
                <w:sz w:val="20"/>
                <w:szCs w:val="20"/>
              </w:rPr>
              <w:t>4. Kačer Hrvoje et al, Sportsko pravo, Pravni fakultet Sveučilišta u Splitu, Split, 2018.</w:t>
            </w:r>
          </w:p>
          <w:p w:rsidR="009D203C" w:rsidRPr="00782FD0" w:rsidRDefault="009D203C">
            <w:pPr>
              <w:spacing w:after="0" w:line="240" w:lineRule="auto"/>
              <w:rPr>
                <w:rFonts w:ascii="Arial" w:hAnsi="Arial" w:cs="Arial"/>
                <w:sz w:val="20"/>
                <w:szCs w:val="20"/>
              </w:rPr>
            </w:pP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Stručni, znanstveni i umjetnički radovi objavljeni u posljednjih pet godina iz područja predmeta </w:t>
            </w:r>
            <w:r w:rsidRPr="0007734C">
              <w:rPr>
                <w:rFonts w:ascii="Arial" w:hAnsi="Arial" w:cs="Arial"/>
                <w:b/>
                <w:color w:val="000000"/>
                <w:sz w:val="20"/>
                <w:szCs w:val="20"/>
              </w:rPr>
              <w:t>(najviše 5 referenca)</w:t>
            </w:r>
          </w:p>
        </w:tc>
        <w:tc>
          <w:tcPr>
            <w:tcW w:w="5884" w:type="dxa"/>
          </w:tcPr>
          <w:p w:rsidR="009D203C" w:rsidRPr="00B95149" w:rsidRDefault="009D203C" w:rsidP="006A2653">
            <w:pPr>
              <w:shd w:val="clear" w:color="auto" w:fill="F9FAFF"/>
              <w:spacing w:after="0" w:line="240" w:lineRule="auto"/>
              <w:jc w:val="both"/>
              <w:rPr>
                <w:rFonts w:ascii="Arial" w:eastAsia="Times New Roman" w:hAnsi="Arial" w:cs="Arial"/>
                <w:sz w:val="20"/>
                <w:szCs w:val="20"/>
                <w:shd w:val="clear" w:color="auto" w:fill="F9FAFF"/>
                <w:lang w:val="en-GB" w:eastAsia="en-GB"/>
              </w:rPr>
            </w:pPr>
            <w:r w:rsidRPr="00B95149">
              <w:rPr>
                <w:rFonts w:ascii="Arial" w:eastAsia="Times New Roman" w:hAnsi="Arial" w:cs="Arial"/>
                <w:sz w:val="20"/>
                <w:szCs w:val="20"/>
                <w:lang w:val="en-GB" w:eastAsia="en-GB"/>
              </w:rPr>
              <w:t xml:space="preserve">1. </w:t>
            </w:r>
            <w:hyperlink r:id="rId14" w:history="1">
              <w:r w:rsidRPr="00B95149">
                <w:rPr>
                  <w:rFonts w:ascii="Arial" w:eastAsia="Times New Roman" w:hAnsi="Arial" w:cs="Arial"/>
                  <w:sz w:val="20"/>
                  <w:szCs w:val="20"/>
                  <w:shd w:val="clear" w:color="auto" w:fill="F9FAFF"/>
                  <w:lang w:val="en-GB" w:eastAsia="en-GB"/>
                </w:rPr>
                <w:t>KRITIČNE TOČKE-SLUČAJEVI PRIMJENE OPĆIH PRAVNIH INSTITUTA GRAĐANSKOG PRAVA NA MEDICINSKO PRAVO</w:t>
              </w:r>
            </w:hyperlink>
            <w:r w:rsidRPr="00B95149">
              <w:rPr>
                <w:rFonts w:ascii="Arial" w:eastAsia="Times New Roman" w:hAnsi="Arial" w:cs="Arial"/>
                <w:sz w:val="20"/>
                <w:szCs w:val="20"/>
                <w:lang w:val="en-GB" w:eastAsia="en-GB"/>
              </w:rPr>
              <w:t xml:space="preserve">, </w:t>
            </w:r>
            <w:r w:rsidRPr="00B95149">
              <w:rPr>
                <w:rFonts w:ascii="Arial" w:eastAsia="Times New Roman" w:hAnsi="Arial" w:cs="Arial"/>
                <w:i/>
                <w:iCs/>
                <w:sz w:val="20"/>
                <w:szCs w:val="20"/>
                <w:shd w:val="clear" w:color="auto" w:fill="F9FAFF"/>
                <w:lang w:val="en-GB" w:eastAsia="en-GB"/>
              </w:rPr>
              <w:t xml:space="preserve">3. </w:t>
            </w:r>
            <w:r w:rsidRPr="00B95149">
              <w:rPr>
                <w:rFonts w:ascii="Arial" w:eastAsia="Times New Roman" w:hAnsi="Arial" w:cs="Arial"/>
                <w:sz w:val="20"/>
                <w:szCs w:val="20"/>
                <w:shd w:val="clear" w:color="auto" w:fill="F9FAFF"/>
                <w:lang w:val="en-GB" w:eastAsia="en-GB"/>
              </w:rPr>
              <w:t>KONGRES KOKOZA I 5. HRVATSKI KONGRES MEDICINSKOG PRAVA S MEĐUNARODNIM SUDJELOVANJEM,</w:t>
            </w:r>
            <w:r w:rsidRPr="00B95149">
              <w:rPr>
                <w:rFonts w:ascii="Arial" w:eastAsia="Times New Roman" w:hAnsi="Arial" w:cs="Arial"/>
                <w:i/>
                <w:iCs/>
                <w:sz w:val="20"/>
                <w:szCs w:val="20"/>
                <w:shd w:val="clear" w:color="auto" w:fill="F9FAFF"/>
                <w:lang w:val="en-GB" w:eastAsia="en-GB"/>
              </w:rPr>
              <w:t xml:space="preserve"> </w:t>
            </w:r>
            <w:r w:rsidRPr="00B95149">
              <w:rPr>
                <w:rFonts w:ascii="Arial" w:eastAsia="Times New Roman" w:hAnsi="Arial" w:cs="Arial"/>
                <w:sz w:val="20"/>
                <w:szCs w:val="20"/>
                <w:shd w:val="clear" w:color="auto" w:fill="F9FAFF"/>
                <w:lang w:val="en-GB" w:eastAsia="en-GB"/>
              </w:rPr>
              <w:t xml:space="preserve">PRAVNI FAKULTET SVEUČILIŠTA U SPLITU, ROVINJ – SPLIT, 2022., STR. 115-131 </w:t>
            </w:r>
          </w:p>
          <w:p w:rsidR="009D203C" w:rsidRPr="00B95149" w:rsidRDefault="009D203C" w:rsidP="006A2653">
            <w:pPr>
              <w:shd w:val="clear" w:color="auto" w:fill="F9FAFF"/>
              <w:spacing w:after="0" w:line="240" w:lineRule="auto"/>
              <w:jc w:val="both"/>
              <w:rPr>
                <w:rFonts w:ascii="Arial" w:eastAsia="Times New Roman" w:hAnsi="Arial" w:cs="Arial"/>
                <w:sz w:val="20"/>
                <w:szCs w:val="20"/>
                <w:shd w:val="clear" w:color="auto" w:fill="F9FAFF"/>
                <w:lang w:val="en-GB" w:eastAsia="en-GB"/>
              </w:rPr>
            </w:pPr>
            <w:r w:rsidRPr="00B95149">
              <w:rPr>
                <w:rFonts w:ascii="Arial" w:eastAsia="Times New Roman" w:hAnsi="Arial" w:cs="Arial"/>
                <w:sz w:val="20"/>
                <w:szCs w:val="20"/>
                <w:shd w:val="clear" w:color="auto" w:fill="F9FAFF"/>
                <w:lang w:val="en-GB" w:eastAsia="en-GB"/>
              </w:rPr>
              <w:t xml:space="preserve">2. </w:t>
            </w:r>
            <w:hyperlink r:id="rId15" w:history="1">
              <w:r w:rsidRPr="00B95149">
                <w:rPr>
                  <w:rFonts w:ascii="Arial" w:eastAsia="Times New Roman" w:hAnsi="Arial" w:cs="Arial"/>
                  <w:sz w:val="20"/>
                  <w:szCs w:val="20"/>
                  <w:shd w:val="clear" w:color="auto" w:fill="F9FAFF"/>
                  <w:lang w:val="en-GB" w:eastAsia="en-GB"/>
                </w:rPr>
                <w:t>GRAĐANSKOPRAVNI IZAZOVI U NOGOMETU - UTAKMICE S I BEZ GLEDATELJA</w:t>
              </w:r>
            </w:hyperlink>
            <w:r w:rsidRPr="00B95149">
              <w:rPr>
                <w:rFonts w:ascii="Arial" w:eastAsia="Times New Roman" w:hAnsi="Arial" w:cs="Arial"/>
                <w:sz w:val="20"/>
                <w:szCs w:val="20"/>
                <w:lang w:val="en-GB" w:eastAsia="en-GB"/>
              </w:rPr>
              <w:t xml:space="preserve">, </w:t>
            </w:r>
            <w:r w:rsidRPr="00B95149">
              <w:rPr>
                <w:rFonts w:ascii="Arial" w:eastAsia="Times New Roman" w:hAnsi="Arial" w:cs="Arial"/>
                <w:sz w:val="20"/>
                <w:szCs w:val="20"/>
                <w:shd w:val="clear" w:color="auto" w:fill="F9FAFF"/>
                <w:lang w:val="en-GB" w:eastAsia="en-GB"/>
              </w:rPr>
              <w:t>SERBIAN FOOTBALL - COMPARATIVE LAW CHALLENGES AND PERSPECTIVES</w:t>
            </w:r>
            <w:r w:rsidRPr="00B95149">
              <w:rPr>
                <w:rFonts w:ascii="Arial" w:eastAsia="Times New Roman" w:hAnsi="Arial" w:cs="Arial"/>
                <w:i/>
                <w:iCs/>
                <w:sz w:val="20"/>
                <w:szCs w:val="20"/>
                <w:shd w:val="clear" w:color="auto" w:fill="F9FAFF"/>
                <w:lang w:val="en-GB" w:eastAsia="en-GB"/>
              </w:rPr>
              <w:t xml:space="preserve">, </w:t>
            </w:r>
            <w:r w:rsidRPr="00B95149">
              <w:rPr>
                <w:rFonts w:ascii="Arial" w:eastAsia="Times New Roman" w:hAnsi="Arial" w:cs="Arial"/>
                <w:sz w:val="20"/>
                <w:szCs w:val="20"/>
                <w:shd w:val="clear" w:color="auto" w:fill="F9FAFF"/>
                <w:lang w:val="en-GB" w:eastAsia="en-GB"/>
              </w:rPr>
              <w:t xml:space="preserve">INSTITUT OF COMPARATIVE LAW, BEOGRAD, 2021. STR. 41-51 </w:t>
            </w:r>
          </w:p>
          <w:p w:rsidR="009D203C" w:rsidRPr="00B95149" w:rsidRDefault="009D203C" w:rsidP="006A2653">
            <w:pPr>
              <w:shd w:val="clear" w:color="auto" w:fill="F9FAFF"/>
              <w:spacing w:after="0" w:line="240" w:lineRule="auto"/>
              <w:jc w:val="both"/>
              <w:rPr>
                <w:rStyle w:val="citation"/>
                <w:rFonts w:ascii="Arial" w:hAnsi="Arial" w:cs="Arial"/>
                <w:sz w:val="20"/>
                <w:szCs w:val="20"/>
                <w:shd w:val="clear" w:color="auto" w:fill="F9FAFF"/>
              </w:rPr>
            </w:pPr>
            <w:r w:rsidRPr="00B95149">
              <w:rPr>
                <w:rFonts w:ascii="Arial" w:eastAsia="Times New Roman" w:hAnsi="Arial" w:cs="Arial"/>
                <w:sz w:val="20"/>
                <w:szCs w:val="20"/>
                <w:lang w:val="en-GB" w:eastAsia="en-GB"/>
              </w:rPr>
              <w:t>3.</w:t>
            </w:r>
            <w:r w:rsidRPr="00B95149">
              <w:rPr>
                <w:rFonts w:ascii="Arial" w:hAnsi="Arial" w:cs="Arial"/>
                <w:sz w:val="20"/>
                <w:szCs w:val="20"/>
              </w:rPr>
              <w:t xml:space="preserve"> </w:t>
            </w:r>
            <w:hyperlink r:id="rId16" w:history="1">
              <w:r w:rsidRPr="00B95149">
                <w:rPr>
                  <w:rStyle w:val="Hyperlink"/>
                  <w:rFonts w:ascii="Arial" w:hAnsi="Arial" w:cs="Arial"/>
                  <w:color w:val="auto"/>
                  <w:sz w:val="20"/>
                  <w:szCs w:val="20"/>
                  <w:shd w:val="clear" w:color="auto" w:fill="F9FAFF"/>
                </w:rPr>
                <w:t>POSTOJE LI OGRANIČENJA ZA ONE KOJI DONOSE PRAVILA NATJECANJA ZA POJEDINE SPORTOVE?</w:t>
              </w:r>
            </w:hyperlink>
            <w:r w:rsidRPr="00B95149">
              <w:rPr>
                <w:rFonts w:ascii="Arial" w:hAnsi="Arial" w:cs="Arial"/>
                <w:sz w:val="20"/>
                <w:szCs w:val="20"/>
              </w:rPr>
              <w:t xml:space="preserve">, </w:t>
            </w:r>
            <w:r w:rsidRPr="00B95149">
              <w:rPr>
                <w:rStyle w:val="citation"/>
                <w:rFonts w:ascii="Arial" w:hAnsi="Arial" w:cs="Arial"/>
                <w:sz w:val="20"/>
                <w:szCs w:val="20"/>
                <w:shd w:val="clear" w:color="auto" w:fill="F9FAFF"/>
              </w:rPr>
              <w:t>APPLICATION OF LAW AND LEGAL CERTAINTY - ZBORNIK RADOVA 34. SUSRETA KOPAONIČKE ŠKOLE PRIRODNOG PRAVA - INTERNATIONAL SCIENTIFIC CONFERENCE KOPAONIČKA ŠKOLA PRIRODNOG PRAVA SLOBODAN PEROVIĆ, BEOGRAD, 2021., STR. 321-343</w:t>
            </w:r>
          </w:p>
          <w:p w:rsidR="009D203C" w:rsidRPr="00B95149" w:rsidRDefault="009D203C" w:rsidP="006A2653">
            <w:pPr>
              <w:shd w:val="clear" w:color="auto" w:fill="F9FAFF"/>
              <w:spacing w:after="0" w:line="240" w:lineRule="auto"/>
              <w:jc w:val="both"/>
              <w:rPr>
                <w:rFonts w:ascii="Arial" w:eastAsia="Times New Roman" w:hAnsi="Arial" w:cs="Arial"/>
                <w:sz w:val="20"/>
                <w:szCs w:val="20"/>
                <w:shd w:val="clear" w:color="auto" w:fill="F9FAFF"/>
                <w:lang w:val="en-GB" w:eastAsia="en-GB"/>
              </w:rPr>
            </w:pPr>
            <w:r w:rsidRPr="00B95149">
              <w:rPr>
                <w:rFonts w:ascii="Arial" w:eastAsia="Times New Roman" w:hAnsi="Arial" w:cs="Arial"/>
                <w:sz w:val="20"/>
                <w:szCs w:val="20"/>
                <w:lang w:val="en-GB" w:eastAsia="en-GB"/>
              </w:rPr>
              <w:t xml:space="preserve">4. </w:t>
            </w:r>
            <w:hyperlink r:id="rId17" w:history="1">
              <w:r w:rsidRPr="00B95149">
                <w:rPr>
                  <w:rFonts w:ascii="Arial" w:eastAsia="Times New Roman" w:hAnsi="Arial" w:cs="Arial"/>
                  <w:sz w:val="20"/>
                  <w:szCs w:val="20"/>
                  <w:shd w:val="clear" w:color="auto" w:fill="F9FAFF"/>
                  <w:lang w:val="en-GB" w:eastAsia="en-GB"/>
                </w:rPr>
                <w:t>ODGOVORNOST BEZ KRIVNJE U KIRURGIJI</w:t>
              </w:r>
              <w:r w:rsidRPr="00B95149">
                <w:rPr>
                  <w:rFonts w:ascii="Arial" w:eastAsia="Times New Roman" w:hAnsi="Arial" w:cs="Arial"/>
                  <w:i/>
                  <w:iCs/>
                  <w:sz w:val="20"/>
                  <w:szCs w:val="20"/>
                  <w:shd w:val="clear" w:color="auto" w:fill="F9FAFF"/>
                  <w:lang w:val="en-GB" w:eastAsia="en-GB"/>
                </w:rPr>
                <w:t xml:space="preserve"> DE LEGE LATA I DE LEGE</w:t>
              </w:r>
              <w:r w:rsidRPr="00B95149">
                <w:rPr>
                  <w:rFonts w:ascii="Arial" w:eastAsia="Times New Roman" w:hAnsi="Arial" w:cs="Arial"/>
                  <w:sz w:val="20"/>
                  <w:szCs w:val="20"/>
                  <w:shd w:val="clear" w:color="auto" w:fill="F9FAFF"/>
                  <w:lang w:val="en-GB" w:eastAsia="en-GB"/>
                </w:rPr>
                <w:t xml:space="preserve"> </w:t>
              </w:r>
              <w:r w:rsidRPr="00B95149">
                <w:rPr>
                  <w:rFonts w:ascii="Arial" w:eastAsia="Times New Roman" w:hAnsi="Arial" w:cs="Arial"/>
                  <w:i/>
                  <w:iCs/>
                  <w:sz w:val="20"/>
                  <w:szCs w:val="20"/>
                  <w:shd w:val="clear" w:color="auto" w:fill="F9FAFF"/>
                  <w:lang w:val="en-GB" w:eastAsia="en-GB"/>
                </w:rPr>
                <w:t>FERENDA</w:t>
              </w:r>
            </w:hyperlink>
            <w:r w:rsidRPr="00B95149">
              <w:rPr>
                <w:rFonts w:ascii="Arial" w:eastAsia="Times New Roman" w:hAnsi="Arial" w:cs="Arial"/>
                <w:sz w:val="20"/>
                <w:szCs w:val="20"/>
                <w:lang w:val="en-GB" w:eastAsia="en-GB"/>
              </w:rPr>
              <w:t xml:space="preserve">, </w:t>
            </w:r>
            <w:r w:rsidRPr="00B95149">
              <w:rPr>
                <w:rFonts w:ascii="Arial" w:eastAsia="Times New Roman" w:hAnsi="Arial" w:cs="Arial"/>
                <w:sz w:val="20"/>
                <w:szCs w:val="20"/>
                <w:shd w:val="clear" w:color="auto" w:fill="F9FAFF"/>
                <w:lang w:val="en-GB" w:eastAsia="en-GB"/>
              </w:rPr>
              <w:t>ZBORNIK RADOVA S MEĐUNARODNOG KONGRESA "1. KONGRES KOKOZA I 3. HRVATSKI KONGRES MEDICINSKOG PRAVA S MEĐUNARODNIM SUDJELOVANJEM", PRAVNI FAKULTET SVEUČILIŠTA U SPLITU, SPLIT, 2019., STR. 109-124</w:t>
            </w:r>
          </w:p>
          <w:p w:rsidR="009D203C" w:rsidRPr="00B95149" w:rsidRDefault="009D203C" w:rsidP="006A2653">
            <w:pPr>
              <w:shd w:val="clear" w:color="auto" w:fill="F9FAFF"/>
              <w:spacing w:after="0" w:line="240" w:lineRule="auto"/>
              <w:jc w:val="both"/>
              <w:rPr>
                <w:rFonts w:ascii="Arial" w:eastAsia="Times New Roman" w:hAnsi="Arial" w:cs="Arial"/>
                <w:sz w:val="20"/>
                <w:szCs w:val="20"/>
                <w:lang w:val="en-GB" w:eastAsia="en-GB"/>
              </w:rPr>
            </w:pPr>
            <w:r w:rsidRPr="00B95149">
              <w:rPr>
                <w:rFonts w:ascii="Arial" w:eastAsia="Times New Roman" w:hAnsi="Arial" w:cs="Arial"/>
                <w:sz w:val="20"/>
                <w:szCs w:val="20"/>
                <w:lang w:val="en-GB" w:eastAsia="en-GB"/>
              </w:rPr>
              <w:lastRenderedPageBreak/>
              <w:t xml:space="preserve">5. </w:t>
            </w:r>
            <w:hyperlink r:id="rId18" w:history="1">
              <w:r w:rsidRPr="00B95149">
                <w:rPr>
                  <w:rStyle w:val="Hyperlink"/>
                  <w:rFonts w:ascii="Arial" w:hAnsi="Arial" w:cs="Arial"/>
                  <w:color w:val="auto"/>
                  <w:sz w:val="20"/>
                  <w:szCs w:val="20"/>
                  <w:shd w:val="clear" w:color="auto" w:fill="F9FAFF"/>
                </w:rPr>
                <w:t>ROBOTIKA I UMJETNA INTELIGENCIJA U MEDICINI – GRAĐANSKOPRAVNI ASPEKT ODGOVORNOSTI ZA ŠTETU</w:t>
              </w:r>
            </w:hyperlink>
            <w:r w:rsidRPr="00B95149">
              <w:rPr>
                <w:rFonts w:ascii="Arial" w:hAnsi="Arial" w:cs="Arial"/>
                <w:sz w:val="20"/>
                <w:szCs w:val="20"/>
              </w:rPr>
              <w:t>,</w:t>
            </w:r>
            <w:r w:rsidRPr="00B95149">
              <w:rPr>
                <w:rStyle w:val="citation"/>
                <w:rFonts w:ascii="Arial" w:hAnsi="Arial" w:cs="Arial"/>
                <w:i/>
                <w:iCs/>
                <w:sz w:val="20"/>
                <w:szCs w:val="20"/>
                <w:shd w:val="clear" w:color="auto" w:fill="F9FAFF"/>
              </w:rPr>
              <w:t xml:space="preserve"> </w:t>
            </w:r>
            <w:r w:rsidRPr="00B95149">
              <w:rPr>
                <w:rStyle w:val="citation"/>
                <w:rFonts w:ascii="Arial" w:hAnsi="Arial" w:cs="Arial"/>
                <w:sz w:val="20"/>
                <w:szCs w:val="20"/>
                <w:shd w:val="clear" w:color="auto" w:fill="F9FAFF"/>
              </w:rPr>
              <w:t>MEDICINA, PRAVO I DRUŽBA, GLOBALIZACIJA MEDICINE V 21. STOLETJU, KONFERENČNI ZBORNIK, PRAVNA FAKULTETA UNIVERZA V MARIBORU, MARIBOR, SLOVENIJA, 2019., STR. 71-88</w:t>
            </w:r>
          </w:p>
          <w:p w:rsidR="009D203C" w:rsidRPr="00470741" w:rsidRDefault="009D203C" w:rsidP="006A2653">
            <w:pPr>
              <w:shd w:val="clear" w:color="auto" w:fill="F9FAFF"/>
              <w:spacing w:after="0" w:line="240" w:lineRule="auto"/>
              <w:jc w:val="both"/>
              <w:rPr>
                <w:rFonts w:ascii="Arial" w:eastAsia="Times New Roman" w:hAnsi="Arial" w:cs="Arial"/>
                <w:sz w:val="20"/>
                <w:szCs w:val="20"/>
                <w:lang w:val="en-GB" w:eastAsia="en-GB"/>
              </w:rPr>
            </w:pP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lastRenderedPageBreak/>
              <w:t xml:space="preserve">Stručni i znanstveni radovi iz metodike i kvalitete nastave objavljeni u posljednjih pet godina </w:t>
            </w:r>
            <w:r w:rsidRPr="0007734C">
              <w:rPr>
                <w:rFonts w:ascii="Arial" w:hAnsi="Arial" w:cs="Arial"/>
                <w:b/>
                <w:color w:val="000000"/>
                <w:sz w:val="20"/>
                <w:szCs w:val="20"/>
              </w:rPr>
              <w:t>(najviše 5 referenca)</w:t>
            </w:r>
            <w:r w:rsidRPr="0007734C">
              <w:rPr>
                <w:rFonts w:ascii="Arial" w:hAnsi="Arial" w:cs="Arial"/>
                <w:color w:val="000000"/>
                <w:sz w:val="20"/>
                <w:szCs w:val="20"/>
              </w:rPr>
              <w:t xml:space="preserve"> </w:t>
            </w:r>
          </w:p>
        </w:tc>
        <w:tc>
          <w:tcPr>
            <w:tcW w:w="5884" w:type="dxa"/>
          </w:tcPr>
          <w:p w:rsidR="009D203C" w:rsidRPr="0007734C" w:rsidRDefault="009D203C">
            <w:pPr>
              <w:spacing w:after="0" w:line="240" w:lineRule="auto"/>
              <w:rPr>
                <w:rFonts w:ascii="Arial" w:hAnsi="Arial" w:cs="Arial"/>
                <w:color w:val="000000"/>
                <w:sz w:val="20"/>
                <w:szCs w:val="20"/>
              </w:rPr>
            </w:pP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Stručni, znanstveni i umjetnički projekti iz područja predmeta koji su se provodili u posljednjih pet godina </w:t>
            </w:r>
            <w:r w:rsidRPr="0007734C">
              <w:rPr>
                <w:rFonts w:ascii="Arial" w:hAnsi="Arial" w:cs="Arial"/>
                <w:b/>
                <w:color w:val="000000"/>
                <w:sz w:val="20"/>
                <w:szCs w:val="20"/>
              </w:rPr>
              <w:t>(najviše 5 referenca)</w:t>
            </w:r>
          </w:p>
        </w:tc>
        <w:tc>
          <w:tcPr>
            <w:tcW w:w="5884" w:type="dxa"/>
          </w:tcPr>
          <w:p w:rsidR="009D203C" w:rsidRPr="0007734C" w:rsidRDefault="009D203C">
            <w:pPr>
              <w:spacing w:after="0" w:line="240" w:lineRule="auto"/>
              <w:rPr>
                <w:rFonts w:ascii="Arial" w:hAnsi="Arial" w:cs="Arial"/>
                <w:color w:val="000000"/>
                <w:sz w:val="20"/>
                <w:szCs w:val="20"/>
              </w:rPr>
            </w:pPr>
          </w:p>
        </w:tc>
      </w:tr>
      <w:tr w:rsidR="009D203C" w:rsidRPr="0007734C">
        <w:tc>
          <w:tcPr>
            <w:tcW w:w="3404" w:type="dxa"/>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U sklopu kojega programa i u kojem je opsegu nositelj stekao metodičko- psihološko-didaktičko -pedagoške kompetencije? </w:t>
            </w:r>
          </w:p>
        </w:tc>
        <w:tc>
          <w:tcPr>
            <w:tcW w:w="5884" w:type="dxa"/>
          </w:tcPr>
          <w:p w:rsidR="009D203C" w:rsidRPr="0007734C" w:rsidRDefault="009D203C">
            <w:pPr>
              <w:spacing w:after="0" w:line="240" w:lineRule="auto"/>
              <w:rPr>
                <w:rFonts w:ascii="Arial" w:hAnsi="Arial" w:cs="Arial"/>
                <w:color w:val="000000"/>
                <w:sz w:val="20"/>
                <w:szCs w:val="20"/>
              </w:rPr>
            </w:pPr>
          </w:p>
        </w:tc>
      </w:tr>
      <w:tr w:rsidR="009D203C" w:rsidRPr="0007734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 xml:space="preserve">PRIZNANJA I NAGRADE </w:t>
            </w:r>
          </w:p>
        </w:tc>
      </w:tr>
      <w:tr w:rsidR="009D203C" w:rsidRPr="0007734C">
        <w:tc>
          <w:tcPr>
            <w:tcW w:w="3404" w:type="dxa"/>
            <w:tcBorders>
              <w:top w:val="single" w:sz="8" w:space="0" w:color="auto"/>
            </w:tcBorders>
            <w:shd w:val="clear" w:color="auto" w:fill="CCFFFF"/>
          </w:tcPr>
          <w:p w:rsidR="009D203C" w:rsidRPr="0007734C" w:rsidRDefault="009D203C">
            <w:pPr>
              <w:spacing w:after="0" w:line="240" w:lineRule="auto"/>
              <w:rPr>
                <w:rFonts w:ascii="Arial" w:hAnsi="Arial" w:cs="Arial"/>
                <w:color w:val="000000"/>
                <w:sz w:val="20"/>
                <w:szCs w:val="20"/>
              </w:rPr>
            </w:pPr>
            <w:r w:rsidRPr="0007734C">
              <w:rPr>
                <w:rFonts w:ascii="Arial" w:hAnsi="Arial" w:cs="Arial"/>
                <w:color w:val="000000"/>
                <w:sz w:val="20"/>
                <w:szCs w:val="20"/>
              </w:rPr>
              <w:t>Priznanja i nagrade za nastavni i znanstveni rad/umjetnički rad</w:t>
            </w:r>
          </w:p>
        </w:tc>
        <w:tc>
          <w:tcPr>
            <w:tcW w:w="5884" w:type="dxa"/>
            <w:tcBorders>
              <w:top w:val="single" w:sz="8" w:space="0" w:color="auto"/>
            </w:tcBorders>
          </w:tcPr>
          <w:p w:rsidR="009D203C" w:rsidRPr="0007734C" w:rsidRDefault="009D203C">
            <w:pPr>
              <w:spacing w:after="0" w:line="240" w:lineRule="auto"/>
              <w:rPr>
                <w:rFonts w:ascii="Arial" w:hAnsi="Arial" w:cs="Arial"/>
                <w:color w:val="000000"/>
                <w:sz w:val="20"/>
                <w:szCs w:val="20"/>
              </w:rPr>
            </w:pPr>
          </w:p>
        </w:tc>
      </w:tr>
    </w:tbl>
    <w:p w:rsidR="009D203C" w:rsidRDefault="009D2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1"/>
        <w:gridCol w:w="5711"/>
      </w:tblGrid>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Pr="006B6590" w:rsidRDefault="009D203C" w:rsidP="006A2653">
            <w:pPr>
              <w:spacing w:after="0" w:line="240" w:lineRule="auto"/>
              <w:rPr>
                <w:rFonts w:ascii="Arial" w:hAnsi="Arial" w:cs="Arial"/>
                <w:b/>
                <w:sz w:val="20"/>
                <w:szCs w:val="20"/>
              </w:rPr>
            </w:pPr>
            <w:r w:rsidRPr="006B6590">
              <w:rPr>
                <w:rFonts w:ascii="Arial" w:hAnsi="Arial" w:cs="Arial"/>
                <w:b/>
                <w:sz w:val="20"/>
                <w:szCs w:val="20"/>
              </w:rPr>
              <w:t>Mag. iur. Marin Keršić, LL.M.</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Pr="006B6590" w:rsidRDefault="009D203C" w:rsidP="006A2653">
            <w:pPr>
              <w:spacing w:after="0" w:line="240" w:lineRule="auto"/>
              <w:rPr>
                <w:rFonts w:ascii="Arial" w:hAnsi="Arial" w:cs="Arial"/>
                <w:b/>
                <w:bCs/>
                <w:sz w:val="20"/>
                <w:szCs w:val="20"/>
              </w:rPr>
            </w:pPr>
            <w:r w:rsidRPr="006B6590">
              <w:rPr>
                <w:rFonts w:ascii="Arial" w:hAnsi="Arial" w:cs="Arial"/>
                <w:b/>
                <w:bCs/>
                <w:sz w:val="20"/>
                <w:szCs w:val="20"/>
              </w:rPr>
              <w:t>Teorija prava i države</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OPĆE INFORMACIJE  O NOSITELJU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Smiljanićeva ulica 4, 21 000 Split, Republika Hrvatska</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+385 21 393 577</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marin.kersic@pravst.hr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1991.</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359242</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asistent, 10. veljače 2017.</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društvene znanosti, pravo</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Pravni fakultet Sveučilišta u Splitu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10. veljače 2017.</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suradnik</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argumentacija, pravna načela, teorije o pravu</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magistar prava (mag. iur.)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Pravni fakultet Sveučilišta u Splitu</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Split, Republika Hrvatska</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28. svibanj 2015.</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PODACI O USAVRŠAVANJU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2015.-2016.</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Frankfurt na Majni, Savezna Republika Njemačka</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Sveučilište Johanna Wolfganga Goethea u Frankfurtu</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teorija prava (poslijediplomski LL.M. studij)</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MATERINSKI I STRANI JEZICI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hrvatski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engleski (5)</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talijanski (3)</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francuski (2)</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tcPr>
          <w:p w:rsidR="009D203C" w:rsidRDefault="009D203C" w:rsidP="006A2653">
            <w:pPr>
              <w:spacing w:after="0" w:line="240" w:lineRule="auto"/>
              <w:rPr>
                <w:rFonts w:ascii="Arial" w:hAnsi="Arial" w:cs="Arial"/>
                <w:sz w:val="20"/>
                <w:szCs w:val="20"/>
              </w:rPr>
            </w:pPr>
            <w:r>
              <w:rPr>
                <w:rFonts w:ascii="Arial" w:hAnsi="Arial" w:cs="Arial"/>
                <w:sz w:val="20"/>
                <w:szCs w:val="20"/>
              </w:rPr>
              <w:t>njemački (2)</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tcPr>
          <w:p w:rsidR="009D203C" w:rsidRDefault="009D203C" w:rsidP="006A2653">
            <w:pPr>
              <w:spacing w:after="0" w:line="240" w:lineRule="auto"/>
              <w:rPr>
                <w:rFonts w:ascii="Arial" w:hAnsi="Arial" w:cs="Arial"/>
                <w:sz w:val="20"/>
                <w:szCs w:val="20"/>
              </w:rPr>
            </w:pPr>
            <w:r>
              <w:rPr>
                <w:rFonts w:ascii="Arial" w:hAnsi="Arial" w:cs="Arial"/>
                <w:sz w:val="20"/>
                <w:szCs w:val="20"/>
              </w:rPr>
              <w:t>španjolski (2)</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KOMPETENCIJE ZA PREDMET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000DD7" w:rsidRDefault="009D203C" w:rsidP="008D4780">
            <w:pPr>
              <w:pStyle w:val="ListParagraph"/>
              <w:numPr>
                <w:ilvl w:val="0"/>
                <w:numId w:val="34"/>
              </w:numPr>
              <w:spacing w:after="0" w:line="240" w:lineRule="auto"/>
              <w:jc w:val="both"/>
              <w:rPr>
                <w:rFonts w:ascii="Arial" w:hAnsi="Arial" w:cs="Arial"/>
                <w:sz w:val="20"/>
                <w:szCs w:val="20"/>
              </w:rPr>
            </w:pPr>
            <w:r w:rsidRPr="00000DD7">
              <w:rPr>
                <w:rFonts w:ascii="Arial" w:hAnsi="Arial" w:cs="Arial"/>
                <w:sz w:val="20"/>
                <w:szCs w:val="20"/>
              </w:rPr>
              <w:t>Keršić, M. (2019): Is there a Moral Obligation to Obey the Law? Separation Thesis and Legal Theory in Croatia. In Ferreira Leite de Paula, A. &amp; Santacoloma Santacoloma, A. (Eds.): Law and Morals – Proceedings of the Special Workshop held at the 28</w:t>
            </w:r>
            <w:r w:rsidRPr="00000DD7">
              <w:rPr>
                <w:rFonts w:ascii="Arial" w:hAnsi="Arial" w:cs="Arial"/>
                <w:sz w:val="20"/>
                <w:szCs w:val="20"/>
                <w:vertAlign w:val="superscript"/>
              </w:rPr>
              <w:t>th</w:t>
            </w:r>
            <w:r w:rsidRPr="00000DD7">
              <w:rPr>
                <w:rFonts w:ascii="Arial" w:hAnsi="Arial" w:cs="Arial"/>
                <w:sz w:val="20"/>
                <w:szCs w:val="20"/>
              </w:rPr>
              <w:t xml:space="preserve"> World Congress of the International Association for Philosophy of Law and Social Philosophy (pp. 367-373). Stuttgart, Germany: Franz Steiner Verlag.</w:t>
            </w:r>
          </w:p>
          <w:p w:rsidR="009D203C" w:rsidRPr="00000DD7" w:rsidRDefault="009D203C" w:rsidP="008D4780">
            <w:pPr>
              <w:pStyle w:val="ListParagraph"/>
              <w:numPr>
                <w:ilvl w:val="0"/>
                <w:numId w:val="34"/>
              </w:numPr>
              <w:spacing w:after="0" w:line="240" w:lineRule="auto"/>
              <w:jc w:val="both"/>
              <w:rPr>
                <w:rFonts w:ascii="Arial" w:hAnsi="Arial" w:cs="Arial"/>
                <w:sz w:val="20"/>
                <w:szCs w:val="20"/>
              </w:rPr>
            </w:pPr>
            <w:r w:rsidRPr="00000DD7">
              <w:rPr>
                <w:rFonts w:ascii="Arial" w:hAnsi="Arial" w:cs="Arial"/>
                <w:sz w:val="20"/>
                <w:szCs w:val="20"/>
              </w:rPr>
              <w:t>Keršić, M. (2020): Đenoveška škola pravnog realizma. Zbornik radova Pravnog fakulteta u Splitu 57(3), 2020, 829-849.</w:t>
            </w:r>
          </w:p>
          <w:p w:rsidR="009D203C" w:rsidRPr="00000DD7" w:rsidRDefault="009D203C" w:rsidP="008D4780">
            <w:pPr>
              <w:pStyle w:val="ListParagraph"/>
              <w:numPr>
                <w:ilvl w:val="0"/>
                <w:numId w:val="34"/>
              </w:numPr>
              <w:spacing w:after="0" w:line="240" w:lineRule="auto"/>
              <w:jc w:val="both"/>
              <w:rPr>
                <w:rFonts w:ascii="Arial" w:hAnsi="Arial" w:cs="Arial"/>
                <w:sz w:val="20"/>
                <w:szCs w:val="20"/>
              </w:rPr>
            </w:pPr>
            <w:r w:rsidRPr="00000DD7">
              <w:rPr>
                <w:rFonts w:ascii="Arial" w:hAnsi="Arial" w:cs="Arial"/>
                <w:sz w:val="20"/>
                <w:szCs w:val="20"/>
              </w:rPr>
              <w:t>Keršić, M. (2020): Legal Principles in Croatian Legal Science: Fundamental Character and Indeterminacy. Pravni vjesnik: časopis za društvene i pravne znanosti Pravnog fakulteta Sveučilišta J. J. Strossmayer u Osijeku 36(1), 2020, 65-78.</w:t>
            </w:r>
          </w:p>
          <w:p w:rsidR="009D203C" w:rsidRPr="00000DD7" w:rsidRDefault="009D203C" w:rsidP="008D4780">
            <w:pPr>
              <w:pStyle w:val="ListParagraph"/>
              <w:numPr>
                <w:ilvl w:val="0"/>
                <w:numId w:val="34"/>
              </w:numPr>
              <w:spacing w:after="0" w:line="240" w:lineRule="auto"/>
              <w:jc w:val="both"/>
              <w:rPr>
                <w:rFonts w:ascii="Arial" w:hAnsi="Arial" w:cs="Arial"/>
                <w:sz w:val="20"/>
                <w:szCs w:val="20"/>
              </w:rPr>
            </w:pPr>
            <w:r w:rsidRPr="00000DD7">
              <w:rPr>
                <w:rFonts w:ascii="Arial" w:hAnsi="Arial" w:cs="Arial"/>
                <w:sz w:val="20"/>
                <w:szCs w:val="20"/>
              </w:rPr>
              <w:t>Keršić, M. (2020): Proportionality and balancing in the practice of the Constitutional Court of Croatia from the theoretical framework of Robert Alexy. In Gábriš, T. &amp; Sombati, J. (Eds.): Central and Eastern Europe as Double Periphery? Volume of proceedings from the 11</w:t>
            </w:r>
            <w:r w:rsidRPr="00000DD7">
              <w:rPr>
                <w:rFonts w:ascii="Arial" w:hAnsi="Arial" w:cs="Arial"/>
                <w:sz w:val="20"/>
                <w:szCs w:val="20"/>
                <w:vertAlign w:val="superscript"/>
              </w:rPr>
              <w:t>th</w:t>
            </w:r>
            <w:r w:rsidRPr="00000DD7">
              <w:rPr>
                <w:rFonts w:ascii="Arial" w:hAnsi="Arial" w:cs="Arial"/>
                <w:sz w:val="20"/>
                <w:szCs w:val="20"/>
              </w:rPr>
              <w:t xml:space="preserve"> CEE Forum Conference in Bratislava (pp. 71-86). Bern, Switzerland: Peter Lang Publishing.</w:t>
            </w:r>
          </w:p>
          <w:p w:rsidR="009D203C" w:rsidRPr="00000DD7" w:rsidRDefault="009D203C" w:rsidP="008D4780">
            <w:pPr>
              <w:pStyle w:val="ListParagraph"/>
              <w:numPr>
                <w:ilvl w:val="0"/>
                <w:numId w:val="34"/>
              </w:numPr>
              <w:spacing w:after="0" w:line="240" w:lineRule="auto"/>
              <w:jc w:val="both"/>
              <w:rPr>
                <w:rFonts w:ascii="Arial" w:hAnsi="Arial" w:cs="Arial"/>
                <w:sz w:val="20"/>
                <w:szCs w:val="20"/>
              </w:rPr>
            </w:pPr>
            <w:r w:rsidRPr="00000DD7">
              <w:rPr>
                <w:rFonts w:ascii="Arial" w:eastAsia="Times New Roman" w:hAnsi="Arial" w:cs="Arial"/>
                <w:bCs/>
                <w:sz w:val="20"/>
                <w:szCs w:val="20"/>
                <w:lang w:val="es-ES"/>
              </w:rPr>
              <w:t>Keršić, M. &amp; García Yzaguirre, V. (2022): El «peso» de los principios: descifrando la metáfora. Ius et Praxis 28(1), 2022, 162-179.</w:t>
            </w:r>
          </w:p>
          <w:p w:rsidR="009D203C"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Edukativna radionica „Studenti s invaliditetom i drugim zdravstvenim poteškoćama“, Centar za cjeloživotno obrazovanje Pravnog fakulteta Sveučilišta u Splitu, 15. 6. 2022.</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PRIZNANJA I NAGRADE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bl>
    <w:p w:rsidR="009D203C" w:rsidRDefault="009D203C"/>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9D203C" w:rsidRPr="001F2DD4" w:rsidTr="006A2653">
        <w:tc>
          <w:tcPr>
            <w:tcW w:w="3404" w:type="dxa"/>
            <w:tcBorders>
              <w:top w:val="single" w:sz="8" w:space="0" w:color="auto"/>
            </w:tcBorders>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Titula, ime i prezime nositelja</w:t>
            </w:r>
          </w:p>
        </w:tc>
        <w:tc>
          <w:tcPr>
            <w:tcW w:w="5884" w:type="dxa"/>
          </w:tcPr>
          <w:p w:rsidR="009D203C" w:rsidRPr="001F2DD4" w:rsidRDefault="009D203C" w:rsidP="006A2653">
            <w:pPr>
              <w:spacing w:before="120" w:after="0" w:line="240" w:lineRule="auto"/>
              <w:rPr>
                <w:rFonts w:ascii="Arial" w:hAnsi="Arial" w:cs="Arial"/>
                <w:b/>
                <w:sz w:val="20"/>
                <w:szCs w:val="20"/>
              </w:rPr>
            </w:pPr>
            <w:r>
              <w:rPr>
                <w:rFonts w:ascii="Arial" w:hAnsi="Arial" w:cs="Arial"/>
                <w:b/>
                <w:sz w:val="20"/>
                <w:szCs w:val="20"/>
              </w:rPr>
              <w:t>Prof. dr. sc. Mirko Klarić</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Predmet koji predaje na predloženom studijskom programu </w:t>
            </w:r>
          </w:p>
        </w:tc>
        <w:tc>
          <w:tcPr>
            <w:tcW w:w="5884" w:type="dxa"/>
            <w:tcBorders>
              <w:bottom w:val="single" w:sz="8" w:space="0" w:color="auto"/>
            </w:tcBorders>
          </w:tcPr>
          <w:p w:rsidR="009D203C" w:rsidRPr="001F2DD4" w:rsidRDefault="009D203C" w:rsidP="006A2653">
            <w:pPr>
              <w:spacing w:before="120" w:after="0" w:line="240" w:lineRule="auto"/>
              <w:rPr>
                <w:rFonts w:ascii="Arial" w:hAnsi="Arial" w:cs="Arial"/>
                <w:b/>
                <w:sz w:val="20"/>
                <w:szCs w:val="20"/>
              </w:rPr>
            </w:pPr>
          </w:p>
        </w:tc>
      </w:tr>
      <w:tr w:rsidR="009D203C" w:rsidRPr="001F2DD4"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1F2DD4" w:rsidRDefault="009D203C" w:rsidP="006A2653">
            <w:pPr>
              <w:spacing w:before="120" w:after="0" w:line="240" w:lineRule="auto"/>
              <w:rPr>
                <w:rFonts w:ascii="Arial" w:hAnsi="Arial" w:cs="Arial"/>
                <w:sz w:val="20"/>
                <w:szCs w:val="20"/>
              </w:rPr>
            </w:pPr>
          </w:p>
        </w:tc>
      </w:tr>
      <w:tr w:rsidR="009D203C" w:rsidRPr="001F2DD4" w:rsidTr="006A2653">
        <w:tc>
          <w:tcPr>
            <w:tcW w:w="3404" w:type="dxa"/>
            <w:tcBorders>
              <w:top w:val="single" w:sz="8" w:space="0" w:color="auto"/>
            </w:tcBorders>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Adresa </w:t>
            </w:r>
          </w:p>
        </w:tc>
        <w:tc>
          <w:tcPr>
            <w:tcW w:w="5884" w:type="dxa"/>
            <w:tcBorders>
              <w:top w:val="single" w:sz="8" w:space="0" w:color="auto"/>
            </w:tcBorders>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Smiljanićeva 1, 21000 Split</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Telefon</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0038521393500</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E-mail adresa</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mirko.klaric@pravst.hr</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Osobna web stranica</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http://www.pravst.unist.hr/</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Godina rođenja</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1974.</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Matični broj iz Upisnika znanstvenika</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266590</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Znanstveno ili umjetničko zvanje i datum posljednjega izbora </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Znanstveni savjetnik, redoviti profesor</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Znanstveno-nastavno, umjetničko-nastavno ili nastavno zvanje i datum posljednjega izbora</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Redoviti profesor, 28. lipnja 2019.</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Područje i polje izbora u znanstveno ili umjetničko zvanje </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Područje društvenih znanosti, polje pravo</w:t>
            </w:r>
          </w:p>
        </w:tc>
      </w:tr>
      <w:tr w:rsidR="009D203C" w:rsidRPr="001F2DD4"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PODACI O SADAŠNJEM ZAPOSLENJU </w:t>
            </w:r>
          </w:p>
        </w:tc>
      </w:tr>
      <w:tr w:rsidR="009D203C" w:rsidRPr="001F2DD4" w:rsidTr="006A2653">
        <w:tc>
          <w:tcPr>
            <w:tcW w:w="3404" w:type="dxa"/>
            <w:tcBorders>
              <w:top w:val="single" w:sz="8" w:space="0" w:color="auto"/>
            </w:tcBorders>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Ustanova zaposlenja</w:t>
            </w:r>
          </w:p>
        </w:tc>
        <w:tc>
          <w:tcPr>
            <w:tcW w:w="5884" w:type="dxa"/>
            <w:tcBorders>
              <w:top w:val="single" w:sz="8" w:space="0" w:color="auto"/>
            </w:tcBorders>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Pravni fakultet Sveučilišta u Splitu</w:t>
            </w:r>
          </w:p>
        </w:tc>
      </w:tr>
      <w:tr w:rsidR="009D203C" w:rsidRPr="001F2DD4" w:rsidTr="006A2653">
        <w:tc>
          <w:tcPr>
            <w:tcW w:w="3404" w:type="dxa"/>
            <w:tcBorders>
              <w:top w:val="single" w:sz="8" w:space="0" w:color="auto"/>
            </w:tcBorders>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Datum zaposlenja</w:t>
            </w:r>
          </w:p>
        </w:tc>
        <w:tc>
          <w:tcPr>
            <w:tcW w:w="5884" w:type="dxa"/>
            <w:tcBorders>
              <w:top w:val="single" w:sz="8" w:space="0" w:color="auto"/>
            </w:tcBorders>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1. 11. 2001.</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Naziv radnoga mjesta (profesor, istraživač, suradnik i sl.)</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Redoviti profesor</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Područje rada </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Javna uprava, lokalna samouprava, javne službe, javna nabava</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Funkcija </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Šef katedre za upravnu znanost</w:t>
            </w:r>
          </w:p>
        </w:tc>
      </w:tr>
      <w:tr w:rsidR="009D203C" w:rsidRPr="001F2DD4"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PODACI O ŠKOLOVANJU – Najviši postignuti stupanj </w:t>
            </w:r>
          </w:p>
        </w:tc>
      </w:tr>
      <w:tr w:rsidR="009D203C" w:rsidRPr="001F2DD4" w:rsidTr="006A2653">
        <w:tc>
          <w:tcPr>
            <w:tcW w:w="3404" w:type="dxa"/>
            <w:tcBorders>
              <w:top w:val="single" w:sz="8" w:space="0" w:color="auto"/>
            </w:tcBorders>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Zvanje </w:t>
            </w:r>
          </w:p>
        </w:tc>
        <w:tc>
          <w:tcPr>
            <w:tcW w:w="5884" w:type="dxa"/>
            <w:tcBorders>
              <w:top w:val="single" w:sz="8" w:space="0" w:color="auto"/>
            </w:tcBorders>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Doktor znanosti</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Ustanova  </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Pravni fakultet Sveučilišta u Zagrebu</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Mjesto</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Zagreb</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Nadnevak </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22.12.2021.</w:t>
            </w:r>
          </w:p>
        </w:tc>
      </w:tr>
      <w:tr w:rsidR="009D203C" w:rsidRPr="001F2DD4"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PODACI O USAVRŠAVANJU</w:t>
            </w:r>
          </w:p>
        </w:tc>
      </w:tr>
      <w:tr w:rsidR="009D203C" w:rsidRPr="001F2DD4" w:rsidTr="006A2653">
        <w:tc>
          <w:tcPr>
            <w:tcW w:w="3404" w:type="dxa"/>
            <w:tcBorders>
              <w:top w:val="single" w:sz="8" w:space="0" w:color="auto"/>
            </w:tcBorders>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Godina</w:t>
            </w:r>
          </w:p>
        </w:tc>
        <w:tc>
          <w:tcPr>
            <w:tcW w:w="5884" w:type="dxa"/>
            <w:tcBorders>
              <w:top w:val="single" w:sz="8" w:space="0" w:color="auto"/>
            </w:tcBorders>
          </w:tcPr>
          <w:p w:rsidR="009D203C" w:rsidRPr="00057EAA" w:rsidRDefault="009D203C" w:rsidP="006A2653">
            <w:pPr>
              <w:spacing w:after="0" w:line="240" w:lineRule="auto"/>
              <w:rPr>
                <w:rFonts w:ascii="Arial" w:hAnsi="Arial" w:cs="Arial"/>
                <w:sz w:val="20"/>
                <w:szCs w:val="20"/>
              </w:rPr>
            </w:pPr>
            <w:r w:rsidRPr="00057EAA">
              <w:rPr>
                <w:rFonts w:ascii="Arial" w:hAnsi="Arial" w:cs="Arial"/>
                <w:sz w:val="20"/>
                <w:szCs w:val="20"/>
              </w:rPr>
              <w:t>Godina</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Mjesto</w:t>
            </w:r>
          </w:p>
        </w:tc>
        <w:tc>
          <w:tcPr>
            <w:tcW w:w="5884" w:type="dxa"/>
          </w:tcPr>
          <w:p w:rsidR="009D203C" w:rsidRPr="00057EAA" w:rsidRDefault="009D203C" w:rsidP="006A2653">
            <w:pPr>
              <w:spacing w:after="0" w:line="240" w:lineRule="auto"/>
              <w:rPr>
                <w:rFonts w:ascii="Arial" w:hAnsi="Arial" w:cs="Arial"/>
                <w:sz w:val="20"/>
                <w:szCs w:val="20"/>
              </w:rPr>
            </w:pPr>
            <w:r w:rsidRPr="00057EAA">
              <w:rPr>
                <w:rFonts w:ascii="Arial" w:hAnsi="Arial" w:cs="Arial"/>
                <w:sz w:val="20"/>
                <w:szCs w:val="20"/>
              </w:rPr>
              <w:t>Mjesto</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Ustanova</w:t>
            </w:r>
          </w:p>
        </w:tc>
        <w:tc>
          <w:tcPr>
            <w:tcW w:w="5884" w:type="dxa"/>
          </w:tcPr>
          <w:p w:rsidR="009D203C" w:rsidRPr="00057EAA" w:rsidRDefault="009D203C" w:rsidP="006A2653">
            <w:pPr>
              <w:spacing w:after="0" w:line="240" w:lineRule="auto"/>
              <w:rPr>
                <w:rFonts w:ascii="Arial" w:hAnsi="Arial" w:cs="Arial"/>
                <w:sz w:val="20"/>
                <w:szCs w:val="20"/>
              </w:rPr>
            </w:pPr>
            <w:r w:rsidRPr="00057EAA">
              <w:rPr>
                <w:rFonts w:ascii="Arial" w:hAnsi="Arial" w:cs="Arial"/>
                <w:sz w:val="20"/>
                <w:szCs w:val="20"/>
              </w:rPr>
              <w:t>Ustanova</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Područje usavršavanja </w:t>
            </w:r>
          </w:p>
        </w:tc>
        <w:tc>
          <w:tcPr>
            <w:tcW w:w="5884" w:type="dxa"/>
          </w:tcPr>
          <w:p w:rsidR="009D203C" w:rsidRPr="00057EAA" w:rsidRDefault="009D203C" w:rsidP="006A2653">
            <w:pPr>
              <w:spacing w:after="0" w:line="240" w:lineRule="auto"/>
              <w:rPr>
                <w:rFonts w:ascii="Arial" w:hAnsi="Arial" w:cs="Arial"/>
                <w:sz w:val="20"/>
                <w:szCs w:val="20"/>
              </w:rPr>
            </w:pPr>
            <w:r w:rsidRPr="00057EAA">
              <w:rPr>
                <w:rFonts w:ascii="Arial" w:hAnsi="Arial" w:cs="Arial"/>
                <w:sz w:val="20"/>
                <w:szCs w:val="20"/>
              </w:rPr>
              <w:t xml:space="preserve">Područje usavršavanja </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lastRenderedPageBreak/>
              <w:t>Godina</w:t>
            </w:r>
          </w:p>
        </w:tc>
        <w:tc>
          <w:tcPr>
            <w:tcW w:w="5884" w:type="dxa"/>
          </w:tcPr>
          <w:p w:rsidR="009D203C" w:rsidRPr="00057EAA" w:rsidRDefault="009D203C" w:rsidP="006A2653">
            <w:pPr>
              <w:spacing w:after="0" w:line="240" w:lineRule="auto"/>
              <w:rPr>
                <w:rFonts w:ascii="Arial" w:hAnsi="Arial" w:cs="Arial"/>
                <w:sz w:val="20"/>
                <w:szCs w:val="20"/>
              </w:rPr>
            </w:pPr>
            <w:r w:rsidRPr="00057EAA">
              <w:rPr>
                <w:rFonts w:ascii="Arial" w:hAnsi="Arial" w:cs="Arial"/>
                <w:sz w:val="20"/>
                <w:szCs w:val="20"/>
              </w:rPr>
              <w:t>2014.</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Mjesto</w:t>
            </w:r>
          </w:p>
        </w:tc>
        <w:tc>
          <w:tcPr>
            <w:tcW w:w="5884" w:type="dxa"/>
          </w:tcPr>
          <w:p w:rsidR="009D203C" w:rsidRPr="00057EAA" w:rsidRDefault="009D203C" w:rsidP="006A2653">
            <w:pPr>
              <w:spacing w:after="0" w:line="240" w:lineRule="auto"/>
              <w:rPr>
                <w:rFonts w:ascii="Arial" w:hAnsi="Arial" w:cs="Arial"/>
                <w:sz w:val="20"/>
                <w:szCs w:val="20"/>
              </w:rPr>
            </w:pPr>
            <w:r w:rsidRPr="00057EAA">
              <w:rPr>
                <w:rFonts w:ascii="Arial" w:hAnsi="Arial" w:cs="Arial"/>
                <w:sz w:val="20"/>
                <w:szCs w:val="20"/>
              </w:rPr>
              <w:t>Frankfurt am Oder</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Ustanova</w:t>
            </w:r>
          </w:p>
        </w:tc>
        <w:tc>
          <w:tcPr>
            <w:tcW w:w="5884" w:type="dxa"/>
          </w:tcPr>
          <w:p w:rsidR="009D203C" w:rsidRPr="00057EAA" w:rsidRDefault="009D203C" w:rsidP="006A2653">
            <w:pPr>
              <w:spacing w:after="0" w:line="240" w:lineRule="auto"/>
              <w:rPr>
                <w:rFonts w:ascii="Arial" w:hAnsi="Arial" w:cs="Arial"/>
                <w:sz w:val="20"/>
                <w:szCs w:val="20"/>
              </w:rPr>
            </w:pPr>
            <w:r w:rsidRPr="00057EAA">
              <w:rPr>
                <w:rFonts w:ascii="Arial" w:hAnsi="Arial" w:cs="Arial"/>
                <w:sz w:val="20"/>
                <w:szCs w:val="20"/>
              </w:rPr>
              <w:t>Universität Viadrina</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Područje usavršavanja </w:t>
            </w:r>
          </w:p>
        </w:tc>
        <w:tc>
          <w:tcPr>
            <w:tcW w:w="5884" w:type="dxa"/>
          </w:tcPr>
          <w:p w:rsidR="009D203C" w:rsidRPr="00057EAA" w:rsidRDefault="009D203C" w:rsidP="006A2653">
            <w:pPr>
              <w:spacing w:after="0" w:line="240" w:lineRule="auto"/>
              <w:rPr>
                <w:rFonts w:ascii="Arial" w:hAnsi="Arial" w:cs="Arial"/>
                <w:sz w:val="20"/>
                <w:szCs w:val="20"/>
              </w:rPr>
            </w:pPr>
            <w:r w:rsidRPr="00057EAA">
              <w:rPr>
                <w:rFonts w:ascii="Arial" w:hAnsi="Arial" w:cs="Arial"/>
                <w:sz w:val="20"/>
                <w:szCs w:val="20"/>
              </w:rPr>
              <w:t>Javno pravo i javna uprava</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Godina</w:t>
            </w:r>
          </w:p>
        </w:tc>
        <w:tc>
          <w:tcPr>
            <w:tcW w:w="5884" w:type="dxa"/>
          </w:tcPr>
          <w:p w:rsidR="009D203C" w:rsidRPr="00057EAA" w:rsidRDefault="009D203C" w:rsidP="006A2653">
            <w:pPr>
              <w:spacing w:after="0" w:line="240" w:lineRule="auto"/>
              <w:rPr>
                <w:rFonts w:ascii="Arial" w:hAnsi="Arial" w:cs="Arial"/>
                <w:sz w:val="20"/>
                <w:szCs w:val="20"/>
              </w:rPr>
            </w:pPr>
            <w:r>
              <w:rPr>
                <w:rFonts w:ascii="Arial" w:hAnsi="Arial" w:cs="Arial"/>
                <w:sz w:val="20"/>
                <w:szCs w:val="20"/>
              </w:rPr>
              <w:t>2015. – 2022</w:t>
            </w:r>
            <w:r w:rsidRPr="00057EAA">
              <w:rPr>
                <w:rFonts w:ascii="Arial" w:hAnsi="Arial" w:cs="Arial"/>
                <w:sz w:val="20"/>
                <w:szCs w:val="20"/>
              </w:rPr>
              <w:t xml:space="preserve">. </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Mjesto</w:t>
            </w:r>
          </w:p>
        </w:tc>
        <w:tc>
          <w:tcPr>
            <w:tcW w:w="5884" w:type="dxa"/>
          </w:tcPr>
          <w:p w:rsidR="009D203C" w:rsidRPr="00057EAA" w:rsidRDefault="009D203C" w:rsidP="006A2653">
            <w:pPr>
              <w:spacing w:after="0" w:line="240" w:lineRule="auto"/>
              <w:rPr>
                <w:rFonts w:ascii="Arial" w:hAnsi="Arial" w:cs="Arial"/>
                <w:sz w:val="20"/>
                <w:szCs w:val="20"/>
              </w:rPr>
            </w:pPr>
            <w:r w:rsidRPr="00057EAA">
              <w:rPr>
                <w:rFonts w:ascii="Arial" w:hAnsi="Arial" w:cs="Arial"/>
                <w:sz w:val="20"/>
                <w:szCs w:val="20"/>
              </w:rPr>
              <w:t>Berlin</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Ustanova</w:t>
            </w:r>
          </w:p>
        </w:tc>
        <w:tc>
          <w:tcPr>
            <w:tcW w:w="5884" w:type="dxa"/>
          </w:tcPr>
          <w:p w:rsidR="009D203C" w:rsidRPr="00057EAA" w:rsidRDefault="009D203C" w:rsidP="006A2653">
            <w:pPr>
              <w:spacing w:after="0" w:line="240" w:lineRule="auto"/>
              <w:rPr>
                <w:rFonts w:ascii="Arial" w:hAnsi="Arial" w:cs="Arial"/>
                <w:sz w:val="20"/>
                <w:szCs w:val="20"/>
              </w:rPr>
            </w:pPr>
            <w:r w:rsidRPr="00057EAA">
              <w:rPr>
                <w:rFonts w:ascii="Arial" w:hAnsi="Arial" w:cs="Arial"/>
                <w:sz w:val="20"/>
                <w:szCs w:val="20"/>
              </w:rPr>
              <w:t>Frei Universität Berlin</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Područje usavršavanja </w:t>
            </w:r>
          </w:p>
        </w:tc>
        <w:tc>
          <w:tcPr>
            <w:tcW w:w="5884" w:type="dxa"/>
          </w:tcPr>
          <w:p w:rsidR="009D203C" w:rsidRPr="00057EAA" w:rsidRDefault="009D203C" w:rsidP="006A2653">
            <w:pPr>
              <w:spacing w:after="0" w:line="240" w:lineRule="auto"/>
              <w:rPr>
                <w:rFonts w:ascii="Arial" w:hAnsi="Arial" w:cs="Arial"/>
                <w:sz w:val="20"/>
                <w:szCs w:val="20"/>
              </w:rPr>
            </w:pPr>
            <w:r w:rsidRPr="00057EAA">
              <w:rPr>
                <w:rFonts w:ascii="Arial" w:hAnsi="Arial" w:cs="Arial"/>
                <w:sz w:val="20"/>
                <w:szCs w:val="20"/>
              </w:rPr>
              <w:t>Javno pravo i javna uprava</w:t>
            </w:r>
          </w:p>
        </w:tc>
      </w:tr>
      <w:tr w:rsidR="009D203C" w:rsidRPr="001F2DD4"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MATERINSKI I STRANI JEZICI</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Materinski jezik </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Hrvatski</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Strani jezik i poznavanje jezika na ljestvici od 2 (dovoljno) do 5 (izvrsno)</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Engleski jezik (izvrsno) 5</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Strani jezik i poznavanje jezika na  ljestvici od 2 (dovoljno) do 5 (izvrsno)</w:t>
            </w:r>
          </w:p>
        </w:tc>
        <w:tc>
          <w:tcPr>
            <w:tcW w:w="5884" w:type="dxa"/>
          </w:tcPr>
          <w:p w:rsidR="009D203C" w:rsidRPr="001F2DD4" w:rsidRDefault="009D203C" w:rsidP="006A2653">
            <w:pPr>
              <w:spacing w:before="120" w:after="0" w:line="240" w:lineRule="auto"/>
              <w:rPr>
                <w:rFonts w:ascii="Arial" w:hAnsi="Arial" w:cs="Arial"/>
                <w:sz w:val="20"/>
                <w:szCs w:val="20"/>
              </w:rPr>
            </w:pPr>
            <w:r>
              <w:rPr>
                <w:rFonts w:ascii="Arial" w:hAnsi="Arial" w:cs="Arial"/>
                <w:sz w:val="20"/>
                <w:szCs w:val="20"/>
              </w:rPr>
              <w:t>Njemački jezik (izvrsno) 5</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Strani jezik i poznavanje jezika na ljestvici od 2 (dovoljno) do 5 (izvrsno)</w:t>
            </w:r>
          </w:p>
        </w:tc>
        <w:tc>
          <w:tcPr>
            <w:tcW w:w="5884" w:type="dxa"/>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fldChar w:fldCharType="begin">
                <w:ffData>
                  <w:name w:val="Text1"/>
                  <w:enabled/>
                  <w:calcOnExit w:val="0"/>
                  <w:textInput/>
                </w:ffData>
              </w:fldChar>
            </w:r>
            <w:r w:rsidRPr="001F2DD4">
              <w:rPr>
                <w:rFonts w:ascii="Arial" w:hAnsi="Arial" w:cs="Arial"/>
                <w:sz w:val="20"/>
                <w:szCs w:val="20"/>
              </w:rPr>
              <w:instrText xml:space="preserve"> FORMTEXT </w:instrText>
            </w:r>
            <w:r w:rsidRPr="001F2DD4">
              <w:rPr>
                <w:rFonts w:ascii="Arial" w:hAnsi="Arial" w:cs="Arial"/>
                <w:sz w:val="20"/>
                <w:szCs w:val="20"/>
              </w:rPr>
            </w:r>
            <w:r w:rsidRPr="001F2DD4">
              <w:rPr>
                <w:rFonts w:ascii="Arial" w:hAnsi="Arial" w:cs="Arial"/>
                <w:sz w:val="20"/>
                <w:szCs w:val="20"/>
              </w:rPr>
              <w:fldChar w:fldCharType="separate"/>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sz w:val="20"/>
                <w:szCs w:val="20"/>
              </w:rPr>
              <w:fldChar w:fldCharType="end"/>
            </w:r>
          </w:p>
        </w:tc>
      </w:tr>
      <w:tr w:rsidR="009D203C" w:rsidRPr="001F2DD4"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KOMPETENCIJE ZA PREDMET </w:t>
            </w:r>
          </w:p>
        </w:tc>
      </w:tr>
      <w:tr w:rsidR="009D203C" w:rsidRPr="001F2DD4" w:rsidTr="006A2653">
        <w:tc>
          <w:tcPr>
            <w:tcW w:w="3404" w:type="dxa"/>
            <w:tcBorders>
              <w:top w:val="single" w:sz="8" w:space="0" w:color="auto"/>
            </w:tcBorders>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9D203C" w:rsidRDefault="009D203C" w:rsidP="006A2653">
            <w:pPr>
              <w:spacing w:before="120" w:after="0" w:line="240" w:lineRule="auto"/>
              <w:rPr>
                <w:rFonts w:ascii="Arial" w:hAnsi="Arial" w:cs="Arial"/>
                <w:iCs/>
                <w:sz w:val="20"/>
                <w:szCs w:val="20"/>
              </w:rPr>
            </w:pPr>
            <w:r>
              <w:rPr>
                <w:rFonts w:ascii="Arial" w:hAnsi="Arial" w:cs="Arial"/>
                <w:iCs/>
                <w:sz w:val="20"/>
                <w:szCs w:val="20"/>
              </w:rPr>
              <w:t>Upravna znanost, Sveučilišni preddiplomski i diplomski studij prava</w:t>
            </w:r>
          </w:p>
          <w:p w:rsidR="009D203C" w:rsidRDefault="009D203C" w:rsidP="006A2653">
            <w:pPr>
              <w:spacing w:before="120" w:after="0" w:line="240" w:lineRule="auto"/>
              <w:rPr>
                <w:rFonts w:ascii="Arial" w:hAnsi="Arial" w:cs="Arial"/>
                <w:iCs/>
                <w:sz w:val="20"/>
                <w:szCs w:val="20"/>
              </w:rPr>
            </w:pPr>
            <w:r>
              <w:rPr>
                <w:rFonts w:ascii="Arial" w:hAnsi="Arial" w:cs="Arial"/>
                <w:iCs/>
                <w:sz w:val="20"/>
                <w:szCs w:val="20"/>
              </w:rPr>
              <w:t>Nova javna uprava, Stručni upravni studij</w:t>
            </w:r>
          </w:p>
          <w:p w:rsidR="009D203C" w:rsidRDefault="009D203C" w:rsidP="006A2653">
            <w:pPr>
              <w:spacing w:before="120" w:after="0" w:line="240" w:lineRule="auto"/>
              <w:rPr>
                <w:rFonts w:ascii="Arial" w:hAnsi="Arial" w:cs="Arial"/>
                <w:iCs/>
                <w:sz w:val="20"/>
                <w:szCs w:val="20"/>
              </w:rPr>
            </w:pPr>
            <w:r>
              <w:rPr>
                <w:rFonts w:ascii="Arial" w:hAnsi="Arial" w:cs="Arial"/>
                <w:iCs/>
                <w:sz w:val="20"/>
                <w:szCs w:val="20"/>
              </w:rPr>
              <w:t>Usporedni upravni sustavi, Specijalistički diplomski upravni studij</w:t>
            </w:r>
          </w:p>
          <w:p w:rsidR="009D203C" w:rsidRDefault="009D203C" w:rsidP="006A2653">
            <w:pPr>
              <w:spacing w:before="120" w:after="0" w:line="240" w:lineRule="auto"/>
              <w:rPr>
                <w:rFonts w:ascii="Arial" w:hAnsi="Arial" w:cs="Arial"/>
                <w:iCs/>
                <w:sz w:val="20"/>
                <w:szCs w:val="20"/>
              </w:rPr>
            </w:pPr>
            <w:r>
              <w:rPr>
                <w:rFonts w:ascii="Arial" w:hAnsi="Arial" w:cs="Arial"/>
                <w:iCs/>
                <w:sz w:val="20"/>
                <w:szCs w:val="20"/>
              </w:rPr>
              <w:t>Uprava u zdravstvu, Poslijediplomski specijalistički studij Medicinsko pravo</w:t>
            </w:r>
          </w:p>
          <w:p w:rsidR="009D203C" w:rsidRPr="001F2DD4" w:rsidRDefault="009D203C" w:rsidP="006A2653">
            <w:pPr>
              <w:spacing w:before="120" w:after="0" w:line="240" w:lineRule="auto"/>
              <w:rPr>
                <w:rFonts w:ascii="Arial" w:hAnsi="Arial" w:cs="Arial"/>
                <w:iCs/>
                <w:sz w:val="20"/>
                <w:szCs w:val="20"/>
              </w:rPr>
            </w:pPr>
            <w:r>
              <w:rPr>
                <w:rFonts w:ascii="Arial" w:hAnsi="Arial" w:cs="Arial"/>
                <w:iCs/>
                <w:sz w:val="20"/>
                <w:szCs w:val="20"/>
              </w:rPr>
              <w:t>Sustavi zdravstvenog osiguranja, Sveučilišni diplomski studiji zdravstva</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Autorstvo sveučilišnih/fakultetskih udžbenika iz područja predmeta </w:t>
            </w:r>
          </w:p>
        </w:tc>
        <w:tc>
          <w:tcPr>
            <w:tcW w:w="5884" w:type="dxa"/>
          </w:tcPr>
          <w:p w:rsidR="009D203C" w:rsidRPr="00057EAA" w:rsidRDefault="009D203C" w:rsidP="006A2653">
            <w:pPr>
              <w:spacing w:before="120" w:after="0" w:line="240" w:lineRule="auto"/>
              <w:rPr>
                <w:rFonts w:ascii="Arial" w:hAnsi="Arial" w:cs="Arial"/>
                <w:sz w:val="20"/>
                <w:szCs w:val="20"/>
              </w:rPr>
            </w:pPr>
            <w:r w:rsidRPr="00057EAA">
              <w:rPr>
                <w:rFonts w:ascii="Arial" w:hAnsi="Arial" w:cs="Arial"/>
                <w:sz w:val="20"/>
                <w:szCs w:val="20"/>
              </w:rPr>
              <w:t xml:space="preserve">Nova javna uprava (u koautorstvu s prof. dr. sc. Duškom Lozinom), Pravni fakultet u </w:t>
            </w:r>
            <w:r>
              <w:rPr>
                <w:rFonts w:ascii="Arial" w:hAnsi="Arial" w:cs="Arial"/>
                <w:sz w:val="20"/>
                <w:szCs w:val="20"/>
              </w:rPr>
              <w:t>Splitu, Split, 2004</w:t>
            </w:r>
            <w:r w:rsidRPr="00057EAA">
              <w:rPr>
                <w:rFonts w:ascii="Arial" w:hAnsi="Arial" w:cs="Arial"/>
                <w:sz w:val="20"/>
                <w:szCs w:val="20"/>
              </w:rPr>
              <w:t>.</w:t>
            </w: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Stručni, znanstveni i umjetnički radovi objavljeni u posljednjih pet godina iz područja predmeta </w:t>
            </w:r>
            <w:r w:rsidRPr="001F2DD4">
              <w:rPr>
                <w:rFonts w:ascii="Arial" w:hAnsi="Arial" w:cs="Arial"/>
                <w:b/>
                <w:sz w:val="20"/>
                <w:szCs w:val="20"/>
              </w:rPr>
              <w:t>(najviše 5 referenca)</w:t>
            </w:r>
          </w:p>
        </w:tc>
        <w:tc>
          <w:tcPr>
            <w:tcW w:w="5884" w:type="dxa"/>
          </w:tcPr>
          <w:p w:rsidR="009D203C" w:rsidRDefault="009D203C" w:rsidP="006A2653">
            <w:pPr>
              <w:spacing w:before="120" w:after="0" w:line="240" w:lineRule="auto"/>
              <w:rPr>
                <w:rFonts w:ascii="Arial" w:hAnsi="Arial" w:cs="Arial"/>
                <w:sz w:val="20"/>
                <w:szCs w:val="20"/>
              </w:rPr>
            </w:pPr>
            <w:r>
              <w:rPr>
                <w:rFonts w:ascii="Arial" w:hAnsi="Arial" w:cs="Arial"/>
                <w:sz w:val="20"/>
                <w:szCs w:val="20"/>
              </w:rPr>
              <w:t>Položaj i uloga liječničke profesije u javnoj zdravstvenoj službi, Zbornik radova s Međunarodnog kongresa „1. Hrvatski kongres medicinskog prava s međunarodnim sudjelovanjem“, Osijek, 2017., str. 353. – 379.;</w:t>
            </w:r>
          </w:p>
          <w:p w:rsidR="009D203C" w:rsidRDefault="009D203C" w:rsidP="006A2653">
            <w:pPr>
              <w:spacing w:before="120" w:after="0" w:line="240" w:lineRule="auto"/>
              <w:rPr>
                <w:rFonts w:ascii="Arial" w:hAnsi="Arial" w:cs="Arial"/>
                <w:sz w:val="20"/>
                <w:szCs w:val="20"/>
              </w:rPr>
            </w:pPr>
            <w:r>
              <w:rPr>
                <w:rFonts w:ascii="Arial" w:hAnsi="Arial" w:cs="Arial"/>
                <w:sz w:val="20"/>
                <w:szCs w:val="20"/>
              </w:rPr>
              <w:t>Komore u zdravstvu s posebnim osvrtom na javne ovlasti u zdravstvu, Zbornik radova s Međunarodnog kongresa „1. Hrvatski kongres KOKOZ-a i 3. Hrvatski kongres medicinskog prava s međunarodnim sudjelovanjem“, Rabac, 2019.; str. 215. – 234.;</w:t>
            </w:r>
          </w:p>
          <w:p w:rsidR="009D203C" w:rsidRDefault="009D203C" w:rsidP="006A2653">
            <w:pPr>
              <w:spacing w:before="120" w:after="0" w:line="240" w:lineRule="auto"/>
              <w:rPr>
                <w:rFonts w:ascii="Arial" w:hAnsi="Arial" w:cs="Arial"/>
                <w:sz w:val="20"/>
                <w:szCs w:val="20"/>
              </w:rPr>
            </w:pPr>
            <w:r>
              <w:rPr>
                <w:rFonts w:ascii="Arial" w:hAnsi="Arial" w:cs="Arial"/>
                <w:sz w:val="20"/>
                <w:szCs w:val="20"/>
              </w:rPr>
              <w:t xml:space="preserve">Koncesionirana javna zdravstvena služba u primarnoj zdravstvenoj zaštiti, Zbornik radova s Međunarodnog kongresa „2. Hrvatski kongres KOKOZ-a i 4. Hrvatski kongres medicinskog prava s međunarodnim sudjelovanjem“, Rovinj, 2020., str. 49. – 66. </w:t>
            </w:r>
          </w:p>
          <w:p w:rsidR="009D203C" w:rsidRDefault="009D203C" w:rsidP="006A2653">
            <w:pPr>
              <w:spacing w:before="120" w:after="0" w:line="240" w:lineRule="auto"/>
              <w:rPr>
                <w:rFonts w:ascii="Arial" w:hAnsi="Arial" w:cs="Arial"/>
                <w:sz w:val="20"/>
                <w:szCs w:val="20"/>
              </w:rPr>
            </w:pPr>
            <w:r>
              <w:rPr>
                <w:rFonts w:ascii="Arial" w:hAnsi="Arial" w:cs="Arial"/>
                <w:sz w:val="20"/>
                <w:szCs w:val="20"/>
              </w:rPr>
              <w:t xml:space="preserve">„Smart City“ Concept as a possible answer to new Challenges in Post-Covid Era, in Petrašević, T. – Duić, D. (ed.): The </w:t>
            </w:r>
            <w:r>
              <w:rPr>
                <w:rFonts w:ascii="Arial" w:hAnsi="Arial" w:cs="Arial"/>
                <w:sz w:val="20"/>
                <w:szCs w:val="20"/>
              </w:rPr>
              <w:lastRenderedPageBreak/>
              <w:t>Recovery of the EU nad Strenghtening the Ability to Respond to New Challenges – Legal and Economic Aspects, Faculty of Law Osijek, Osijek, 2022., pp.527. – 546.</w:t>
            </w:r>
          </w:p>
          <w:p w:rsidR="009D203C" w:rsidRDefault="009D203C" w:rsidP="006A2653">
            <w:pPr>
              <w:spacing w:before="120" w:after="0" w:line="240" w:lineRule="auto"/>
              <w:rPr>
                <w:rFonts w:ascii="Arial" w:hAnsi="Arial" w:cs="Arial"/>
                <w:sz w:val="20"/>
                <w:szCs w:val="20"/>
              </w:rPr>
            </w:pPr>
            <w:r>
              <w:rPr>
                <w:rFonts w:ascii="Arial" w:hAnsi="Arial" w:cs="Arial"/>
                <w:sz w:val="20"/>
                <w:szCs w:val="20"/>
              </w:rPr>
              <w:t xml:space="preserve">Development of Sub-municipal Government in South Eastern European Countries, Pravni vjesnik, Vol 38, No 1, 2022., pp. 93. – 112. </w:t>
            </w:r>
          </w:p>
          <w:p w:rsidR="009D203C" w:rsidRPr="001F2DD4" w:rsidRDefault="009D203C" w:rsidP="006A2653">
            <w:pPr>
              <w:spacing w:before="120" w:after="0" w:line="240" w:lineRule="auto"/>
              <w:rPr>
                <w:rFonts w:ascii="Arial" w:hAnsi="Arial" w:cs="Arial"/>
                <w:sz w:val="20"/>
                <w:szCs w:val="20"/>
              </w:rPr>
            </w:pP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lastRenderedPageBreak/>
              <w:t xml:space="preserve">Stručni i znanstveni radovi iz metodike i kvalitete nastave objavljeni u posljednjih pet godina </w:t>
            </w:r>
            <w:r w:rsidRPr="001F2DD4">
              <w:rPr>
                <w:rFonts w:ascii="Arial" w:hAnsi="Arial" w:cs="Arial"/>
                <w:b/>
                <w:sz w:val="20"/>
                <w:szCs w:val="20"/>
              </w:rPr>
              <w:t>(najviše 5 referenca)</w:t>
            </w:r>
            <w:r w:rsidRPr="001F2DD4">
              <w:rPr>
                <w:rFonts w:ascii="Arial" w:hAnsi="Arial" w:cs="Arial"/>
                <w:sz w:val="20"/>
                <w:szCs w:val="20"/>
              </w:rPr>
              <w:t xml:space="preserve"> </w:t>
            </w:r>
          </w:p>
        </w:tc>
        <w:tc>
          <w:tcPr>
            <w:tcW w:w="5884" w:type="dxa"/>
          </w:tcPr>
          <w:p w:rsidR="009D203C" w:rsidRPr="001F2DD4" w:rsidRDefault="009D203C" w:rsidP="006A2653">
            <w:pPr>
              <w:spacing w:before="120" w:after="0" w:line="240" w:lineRule="auto"/>
              <w:rPr>
                <w:rFonts w:ascii="Arial" w:hAnsi="Arial" w:cs="Arial"/>
                <w:sz w:val="20"/>
                <w:szCs w:val="20"/>
              </w:rPr>
            </w:pP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Stručni, znanstveni i umjetnički projekti iz područja predmeta koji su se provodili u posljednjih pet godina </w:t>
            </w:r>
            <w:r w:rsidRPr="001F2DD4">
              <w:rPr>
                <w:rFonts w:ascii="Arial" w:hAnsi="Arial" w:cs="Arial"/>
                <w:b/>
                <w:sz w:val="20"/>
                <w:szCs w:val="20"/>
              </w:rPr>
              <w:t>(najviše 5 referenca)</w:t>
            </w:r>
          </w:p>
        </w:tc>
        <w:tc>
          <w:tcPr>
            <w:tcW w:w="5884" w:type="dxa"/>
          </w:tcPr>
          <w:p w:rsidR="009D203C" w:rsidRPr="001F2DD4" w:rsidRDefault="009D203C" w:rsidP="006A2653">
            <w:pPr>
              <w:spacing w:before="120" w:after="0" w:line="240" w:lineRule="auto"/>
              <w:rPr>
                <w:rFonts w:ascii="Arial" w:hAnsi="Arial" w:cs="Arial"/>
                <w:sz w:val="20"/>
                <w:szCs w:val="20"/>
              </w:rPr>
            </w:pPr>
          </w:p>
        </w:tc>
      </w:tr>
      <w:tr w:rsidR="009D203C" w:rsidRPr="001F2DD4" w:rsidTr="006A2653">
        <w:tc>
          <w:tcPr>
            <w:tcW w:w="3404" w:type="dxa"/>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U sklopu kojega programa i u kojem je opsegu nositelj stekao metodičko- psihološko-didaktičko -pedagoške kompetencije? </w:t>
            </w:r>
          </w:p>
        </w:tc>
        <w:tc>
          <w:tcPr>
            <w:tcW w:w="5884" w:type="dxa"/>
          </w:tcPr>
          <w:p w:rsidR="009D203C" w:rsidRPr="001F2DD4" w:rsidRDefault="009D203C" w:rsidP="006A2653">
            <w:pPr>
              <w:spacing w:before="120" w:after="0" w:line="240" w:lineRule="auto"/>
              <w:rPr>
                <w:rFonts w:ascii="Arial" w:hAnsi="Arial" w:cs="Arial"/>
                <w:sz w:val="20"/>
                <w:szCs w:val="20"/>
              </w:rPr>
            </w:pPr>
            <w:r w:rsidRPr="00C1257A">
              <w:rPr>
                <w:rFonts w:ascii="Arial" w:hAnsi="Arial" w:cs="Arial"/>
                <w:sz w:val="20"/>
                <w:szCs w:val="20"/>
                <w:lang w:val="en-US"/>
              </w:rPr>
              <w:t xml:space="preserve">Seminar </w:t>
            </w:r>
            <w:r>
              <w:rPr>
                <w:rFonts w:ascii="Arial" w:hAnsi="Arial" w:cs="Arial"/>
                <w:sz w:val="20"/>
                <w:szCs w:val="20"/>
                <w:lang w:val="en-US"/>
              </w:rPr>
              <w:t>za razvijanje pedagoških vještina sveučilišnog nastavnika, Filozofski fakultet Sveučilišta u Splitu, Split, 28. 02. 2013.</w:t>
            </w:r>
          </w:p>
        </w:tc>
      </w:tr>
      <w:tr w:rsidR="009D203C" w:rsidRPr="001F2DD4"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 xml:space="preserve">PRIZNANJA I NAGRADE </w:t>
            </w:r>
          </w:p>
        </w:tc>
      </w:tr>
      <w:tr w:rsidR="009D203C" w:rsidRPr="001F2DD4" w:rsidTr="006A2653">
        <w:tc>
          <w:tcPr>
            <w:tcW w:w="3404" w:type="dxa"/>
            <w:tcBorders>
              <w:top w:val="single" w:sz="8" w:space="0" w:color="auto"/>
            </w:tcBorders>
            <w:shd w:val="clear" w:color="auto" w:fill="CCFFFF"/>
          </w:tcPr>
          <w:p w:rsidR="009D203C" w:rsidRPr="001F2DD4" w:rsidRDefault="009D203C" w:rsidP="006A2653">
            <w:pPr>
              <w:spacing w:before="120" w:after="0" w:line="240" w:lineRule="auto"/>
              <w:rPr>
                <w:rFonts w:ascii="Arial" w:hAnsi="Arial" w:cs="Arial"/>
                <w:sz w:val="20"/>
                <w:szCs w:val="20"/>
              </w:rPr>
            </w:pPr>
            <w:r w:rsidRPr="001F2DD4">
              <w:rPr>
                <w:rFonts w:ascii="Arial" w:hAnsi="Arial" w:cs="Arial"/>
                <w:sz w:val="20"/>
                <w:szCs w:val="20"/>
              </w:rPr>
              <w:t>Priznanja i nagrade za nastavni i znanstveni rad/umjetnički rad</w:t>
            </w:r>
          </w:p>
        </w:tc>
        <w:tc>
          <w:tcPr>
            <w:tcW w:w="5884" w:type="dxa"/>
            <w:tcBorders>
              <w:top w:val="single" w:sz="8" w:space="0" w:color="auto"/>
            </w:tcBorders>
          </w:tcPr>
          <w:p w:rsidR="009D203C" w:rsidRPr="001F2DD4" w:rsidRDefault="009D203C" w:rsidP="006A2653">
            <w:pPr>
              <w:pStyle w:val="ListParagraph"/>
              <w:spacing w:before="120" w:after="0" w:line="240" w:lineRule="auto"/>
              <w:ind w:left="360"/>
              <w:rPr>
                <w:rFonts w:ascii="Arial" w:hAnsi="Arial" w:cs="Arial"/>
                <w:sz w:val="20"/>
                <w:szCs w:val="20"/>
              </w:rPr>
            </w:pPr>
          </w:p>
        </w:tc>
      </w:tr>
    </w:tbl>
    <w:p w:rsidR="009D203C" w:rsidRDefault="009D2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2"/>
        <w:gridCol w:w="5710"/>
      </w:tblGrid>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Pr="00C10051" w:rsidRDefault="009D203C" w:rsidP="006A2653">
            <w:pPr>
              <w:spacing w:after="0" w:line="240" w:lineRule="auto"/>
              <w:rPr>
                <w:rFonts w:ascii="Arial" w:hAnsi="Arial" w:cs="Arial"/>
                <w:b/>
                <w:sz w:val="20"/>
                <w:szCs w:val="20"/>
              </w:rPr>
            </w:pPr>
            <w:r w:rsidRPr="00C10051">
              <w:rPr>
                <w:rFonts w:ascii="Arial" w:hAnsi="Arial" w:cs="Arial"/>
                <w:b/>
                <w:sz w:val="20"/>
                <w:szCs w:val="20"/>
              </w:rPr>
              <w:t xml:space="preserve">Doc. dr.sc. </w:t>
            </w:r>
            <w:r w:rsidRPr="00C10051">
              <w:rPr>
                <w:rFonts w:ascii="Arial" w:hAnsi="Arial" w:cs="Arial"/>
                <w:b/>
                <w:sz w:val="20"/>
                <w:szCs w:val="20"/>
                <w:lang w:val="en-US"/>
              </w:rPr>
              <w:t>ANTONIJA KRSTULOVI</w:t>
            </w:r>
            <w:r w:rsidRPr="00C10051">
              <w:rPr>
                <w:rFonts w:ascii="Arial" w:hAnsi="Arial" w:cs="Arial"/>
                <w:b/>
                <w:sz w:val="20"/>
                <w:szCs w:val="20"/>
              </w:rPr>
              <w:t xml:space="preserve">Ć </w:t>
            </w:r>
            <w:r w:rsidRPr="00C10051">
              <w:rPr>
                <w:rFonts w:ascii="Arial" w:hAnsi="Arial" w:cs="Arial"/>
                <w:b/>
                <w:sz w:val="20"/>
                <w:szCs w:val="20"/>
                <w:lang w:val="en-US"/>
              </w:rPr>
              <w:t>DRAGI</w:t>
            </w:r>
            <w:r w:rsidRPr="00C10051">
              <w:rPr>
                <w:rFonts w:ascii="Arial" w:hAnsi="Arial" w:cs="Arial"/>
                <w:b/>
                <w:sz w:val="20"/>
                <w:szCs w:val="20"/>
              </w:rPr>
              <w:t>Č</w:t>
            </w:r>
            <w:r w:rsidRPr="00C10051">
              <w:rPr>
                <w:rFonts w:ascii="Arial" w:hAnsi="Arial" w:cs="Arial"/>
                <w:b/>
                <w:sz w:val="20"/>
                <w:szCs w:val="20"/>
                <w:lang w:val="en-US"/>
              </w:rPr>
              <w:t>EVI</w:t>
            </w:r>
            <w:r w:rsidRPr="00C10051">
              <w:rPr>
                <w:rFonts w:ascii="Arial" w:hAnsi="Arial" w:cs="Arial"/>
                <w:b/>
                <w:sz w:val="20"/>
                <w:szCs w:val="20"/>
              </w:rPr>
              <w:t xml:space="preserve">Ć </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Pr="007A7725" w:rsidRDefault="009D203C" w:rsidP="006A2653">
            <w:pPr>
              <w:tabs>
                <w:tab w:val="left" w:pos="2820"/>
              </w:tabs>
              <w:spacing w:after="0"/>
              <w:jc w:val="both"/>
              <w:rPr>
                <w:rFonts w:ascii="Arial" w:hAnsi="Arial" w:cs="Arial"/>
                <w:sz w:val="20"/>
                <w:szCs w:val="20"/>
              </w:rPr>
            </w:pPr>
            <w:r w:rsidRPr="007A7725">
              <w:rPr>
                <w:rFonts w:ascii="Arial" w:hAnsi="Arial" w:cs="Arial"/>
                <w:sz w:val="20"/>
                <w:szCs w:val="20"/>
              </w:rPr>
              <w:t>Kazneno pravo</w:t>
            </w:r>
            <w:r>
              <w:rPr>
                <w:rFonts w:ascii="Arial" w:hAnsi="Arial" w:cs="Arial"/>
                <w:sz w:val="20"/>
                <w:szCs w:val="20"/>
              </w:rPr>
              <w:t xml:space="preserve">, </w:t>
            </w:r>
            <w:r w:rsidRPr="007A7725">
              <w:rPr>
                <w:rFonts w:ascii="Arial" w:hAnsi="Arial" w:cs="Arial"/>
                <w:sz w:val="20"/>
                <w:szCs w:val="20"/>
              </w:rPr>
              <w:t>Kriminologija s viktimologijom</w:t>
            </w:r>
            <w:r>
              <w:rPr>
                <w:rFonts w:ascii="Arial" w:hAnsi="Arial" w:cs="Arial"/>
                <w:sz w:val="20"/>
                <w:szCs w:val="20"/>
              </w:rPr>
              <w:t xml:space="preserve">, </w:t>
            </w:r>
            <w:r w:rsidRPr="007A7725">
              <w:rPr>
                <w:rFonts w:ascii="Arial" w:hAnsi="Arial" w:cs="Arial"/>
                <w:sz w:val="20"/>
                <w:szCs w:val="20"/>
              </w:rPr>
              <w:t>Gospodarsko kazneno pravo</w:t>
            </w:r>
            <w:r>
              <w:rPr>
                <w:rFonts w:ascii="Arial" w:hAnsi="Arial" w:cs="Arial"/>
                <w:sz w:val="20"/>
                <w:szCs w:val="20"/>
              </w:rPr>
              <w:t xml:space="preserve">, </w:t>
            </w:r>
            <w:r w:rsidRPr="007A7725">
              <w:rPr>
                <w:rFonts w:ascii="Arial" w:hAnsi="Arial" w:cs="Arial"/>
                <w:sz w:val="20"/>
                <w:szCs w:val="20"/>
              </w:rPr>
              <w:t>Maloljetničko kazneno pravo</w:t>
            </w:r>
            <w:r>
              <w:rPr>
                <w:rFonts w:ascii="Arial" w:hAnsi="Arial" w:cs="Arial"/>
                <w:sz w:val="20"/>
                <w:szCs w:val="20"/>
              </w:rPr>
              <w:t xml:space="preserve">, </w:t>
            </w:r>
            <w:r w:rsidRPr="007A7725">
              <w:rPr>
                <w:rFonts w:ascii="Arial" w:hAnsi="Arial" w:cs="Arial"/>
                <w:bCs/>
                <w:sz w:val="20"/>
                <w:szCs w:val="20"/>
              </w:rPr>
              <w:t>Organizirani kriminalitet</w:t>
            </w:r>
            <w:r>
              <w:rPr>
                <w:rFonts w:ascii="Arial" w:hAnsi="Arial" w:cs="Arial"/>
                <w:sz w:val="20"/>
                <w:szCs w:val="20"/>
              </w:rPr>
              <w:t xml:space="preserve">, </w:t>
            </w:r>
            <w:r w:rsidRPr="007A7725">
              <w:rPr>
                <w:rFonts w:ascii="Arial" w:hAnsi="Arial" w:cs="Arial"/>
                <w:sz w:val="20"/>
                <w:szCs w:val="20"/>
              </w:rPr>
              <w:t>Poredbeno kazneno pravo</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OPĆE INFORMACIJE  O NOSITELJU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lang w:val="en-GB"/>
              </w:rPr>
            </w:pPr>
            <w:r w:rsidRPr="007A7725">
              <w:rPr>
                <w:rFonts w:ascii="Arial" w:hAnsi="Arial" w:cs="Arial"/>
                <w:sz w:val="20"/>
                <w:szCs w:val="20"/>
                <w:lang w:val="en-GB"/>
              </w:rPr>
              <w:t>Domovinskog rata 8, Split</w:t>
            </w:r>
            <w:r w:rsidRPr="007A7725">
              <w:rPr>
                <w:rFonts w:ascii="Arial" w:hAnsi="Arial" w:cs="Arial"/>
                <w:sz w:val="20"/>
                <w:szCs w:val="20"/>
                <w:lang w:val="en-GB"/>
              </w:rPr>
              <w:fldChar w:fldCharType="begin">
                <w:ffData>
                  <w:name w:val="Text1"/>
                  <w:enabled/>
                  <w:calcOnExit w:val="0"/>
                  <w:textInput/>
                </w:ffData>
              </w:fldChar>
            </w:r>
            <w:r w:rsidRPr="007A7725">
              <w:rPr>
                <w:rFonts w:ascii="Arial" w:hAnsi="Arial" w:cs="Arial"/>
                <w:sz w:val="20"/>
                <w:szCs w:val="20"/>
                <w:lang w:val="en-GB"/>
              </w:rPr>
              <w:instrText xml:space="preserve"> FORMTEXT </w:instrText>
            </w:r>
            <w:r w:rsidR="00CD650B">
              <w:rPr>
                <w:rFonts w:ascii="Arial" w:hAnsi="Arial" w:cs="Arial"/>
                <w:sz w:val="20"/>
                <w:szCs w:val="20"/>
                <w:lang w:val="en-GB"/>
              </w:rPr>
            </w:r>
            <w:r w:rsidR="00CD650B">
              <w:rPr>
                <w:rFonts w:ascii="Arial" w:hAnsi="Arial" w:cs="Arial"/>
                <w:sz w:val="20"/>
                <w:szCs w:val="20"/>
                <w:lang w:val="en-GB"/>
              </w:rPr>
              <w:fldChar w:fldCharType="separate"/>
            </w:r>
            <w:r w:rsidRPr="007A7725">
              <w:rPr>
                <w:rFonts w:ascii="Arial" w:hAnsi="Arial" w:cs="Arial"/>
                <w:sz w:val="20"/>
                <w:szCs w:val="20"/>
                <w:lang w:val="en-GB"/>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lang w:val="en-GB"/>
              </w:rPr>
            </w:pPr>
            <w:r w:rsidRPr="007A7725">
              <w:rPr>
                <w:rFonts w:ascii="Arial" w:hAnsi="Arial" w:cs="Arial"/>
                <w:sz w:val="20"/>
                <w:szCs w:val="20"/>
                <w:lang w:val="en-GB"/>
              </w:rPr>
              <w:t>393-540</w:t>
            </w:r>
            <w:r w:rsidRPr="007A7725">
              <w:rPr>
                <w:rFonts w:ascii="Arial" w:hAnsi="Arial" w:cs="Arial"/>
                <w:sz w:val="20"/>
                <w:szCs w:val="20"/>
                <w:lang w:val="en-GB"/>
              </w:rPr>
              <w:fldChar w:fldCharType="begin">
                <w:ffData>
                  <w:name w:val="Text1"/>
                  <w:enabled/>
                  <w:calcOnExit w:val="0"/>
                  <w:textInput/>
                </w:ffData>
              </w:fldChar>
            </w:r>
            <w:r w:rsidRPr="007A7725">
              <w:rPr>
                <w:rFonts w:ascii="Arial" w:hAnsi="Arial" w:cs="Arial"/>
                <w:sz w:val="20"/>
                <w:szCs w:val="20"/>
                <w:lang w:val="en-GB"/>
              </w:rPr>
              <w:instrText xml:space="preserve"> FORMTEXT </w:instrText>
            </w:r>
            <w:r w:rsidR="00CD650B">
              <w:rPr>
                <w:rFonts w:ascii="Arial" w:hAnsi="Arial" w:cs="Arial"/>
                <w:sz w:val="20"/>
                <w:szCs w:val="20"/>
                <w:lang w:val="en-GB"/>
              </w:rPr>
            </w:r>
            <w:r w:rsidR="00CD650B">
              <w:rPr>
                <w:rFonts w:ascii="Arial" w:hAnsi="Arial" w:cs="Arial"/>
                <w:sz w:val="20"/>
                <w:szCs w:val="20"/>
                <w:lang w:val="en-GB"/>
              </w:rPr>
              <w:fldChar w:fldCharType="separate"/>
            </w:r>
            <w:r w:rsidRPr="007A7725">
              <w:rPr>
                <w:rFonts w:ascii="Arial" w:hAnsi="Arial" w:cs="Arial"/>
                <w:sz w:val="20"/>
                <w:szCs w:val="20"/>
                <w:lang w:val="en-GB"/>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lang w:val="en-GB"/>
              </w:rPr>
            </w:pPr>
            <w:r w:rsidRPr="007A7725">
              <w:rPr>
                <w:rFonts w:ascii="Arial" w:hAnsi="Arial" w:cs="Arial"/>
                <w:sz w:val="20"/>
                <w:szCs w:val="20"/>
                <w:lang w:val="en-GB"/>
              </w:rPr>
              <w:t>akrstulovic@pravst.hr</w:t>
            </w:r>
            <w:r w:rsidRPr="007A7725">
              <w:rPr>
                <w:rFonts w:ascii="Arial" w:hAnsi="Arial" w:cs="Arial"/>
                <w:sz w:val="20"/>
                <w:szCs w:val="20"/>
                <w:lang w:val="en-GB"/>
              </w:rPr>
              <w:fldChar w:fldCharType="begin">
                <w:ffData>
                  <w:name w:val="Text1"/>
                  <w:enabled/>
                  <w:calcOnExit w:val="0"/>
                  <w:textInput/>
                </w:ffData>
              </w:fldChar>
            </w:r>
            <w:r w:rsidRPr="007A7725">
              <w:rPr>
                <w:rFonts w:ascii="Arial" w:hAnsi="Arial" w:cs="Arial"/>
                <w:sz w:val="20"/>
                <w:szCs w:val="20"/>
                <w:lang w:val="en-GB"/>
              </w:rPr>
              <w:instrText xml:space="preserve"> FORMTEXT </w:instrText>
            </w:r>
            <w:r w:rsidR="00CD650B">
              <w:rPr>
                <w:rFonts w:ascii="Arial" w:hAnsi="Arial" w:cs="Arial"/>
                <w:sz w:val="20"/>
                <w:szCs w:val="20"/>
                <w:lang w:val="en-GB"/>
              </w:rPr>
            </w:r>
            <w:r w:rsidR="00CD650B">
              <w:rPr>
                <w:rFonts w:ascii="Arial" w:hAnsi="Arial" w:cs="Arial"/>
                <w:sz w:val="20"/>
                <w:szCs w:val="20"/>
                <w:lang w:val="en-GB"/>
              </w:rPr>
              <w:fldChar w:fldCharType="separate"/>
            </w:r>
            <w:r w:rsidRPr="007A7725">
              <w:rPr>
                <w:rFonts w:ascii="Arial" w:hAnsi="Arial" w:cs="Arial"/>
                <w:sz w:val="20"/>
                <w:szCs w:val="20"/>
                <w:lang w:val="en-GB"/>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lang w:val="en-GB"/>
              </w:rPr>
            </w:pPr>
            <w:r w:rsidRPr="007A7725">
              <w:rPr>
                <w:rFonts w:ascii="Arial" w:hAnsi="Arial" w:cs="Arial"/>
                <w:sz w:val="20"/>
                <w:szCs w:val="20"/>
              </w:rPr>
              <w:t>www.pravst.hr</w:t>
            </w:r>
            <w:r w:rsidRPr="007A7725">
              <w:rPr>
                <w:rFonts w:ascii="Arial" w:hAnsi="Arial" w:cs="Arial"/>
                <w:sz w:val="20"/>
                <w:szCs w:val="20"/>
                <w:lang w:val="en-GB"/>
              </w:rPr>
              <w:t xml:space="preserve"> </w:t>
            </w:r>
            <w:r w:rsidRPr="007A7725">
              <w:rPr>
                <w:rFonts w:ascii="Arial" w:hAnsi="Arial" w:cs="Arial"/>
                <w:sz w:val="20"/>
                <w:szCs w:val="20"/>
                <w:lang w:val="en-GB"/>
              </w:rPr>
              <w:fldChar w:fldCharType="begin">
                <w:ffData>
                  <w:name w:val="Text1"/>
                  <w:enabled/>
                  <w:calcOnExit w:val="0"/>
                  <w:textInput/>
                </w:ffData>
              </w:fldChar>
            </w:r>
            <w:r w:rsidRPr="007A7725">
              <w:rPr>
                <w:rFonts w:ascii="Arial" w:hAnsi="Arial" w:cs="Arial"/>
                <w:sz w:val="20"/>
                <w:szCs w:val="20"/>
                <w:lang w:val="en-GB"/>
              </w:rPr>
              <w:instrText xml:space="preserve"> FORMTEXT </w:instrText>
            </w:r>
            <w:r w:rsidR="00CD650B">
              <w:rPr>
                <w:rFonts w:ascii="Arial" w:hAnsi="Arial" w:cs="Arial"/>
                <w:sz w:val="20"/>
                <w:szCs w:val="20"/>
                <w:lang w:val="en-GB"/>
              </w:rPr>
            </w:r>
            <w:r w:rsidR="00CD650B">
              <w:rPr>
                <w:rFonts w:ascii="Arial" w:hAnsi="Arial" w:cs="Arial"/>
                <w:sz w:val="20"/>
                <w:szCs w:val="20"/>
                <w:lang w:val="en-GB"/>
              </w:rPr>
              <w:fldChar w:fldCharType="separate"/>
            </w:r>
            <w:r w:rsidRPr="007A7725">
              <w:rPr>
                <w:rFonts w:ascii="Arial" w:hAnsi="Arial" w:cs="Arial"/>
                <w:sz w:val="20"/>
                <w:szCs w:val="20"/>
                <w:lang w:val="en-GB"/>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lang w:val="en-GB"/>
              </w:rPr>
            </w:pPr>
            <w:r w:rsidRPr="007A7725">
              <w:rPr>
                <w:rFonts w:ascii="Arial" w:hAnsi="Arial" w:cs="Arial"/>
                <w:sz w:val="20"/>
                <w:szCs w:val="20"/>
                <w:lang w:val="en-GB"/>
              </w:rPr>
              <w:t>1973.</w:t>
            </w:r>
            <w:r w:rsidRPr="007A7725">
              <w:rPr>
                <w:rFonts w:ascii="Arial" w:hAnsi="Arial" w:cs="Arial"/>
                <w:sz w:val="20"/>
                <w:szCs w:val="20"/>
                <w:lang w:val="en-GB"/>
              </w:rPr>
              <w:fldChar w:fldCharType="begin">
                <w:ffData>
                  <w:name w:val="Text1"/>
                  <w:enabled/>
                  <w:calcOnExit w:val="0"/>
                  <w:textInput/>
                </w:ffData>
              </w:fldChar>
            </w:r>
            <w:r w:rsidRPr="007A7725">
              <w:rPr>
                <w:rFonts w:ascii="Arial" w:hAnsi="Arial" w:cs="Arial"/>
                <w:sz w:val="20"/>
                <w:szCs w:val="20"/>
                <w:lang w:val="en-GB"/>
              </w:rPr>
              <w:instrText xml:space="preserve"> FORMTEXT </w:instrText>
            </w:r>
            <w:r w:rsidR="00CD650B">
              <w:rPr>
                <w:rFonts w:ascii="Arial" w:hAnsi="Arial" w:cs="Arial"/>
                <w:sz w:val="20"/>
                <w:szCs w:val="20"/>
                <w:lang w:val="en-GB"/>
              </w:rPr>
            </w:r>
            <w:r w:rsidR="00CD650B">
              <w:rPr>
                <w:rFonts w:ascii="Arial" w:hAnsi="Arial" w:cs="Arial"/>
                <w:sz w:val="20"/>
                <w:szCs w:val="20"/>
                <w:lang w:val="en-GB"/>
              </w:rPr>
              <w:fldChar w:fldCharType="separate"/>
            </w:r>
            <w:r w:rsidRPr="007A7725">
              <w:rPr>
                <w:rFonts w:ascii="Arial" w:hAnsi="Arial" w:cs="Arial"/>
                <w:sz w:val="20"/>
                <w:szCs w:val="20"/>
                <w:lang w:val="en-GB"/>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lang w:val="en-GB"/>
              </w:rPr>
            </w:pPr>
            <w:r w:rsidRPr="007A7725">
              <w:rPr>
                <w:rFonts w:ascii="Arial" w:hAnsi="Arial" w:cs="Arial"/>
                <w:sz w:val="20"/>
                <w:szCs w:val="20"/>
                <w:lang w:val="en-GB"/>
              </w:rPr>
              <w:t>273716</w:t>
            </w:r>
            <w:r w:rsidRPr="007A7725">
              <w:rPr>
                <w:rFonts w:ascii="Arial" w:hAnsi="Arial" w:cs="Arial"/>
                <w:sz w:val="20"/>
                <w:szCs w:val="20"/>
                <w:lang w:val="en-GB"/>
              </w:rPr>
              <w:fldChar w:fldCharType="begin">
                <w:ffData>
                  <w:name w:val="Text1"/>
                  <w:enabled/>
                  <w:calcOnExit w:val="0"/>
                  <w:textInput/>
                </w:ffData>
              </w:fldChar>
            </w:r>
            <w:r w:rsidRPr="007A7725">
              <w:rPr>
                <w:rFonts w:ascii="Arial" w:hAnsi="Arial" w:cs="Arial"/>
                <w:sz w:val="20"/>
                <w:szCs w:val="20"/>
                <w:lang w:val="en-GB"/>
              </w:rPr>
              <w:instrText xml:space="preserve"> FORMTEXT </w:instrText>
            </w:r>
            <w:r w:rsidR="00CD650B">
              <w:rPr>
                <w:rFonts w:ascii="Arial" w:hAnsi="Arial" w:cs="Arial"/>
                <w:sz w:val="20"/>
                <w:szCs w:val="20"/>
                <w:lang w:val="en-GB"/>
              </w:rPr>
            </w:r>
            <w:r w:rsidR="00CD650B">
              <w:rPr>
                <w:rFonts w:ascii="Arial" w:hAnsi="Arial" w:cs="Arial"/>
                <w:sz w:val="20"/>
                <w:szCs w:val="20"/>
                <w:lang w:val="en-GB"/>
              </w:rPr>
              <w:fldChar w:fldCharType="separate"/>
            </w:r>
            <w:r w:rsidRPr="007A7725">
              <w:rPr>
                <w:rFonts w:ascii="Arial" w:hAnsi="Arial" w:cs="Arial"/>
                <w:sz w:val="20"/>
                <w:szCs w:val="20"/>
                <w:lang w:val="en-GB"/>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Pr="00C10051" w:rsidRDefault="009D203C" w:rsidP="006A2653">
            <w:pPr>
              <w:spacing w:after="0" w:line="240" w:lineRule="auto"/>
              <w:rPr>
                <w:rFonts w:ascii="Arial" w:hAnsi="Arial" w:cs="Arial"/>
                <w:sz w:val="20"/>
                <w:szCs w:val="20"/>
                <w:lang w:val="en-GB"/>
              </w:rPr>
            </w:pPr>
            <w:r w:rsidRPr="00C10051">
              <w:rPr>
                <w:rFonts w:ascii="Arial" w:hAnsi="Arial" w:cs="Arial"/>
                <w:sz w:val="20"/>
                <w:szCs w:val="20"/>
                <w:lang w:val="en-GB"/>
              </w:rPr>
              <w:t>24.2.2015. Znanstveni suradnik</w:t>
            </w:r>
            <w:r w:rsidRPr="00C10051">
              <w:rPr>
                <w:rFonts w:ascii="Arial" w:hAnsi="Arial" w:cs="Arial"/>
                <w:sz w:val="20"/>
                <w:szCs w:val="20"/>
                <w:lang w:val="en-GB"/>
              </w:rPr>
              <w:fldChar w:fldCharType="begin">
                <w:ffData>
                  <w:name w:val="Text1"/>
                  <w:enabled/>
                  <w:calcOnExit w:val="0"/>
                  <w:textInput/>
                </w:ffData>
              </w:fldChar>
            </w:r>
            <w:r w:rsidRPr="00C10051">
              <w:rPr>
                <w:rFonts w:ascii="Arial" w:hAnsi="Arial" w:cs="Arial"/>
                <w:sz w:val="20"/>
                <w:szCs w:val="20"/>
                <w:lang w:val="en-GB"/>
              </w:rPr>
              <w:instrText xml:space="preserve"> FORMTEXT </w:instrText>
            </w:r>
            <w:r w:rsidR="00CD650B">
              <w:rPr>
                <w:rFonts w:ascii="Arial" w:hAnsi="Arial" w:cs="Arial"/>
                <w:sz w:val="20"/>
                <w:szCs w:val="20"/>
                <w:lang w:val="en-GB"/>
              </w:rPr>
            </w:r>
            <w:r w:rsidR="00CD650B">
              <w:rPr>
                <w:rFonts w:ascii="Arial" w:hAnsi="Arial" w:cs="Arial"/>
                <w:sz w:val="20"/>
                <w:szCs w:val="20"/>
                <w:lang w:val="en-GB"/>
              </w:rPr>
              <w:fldChar w:fldCharType="separate"/>
            </w:r>
            <w:r w:rsidRPr="00C10051">
              <w:rPr>
                <w:rFonts w:ascii="Arial" w:hAnsi="Arial" w:cs="Arial"/>
                <w:sz w:val="20"/>
                <w:szCs w:val="20"/>
                <w:lang w:val="en-GB"/>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Pr="00C10051" w:rsidRDefault="009D203C" w:rsidP="006A2653">
            <w:pPr>
              <w:spacing w:after="0" w:line="240" w:lineRule="auto"/>
              <w:rPr>
                <w:rFonts w:ascii="Arial" w:hAnsi="Arial" w:cs="Arial"/>
                <w:sz w:val="20"/>
                <w:szCs w:val="20"/>
                <w:lang w:val="en-GB"/>
              </w:rPr>
            </w:pPr>
            <w:r w:rsidRPr="00C10051">
              <w:rPr>
                <w:rFonts w:ascii="Arial" w:hAnsi="Arial" w:cs="Arial"/>
                <w:sz w:val="20"/>
                <w:szCs w:val="20"/>
                <w:lang w:val="en-US"/>
              </w:rPr>
              <w:t>11.3.2015. Docent</w:t>
            </w:r>
            <w:r w:rsidRPr="00C10051">
              <w:rPr>
                <w:rFonts w:ascii="Arial" w:hAnsi="Arial" w:cs="Arial"/>
                <w:sz w:val="20"/>
                <w:szCs w:val="20"/>
                <w:lang w:val="en-GB"/>
              </w:rPr>
              <w:fldChar w:fldCharType="begin">
                <w:ffData>
                  <w:name w:val="Text1"/>
                  <w:enabled/>
                  <w:calcOnExit w:val="0"/>
                  <w:textInput/>
                </w:ffData>
              </w:fldChar>
            </w:r>
            <w:r w:rsidRPr="00C10051">
              <w:rPr>
                <w:rFonts w:ascii="Arial" w:hAnsi="Arial" w:cs="Arial"/>
                <w:sz w:val="20"/>
                <w:szCs w:val="20"/>
                <w:lang w:val="en-GB"/>
              </w:rPr>
              <w:instrText xml:space="preserve"> FORMTEXT </w:instrText>
            </w:r>
            <w:r w:rsidR="00CD650B">
              <w:rPr>
                <w:rFonts w:ascii="Arial" w:hAnsi="Arial" w:cs="Arial"/>
                <w:sz w:val="20"/>
                <w:szCs w:val="20"/>
                <w:lang w:val="en-GB"/>
              </w:rPr>
            </w:r>
            <w:r w:rsidR="00CD650B">
              <w:rPr>
                <w:rFonts w:ascii="Arial" w:hAnsi="Arial" w:cs="Arial"/>
                <w:sz w:val="20"/>
                <w:szCs w:val="20"/>
                <w:lang w:val="en-GB"/>
              </w:rPr>
              <w:fldChar w:fldCharType="separate"/>
            </w:r>
            <w:r w:rsidRPr="00C10051">
              <w:rPr>
                <w:rFonts w:ascii="Arial" w:hAnsi="Arial" w:cs="Arial"/>
                <w:sz w:val="20"/>
                <w:szCs w:val="20"/>
                <w:lang w:val="en-GB"/>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lang w:val="en-GB"/>
              </w:rPr>
            </w:pPr>
            <w:r w:rsidRPr="007A7725">
              <w:rPr>
                <w:rFonts w:ascii="Arial" w:hAnsi="Arial" w:cs="Arial"/>
                <w:sz w:val="20"/>
                <w:szCs w:val="20"/>
              </w:rPr>
              <w:t>Društvene znanosti, polje pravo</w:t>
            </w:r>
            <w:r w:rsidRPr="007A7725">
              <w:rPr>
                <w:rFonts w:ascii="Arial" w:hAnsi="Arial" w:cs="Arial"/>
                <w:sz w:val="20"/>
                <w:szCs w:val="20"/>
                <w:lang w:val="en-GB"/>
              </w:rPr>
              <w:t xml:space="preserve"> </w:t>
            </w:r>
            <w:r w:rsidRPr="007A7725">
              <w:rPr>
                <w:rFonts w:ascii="Arial" w:hAnsi="Arial" w:cs="Arial"/>
                <w:sz w:val="20"/>
                <w:szCs w:val="20"/>
                <w:lang w:val="en-GB"/>
              </w:rPr>
              <w:fldChar w:fldCharType="begin">
                <w:ffData>
                  <w:name w:val="Text1"/>
                  <w:enabled/>
                  <w:calcOnExit w:val="0"/>
                  <w:textInput/>
                </w:ffData>
              </w:fldChar>
            </w:r>
            <w:r w:rsidRPr="007A7725">
              <w:rPr>
                <w:rFonts w:ascii="Arial" w:hAnsi="Arial" w:cs="Arial"/>
                <w:sz w:val="20"/>
                <w:szCs w:val="20"/>
                <w:lang w:val="en-GB"/>
              </w:rPr>
              <w:instrText xml:space="preserve"> FORMTEXT </w:instrText>
            </w:r>
            <w:r w:rsidR="00CD650B">
              <w:rPr>
                <w:rFonts w:ascii="Arial" w:hAnsi="Arial" w:cs="Arial"/>
                <w:sz w:val="20"/>
                <w:szCs w:val="20"/>
                <w:lang w:val="en-GB"/>
              </w:rPr>
            </w:r>
            <w:r w:rsidR="00CD650B">
              <w:rPr>
                <w:rFonts w:ascii="Arial" w:hAnsi="Arial" w:cs="Arial"/>
                <w:sz w:val="20"/>
                <w:szCs w:val="20"/>
                <w:lang w:val="en-GB"/>
              </w:rPr>
              <w:fldChar w:fldCharType="separate"/>
            </w:r>
            <w:r w:rsidRPr="007A7725">
              <w:rPr>
                <w:rFonts w:ascii="Arial" w:hAnsi="Arial" w:cs="Arial"/>
                <w:sz w:val="20"/>
                <w:szCs w:val="20"/>
                <w:lang w:val="en-GB"/>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Pravni fakultet u Splitu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1. ožujka 2000.</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rPr>
            </w:pPr>
            <w:r>
              <w:rPr>
                <w:rFonts w:ascii="Arial" w:hAnsi="Arial" w:cs="Arial"/>
                <w:sz w:val="20"/>
                <w:szCs w:val="20"/>
              </w:rPr>
              <w:t>docent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Kazneno i kazneno procesno pravo, kriminologija s viktimologijom, penologija</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Dr. sc.</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Pravni fakultet Sveučilišta u Splitu</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Split </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5. srpnja 2012.</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PODACI O USAVRŠAVANJU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lang w:val="en-GB"/>
              </w:rPr>
            </w:pPr>
            <w:r w:rsidRPr="007A7725">
              <w:rPr>
                <w:rFonts w:ascii="Arial" w:hAnsi="Arial" w:cs="Arial"/>
                <w:sz w:val="20"/>
                <w:szCs w:val="20"/>
                <w:lang w:val="en-GB"/>
              </w:rPr>
              <w:t>1999.-2002.,2000., 2000. – 2012., 2002.</w:t>
            </w:r>
            <w:r w:rsidRPr="007A7725">
              <w:rPr>
                <w:rFonts w:ascii="Arial" w:hAnsi="Arial" w:cs="Arial"/>
                <w:sz w:val="20"/>
                <w:szCs w:val="20"/>
                <w:lang w:val="en-GB"/>
              </w:rPr>
              <w:fldChar w:fldCharType="begin">
                <w:ffData>
                  <w:name w:val="Text1"/>
                  <w:enabled/>
                  <w:calcOnExit w:val="0"/>
                  <w:textInput/>
                </w:ffData>
              </w:fldChar>
            </w:r>
            <w:r w:rsidRPr="007A7725">
              <w:rPr>
                <w:rFonts w:ascii="Arial" w:hAnsi="Arial" w:cs="Arial"/>
                <w:sz w:val="20"/>
                <w:szCs w:val="20"/>
                <w:lang w:val="en-GB"/>
              </w:rPr>
              <w:instrText xml:space="preserve"> FORMTEXT </w:instrText>
            </w:r>
            <w:r w:rsidR="00CD650B">
              <w:rPr>
                <w:rFonts w:ascii="Arial" w:hAnsi="Arial" w:cs="Arial"/>
                <w:sz w:val="20"/>
                <w:szCs w:val="20"/>
                <w:lang w:val="en-GB"/>
              </w:rPr>
            </w:r>
            <w:r w:rsidR="00CD650B">
              <w:rPr>
                <w:rFonts w:ascii="Arial" w:hAnsi="Arial" w:cs="Arial"/>
                <w:sz w:val="20"/>
                <w:szCs w:val="20"/>
                <w:lang w:val="en-GB"/>
              </w:rPr>
              <w:fldChar w:fldCharType="separate"/>
            </w:r>
            <w:r w:rsidRPr="007A7725">
              <w:rPr>
                <w:rFonts w:ascii="Arial" w:hAnsi="Arial" w:cs="Arial"/>
                <w:sz w:val="20"/>
                <w:szCs w:val="20"/>
                <w:lang w:val="en-GB"/>
              </w:rPr>
              <w:fldChar w:fldCharType="end"/>
            </w:r>
          </w:p>
          <w:p w:rsidR="009D203C" w:rsidRPr="007A7725" w:rsidRDefault="009D203C" w:rsidP="006A2653">
            <w:pPr>
              <w:spacing w:after="0" w:line="240" w:lineRule="auto"/>
              <w:rPr>
                <w:rFonts w:ascii="Arial" w:hAnsi="Arial" w:cs="Arial"/>
                <w:sz w:val="20"/>
                <w:szCs w:val="20"/>
                <w:lang w:val="en-GB"/>
              </w:rPr>
            </w:pPr>
            <w:r w:rsidRPr="007A7725">
              <w:rPr>
                <w:rFonts w:ascii="Arial" w:hAnsi="Arial" w:cs="Arial"/>
                <w:sz w:val="20"/>
                <w:szCs w:val="20"/>
                <w:lang w:val="en-GB"/>
              </w:rPr>
              <w:fldChar w:fldCharType="begin">
                <w:ffData>
                  <w:name w:val="Text1"/>
                  <w:enabled/>
                  <w:calcOnExit w:val="0"/>
                  <w:textInput/>
                </w:ffData>
              </w:fldChar>
            </w:r>
            <w:r w:rsidRPr="007A7725">
              <w:rPr>
                <w:rFonts w:ascii="Arial" w:hAnsi="Arial" w:cs="Arial"/>
                <w:sz w:val="20"/>
                <w:szCs w:val="20"/>
                <w:lang w:val="en-GB"/>
              </w:rPr>
              <w:instrText xml:space="preserve"> FORMTEXT </w:instrText>
            </w:r>
            <w:r w:rsidR="00CD650B">
              <w:rPr>
                <w:rFonts w:ascii="Arial" w:hAnsi="Arial" w:cs="Arial"/>
                <w:sz w:val="20"/>
                <w:szCs w:val="20"/>
                <w:lang w:val="en-GB"/>
              </w:rPr>
            </w:r>
            <w:r w:rsidR="00CD650B">
              <w:rPr>
                <w:rFonts w:ascii="Arial" w:hAnsi="Arial" w:cs="Arial"/>
                <w:sz w:val="20"/>
                <w:szCs w:val="20"/>
                <w:lang w:val="en-GB"/>
              </w:rPr>
              <w:fldChar w:fldCharType="separate"/>
            </w:r>
            <w:r w:rsidRPr="007A7725">
              <w:rPr>
                <w:rFonts w:ascii="Arial" w:hAnsi="Arial" w:cs="Arial"/>
                <w:sz w:val="20"/>
                <w:szCs w:val="20"/>
                <w:lang w:val="en-GB"/>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lang w:val="en-GB"/>
              </w:rPr>
            </w:pPr>
            <w:r w:rsidRPr="007A7725">
              <w:rPr>
                <w:rFonts w:ascii="Arial" w:hAnsi="Arial" w:cs="Arial"/>
                <w:sz w:val="20"/>
                <w:szCs w:val="20"/>
                <w:lang w:val="en-GB"/>
              </w:rPr>
              <w:t>Zagreb, Dubrovnik, Opatija, Napulj</w:t>
            </w:r>
          </w:p>
          <w:p w:rsidR="009D203C" w:rsidRPr="007A7725"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Pravni fakultet u Zagrebu, Županijski sud u Splitu, Interuniverzitetski centar za poslijediplomske studije u Dubrovniku</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Kazneno i kazneno procesno pravo, prekršajno pravo, međunarodno i europsko kazneno pravo, kriminologija, viktimologija, penologija</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MATERINSKI I STRANI JEZICI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Hrvatski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Engleski jezik, 4</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Talijanski jezik, 3</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KOMPETENCIJE ZA PREDMET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Kazneno pravo, Kriminologija s viktimologijom, diplomski pravni studij, Pravni fakultet u Splitu</w:t>
            </w:r>
          </w:p>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Alternativne kaznenopravne sankcije i mjere prema punoljetnim osobama, Izvaninstitucionalne sankcije i mjere prema maloljetnicimakurt, poslijediplomski specijalistički studij, Filozofski fakultet u Splitu</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Pr="007A7725" w:rsidRDefault="009D203C" w:rsidP="006A2653">
            <w:pPr>
              <w:spacing w:after="0" w:line="240" w:lineRule="auto"/>
              <w:rPr>
                <w:rFonts w:ascii="Arial" w:hAnsi="Arial" w:cs="Arial"/>
                <w:sz w:val="20"/>
                <w:szCs w:val="20"/>
                <w:lang w:val="pl-PL"/>
              </w:rPr>
            </w:pPr>
            <w:r w:rsidRPr="007A7725">
              <w:rPr>
                <w:rFonts w:ascii="Arial" w:hAnsi="Arial" w:cs="Arial"/>
                <w:sz w:val="20"/>
                <w:szCs w:val="20"/>
                <w:lang w:val="pl-PL"/>
              </w:rPr>
              <w:t>KAZNENO PRAVO (Temeljni pojmovi i instituti), Sveučilište u Splitu, 2014. – sveučilišni udžbenik u koautorstvu s prof. dr. sc. Anitom Kurtović Mišić</w:t>
            </w:r>
          </w:p>
          <w:p w:rsidR="009D203C" w:rsidRPr="007A7725"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8D4780">
            <w:pPr>
              <w:pStyle w:val="ListParagraph"/>
              <w:numPr>
                <w:ilvl w:val="0"/>
                <w:numId w:val="35"/>
              </w:numPr>
              <w:spacing w:after="0" w:line="240" w:lineRule="auto"/>
              <w:ind w:left="284" w:hanging="284"/>
              <w:jc w:val="both"/>
              <w:rPr>
                <w:rFonts w:ascii="Arial" w:hAnsi="Arial" w:cs="Arial"/>
                <w:sz w:val="20"/>
                <w:szCs w:val="20"/>
              </w:rPr>
            </w:pPr>
            <w:r w:rsidRPr="008715E6">
              <w:rPr>
                <w:rFonts w:ascii="Arial" w:hAnsi="Arial" w:cs="Arial"/>
                <w:sz w:val="20"/>
                <w:szCs w:val="20"/>
              </w:rPr>
              <w:t>Krstulović Dragičević, Antonija; Sokanović, Lucija: Načelo zakonitosti pred izazovima Europskog kaznenog prava // Zbornik radova s međunarodnog znanstvenog savjetovanja „Europeizacija kaznenog prava i zaštita ljudskih prava u kaznenom postupku i postupku izvršenja kaznenopravnih sankcija“ / Kurtović Mišić, A. ; Pajčić, M. ; Korošec, D. ; Petrović, B. (ur.), Split: Pravni fakultet u Splitu, 2017. str. 25-45 (predavanje, recenziran, cjeloviti rad (in extenso), znanstveni)</w:t>
            </w:r>
          </w:p>
          <w:p w:rsidR="009D203C" w:rsidRPr="008715E6" w:rsidRDefault="009D203C" w:rsidP="006A2653">
            <w:pPr>
              <w:pStyle w:val="ListParagraph"/>
              <w:spacing w:after="0" w:line="240" w:lineRule="auto"/>
              <w:ind w:left="284"/>
              <w:jc w:val="both"/>
              <w:rPr>
                <w:rFonts w:ascii="Arial" w:hAnsi="Arial" w:cs="Arial"/>
                <w:sz w:val="20"/>
                <w:szCs w:val="20"/>
              </w:rPr>
            </w:pPr>
          </w:p>
          <w:p w:rsidR="009D203C" w:rsidRDefault="009D203C" w:rsidP="008D4780">
            <w:pPr>
              <w:pStyle w:val="ListParagraph"/>
              <w:numPr>
                <w:ilvl w:val="0"/>
                <w:numId w:val="35"/>
              </w:numPr>
              <w:spacing w:before="240" w:after="0" w:line="240" w:lineRule="auto"/>
              <w:ind w:left="282" w:hanging="282"/>
              <w:jc w:val="both"/>
              <w:rPr>
                <w:rFonts w:ascii="Arial" w:hAnsi="Arial" w:cs="Arial"/>
                <w:sz w:val="20"/>
                <w:szCs w:val="20"/>
              </w:rPr>
            </w:pPr>
            <w:r w:rsidRPr="008715E6">
              <w:rPr>
                <w:rFonts w:ascii="Arial" w:hAnsi="Arial" w:cs="Arial"/>
                <w:sz w:val="20"/>
                <w:szCs w:val="20"/>
              </w:rPr>
              <w:t>Krstulović Dragičević, Antonija: Načelo zakonitosti u praksi Europskog suda za ljudska prava , Hrvatski ljetopis za kaznene znanosti i praksu (Zagreb), vol. 23, str. 403-433.</w:t>
            </w:r>
          </w:p>
          <w:p w:rsidR="009D203C" w:rsidRPr="008715E6" w:rsidRDefault="009D203C" w:rsidP="006A2653">
            <w:pPr>
              <w:pStyle w:val="ListParagraph"/>
              <w:spacing w:before="240" w:after="0" w:line="240" w:lineRule="auto"/>
              <w:ind w:left="282"/>
              <w:jc w:val="both"/>
              <w:rPr>
                <w:rFonts w:ascii="Arial" w:hAnsi="Arial" w:cs="Arial"/>
                <w:sz w:val="20"/>
                <w:szCs w:val="20"/>
              </w:rPr>
            </w:pPr>
          </w:p>
          <w:p w:rsidR="009D203C" w:rsidRDefault="009D203C" w:rsidP="008D4780">
            <w:pPr>
              <w:pStyle w:val="ListParagraph"/>
              <w:numPr>
                <w:ilvl w:val="0"/>
                <w:numId w:val="35"/>
              </w:numPr>
              <w:spacing w:after="0" w:line="240" w:lineRule="auto"/>
              <w:ind w:left="282" w:hanging="282"/>
              <w:jc w:val="both"/>
              <w:rPr>
                <w:rFonts w:ascii="Arial" w:hAnsi="Arial" w:cs="Arial"/>
                <w:sz w:val="20"/>
                <w:szCs w:val="20"/>
              </w:rPr>
            </w:pPr>
            <w:r w:rsidRPr="008715E6">
              <w:rPr>
                <w:rFonts w:ascii="Arial" w:hAnsi="Arial" w:cs="Arial"/>
                <w:sz w:val="20"/>
                <w:szCs w:val="20"/>
              </w:rPr>
              <w:t>Krstulović Dragičević, Antonija : XXth AIDP-IAPL International Congress of Penal Law Criminal Justice and Corporate Business:, "Food Regulation and Criminal Justice" Beijing, China, September 23-25, 2016, National Report for the Republic of Croati</w:t>
            </w:r>
            <w:r>
              <w:rPr>
                <w:rFonts w:ascii="Arial" w:hAnsi="Arial" w:cs="Arial"/>
                <w:sz w:val="20"/>
                <w:szCs w:val="20"/>
              </w:rPr>
              <w:t>a</w:t>
            </w:r>
          </w:p>
          <w:p w:rsidR="009D203C" w:rsidRPr="008715E6" w:rsidRDefault="009D203C" w:rsidP="006A2653">
            <w:pPr>
              <w:pStyle w:val="ListParagraph"/>
              <w:spacing w:after="0" w:line="240" w:lineRule="auto"/>
              <w:ind w:left="282"/>
              <w:jc w:val="both"/>
              <w:rPr>
                <w:rFonts w:ascii="Arial" w:hAnsi="Arial" w:cs="Arial"/>
                <w:sz w:val="20"/>
                <w:szCs w:val="20"/>
              </w:rPr>
            </w:pPr>
          </w:p>
          <w:p w:rsidR="009D203C" w:rsidRDefault="009D203C" w:rsidP="006A2653">
            <w:pPr>
              <w:spacing w:after="0" w:line="240" w:lineRule="auto"/>
              <w:rPr>
                <w:rFonts w:ascii="Arial" w:hAnsi="Arial" w:cs="Arial"/>
                <w:sz w:val="20"/>
                <w:szCs w:val="20"/>
              </w:rPr>
            </w:pPr>
            <w:r w:rsidRPr="008715E6">
              <w:rPr>
                <w:rFonts w:ascii="Arial" w:hAnsi="Arial" w:cs="Arial"/>
                <w:sz w:val="20"/>
                <w:szCs w:val="20"/>
              </w:rPr>
              <w:t>Kurtović Mišić, Anita; Krstulović Dragičević, Antonija: Pravno uređenje i primjena rada za opće dobro nakon reforme materijalnog i izvršnog prava alternativnih sankcija // Zbornik Pravnog fakulteta u Zagrebu, 64, (5-6)str. 859 - 894 (izvorni znanstveni rad)</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w:t>
            </w:r>
            <w:r>
              <w:rPr>
                <w:rFonts w:ascii="Arial" w:hAnsi="Arial" w:cs="Arial"/>
                <w:sz w:val="20"/>
                <w:szCs w:val="20"/>
              </w:rPr>
              <w:lastRenderedPageBreak/>
              <w:t xml:space="preserve">objavljeni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sidRPr="00D03E6C">
              <w:rPr>
                <w:rFonts w:ascii="Arial" w:hAnsi="Arial" w:cs="Arial"/>
                <w:sz w:val="20"/>
                <w:szCs w:val="20"/>
              </w:rPr>
              <w:t>Kaznenopravni aspekti pridruživanja Republike Hrvatske Europskoj uniji  (glavni istraživač: prof. dr. sc. Zlata Đurđević), Veliki hrvatski penalist Jerolim Mičelović – Michieli (glavni istraživač: prof. dr. sc. Anita Kurtović Mišić)</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PRIZNANJA I NAGRADE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9D203C" w:rsidRDefault="009D2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5712"/>
      </w:tblGrid>
      <w:tr w:rsidR="009D203C" w:rsidRPr="007A7725" w:rsidTr="006A2653">
        <w:tc>
          <w:tcPr>
            <w:tcW w:w="3404" w:type="dxa"/>
            <w:tcBorders>
              <w:top w:val="single" w:sz="8" w:space="0" w:color="auto"/>
            </w:tcBorders>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Titula, ime i prezime nositelja</w:t>
            </w:r>
          </w:p>
        </w:tc>
        <w:tc>
          <w:tcPr>
            <w:tcW w:w="5884" w:type="dxa"/>
          </w:tcPr>
          <w:p w:rsidR="009D203C" w:rsidRPr="00C10051" w:rsidRDefault="009D203C" w:rsidP="006A2653">
            <w:pPr>
              <w:spacing w:after="0" w:line="240" w:lineRule="auto"/>
              <w:rPr>
                <w:rFonts w:ascii="Arial" w:hAnsi="Arial" w:cs="Arial"/>
                <w:b/>
                <w:sz w:val="20"/>
                <w:szCs w:val="20"/>
              </w:rPr>
            </w:pPr>
            <w:r w:rsidRPr="00C10051">
              <w:rPr>
                <w:rFonts w:ascii="Arial" w:hAnsi="Arial" w:cs="Arial"/>
                <w:b/>
                <w:sz w:val="20"/>
                <w:szCs w:val="20"/>
              </w:rPr>
              <w:t>Prof. dr. sc. ANITA KURTOVIĆ MIŠIĆ</w:t>
            </w:r>
            <w:r w:rsidRPr="004A3C15">
              <w:rPr>
                <w:rFonts w:ascii="Arial" w:hAnsi="Arial" w:cs="Arial"/>
                <w:sz w:val="20"/>
                <w:szCs w:val="20"/>
              </w:rPr>
              <w:t>, redovita profesorica u trajnom zvanju</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Predmet koji predaje na predloženom studijskom programu </w:t>
            </w:r>
          </w:p>
        </w:tc>
        <w:tc>
          <w:tcPr>
            <w:tcW w:w="5884" w:type="dxa"/>
            <w:tcBorders>
              <w:bottom w:val="single" w:sz="8" w:space="0" w:color="auto"/>
            </w:tcBorders>
          </w:tcPr>
          <w:p w:rsidR="009D203C" w:rsidRPr="007A7725" w:rsidRDefault="009D203C" w:rsidP="006A2653">
            <w:pPr>
              <w:tabs>
                <w:tab w:val="left" w:pos="2820"/>
              </w:tabs>
              <w:spacing w:after="0"/>
              <w:rPr>
                <w:rFonts w:ascii="Arial" w:hAnsi="Arial" w:cs="Arial"/>
                <w:sz w:val="20"/>
                <w:szCs w:val="20"/>
              </w:rPr>
            </w:pPr>
            <w:r w:rsidRPr="007A7725">
              <w:rPr>
                <w:rFonts w:ascii="Arial" w:hAnsi="Arial" w:cs="Arial"/>
                <w:sz w:val="20"/>
                <w:szCs w:val="20"/>
              </w:rPr>
              <w:t>Kazneno pravo</w:t>
            </w:r>
            <w:r>
              <w:rPr>
                <w:rFonts w:ascii="Arial" w:hAnsi="Arial" w:cs="Arial"/>
                <w:sz w:val="20"/>
                <w:szCs w:val="20"/>
              </w:rPr>
              <w:t xml:space="preserve">, </w:t>
            </w:r>
            <w:r w:rsidRPr="007A7725">
              <w:rPr>
                <w:rFonts w:ascii="Arial" w:hAnsi="Arial" w:cs="Arial"/>
                <w:sz w:val="20"/>
                <w:szCs w:val="20"/>
              </w:rPr>
              <w:t>Kriminologija s viktimologijom</w:t>
            </w:r>
            <w:r>
              <w:rPr>
                <w:rFonts w:ascii="Arial" w:hAnsi="Arial" w:cs="Arial"/>
                <w:sz w:val="20"/>
                <w:szCs w:val="20"/>
              </w:rPr>
              <w:t xml:space="preserve">, </w:t>
            </w:r>
            <w:r w:rsidRPr="007A7725">
              <w:rPr>
                <w:rFonts w:ascii="Arial" w:hAnsi="Arial" w:cs="Arial"/>
                <w:sz w:val="20"/>
                <w:szCs w:val="20"/>
              </w:rPr>
              <w:t>Gospodarsko kazneno pravo</w:t>
            </w:r>
            <w:r>
              <w:rPr>
                <w:rFonts w:ascii="Arial" w:hAnsi="Arial" w:cs="Arial"/>
                <w:sz w:val="20"/>
                <w:szCs w:val="20"/>
              </w:rPr>
              <w:t xml:space="preserve">, </w:t>
            </w:r>
            <w:r w:rsidRPr="007A7725">
              <w:rPr>
                <w:rFonts w:ascii="Arial" w:hAnsi="Arial" w:cs="Arial"/>
                <w:sz w:val="20"/>
                <w:szCs w:val="20"/>
              </w:rPr>
              <w:t>Maloljetničko kazneno pravo</w:t>
            </w:r>
            <w:r>
              <w:rPr>
                <w:rFonts w:ascii="Arial" w:hAnsi="Arial" w:cs="Arial"/>
                <w:sz w:val="20"/>
                <w:szCs w:val="20"/>
              </w:rPr>
              <w:t xml:space="preserve">, </w:t>
            </w:r>
            <w:r w:rsidRPr="007A7725">
              <w:rPr>
                <w:rFonts w:ascii="Arial" w:hAnsi="Arial" w:cs="Arial"/>
                <w:bCs/>
                <w:sz w:val="20"/>
                <w:szCs w:val="20"/>
              </w:rPr>
              <w:t>Organizirani kriminalitet</w:t>
            </w:r>
            <w:r>
              <w:rPr>
                <w:rFonts w:ascii="Arial" w:hAnsi="Arial" w:cs="Arial"/>
                <w:sz w:val="20"/>
                <w:szCs w:val="20"/>
              </w:rPr>
              <w:t xml:space="preserve">, </w:t>
            </w:r>
            <w:r w:rsidRPr="007A7725">
              <w:rPr>
                <w:rFonts w:ascii="Arial" w:hAnsi="Arial" w:cs="Arial"/>
                <w:sz w:val="20"/>
                <w:szCs w:val="20"/>
              </w:rPr>
              <w:t>Poredbeno kazneno pravo</w:t>
            </w:r>
          </w:p>
        </w:tc>
      </w:tr>
      <w:tr w:rsidR="009D203C" w:rsidRPr="007A7725"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OPĆE INFORMACIJE  O NOSITELJU</w:t>
            </w:r>
          </w:p>
        </w:tc>
      </w:tr>
      <w:tr w:rsidR="009D203C" w:rsidRPr="007A7725" w:rsidTr="006A2653">
        <w:tc>
          <w:tcPr>
            <w:tcW w:w="3404" w:type="dxa"/>
            <w:tcBorders>
              <w:top w:val="single" w:sz="8" w:space="0" w:color="auto"/>
            </w:tcBorders>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Adresa </w:t>
            </w:r>
          </w:p>
        </w:tc>
        <w:tc>
          <w:tcPr>
            <w:tcW w:w="5884" w:type="dxa"/>
            <w:tcBorders>
              <w:top w:val="single" w:sz="8" w:space="0" w:color="auto"/>
            </w:tcBorders>
          </w:tcPr>
          <w:p w:rsidR="009D203C" w:rsidRPr="007A7725" w:rsidRDefault="009D203C" w:rsidP="006A2653">
            <w:pPr>
              <w:spacing w:after="0" w:line="240" w:lineRule="auto"/>
              <w:rPr>
                <w:rFonts w:ascii="Arial" w:hAnsi="Arial" w:cs="Arial"/>
                <w:sz w:val="20"/>
                <w:szCs w:val="20"/>
              </w:rPr>
            </w:pPr>
            <w:r>
              <w:rPr>
                <w:rFonts w:ascii="Arial" w:hAnsi="Arial" w:cs="Arial"/>
                <w:sz w:val="20"/>
                <w:szCs w:val="20"/>
              </w:rPr>
              <w:t>Ulica domovinskog rata 8</w:t>
            </w:r>
            <w:r w:rsidRPr="007A7725">
              <w:rPr>
                <w:rFonts w:ascii="Arial" w:hAnsi="Arial" w:cs="Arial"/>
                <w:sz w:val="20"/>
                <w:szCs w:val="20"/>
              </w:rPr>
              <w:t>, 21 000 Split, Hrvatska</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Telefon</w:t>
            </w:r>
          </w:p>
        </w:tc>
        <w:tc>
          <w:tcPr>
            <w:tcW w:w="5884" w:type="dxa"/>
          </w:tcPr>
          <w:p w:rsidR="009D203C" w:rsidRPr="007A7725" w:rsidRDefault="009D203C" w:rsidP="006A2653">
            <w:pPr>
              <w:spacing w:after="0" w:line="240" w:lineRule="auto"/>
              <w:rPr>
                <w:rFonts w:ascii="Arial" w:hAnsi="Arial" w:cs="Arial"/>
                <w:sz w:val="20"/>
                <w:szCs w:val="20"/>
              </w:rPr>
            </w:pPr>
            <w:r>
              <w:rPr>
                <w:rFonts w:ascii="Arial" w:hAnsi="Arial" w:cs="Arial"/>
                <w:sz w:val="20"/>
                <w:szCs w:val="20"/>
              </w:rPr>
              <w:t>385-21-393</w:t>
            </w:r>
            <w:r w:rsidRPr="007A7725">
              <w:rPr>
                <w:rFonts w:ascii="Arial" w:hAnsi="Arial" w:cs="Arial"/>
                <w:sz w:val="20"/>
                <w:szCs w:val="20"/>
              </w:rPr>
              <w:t>-</w:t>
            </w:r>
            <w:r>
              <w:rPr>
                <w:rFonts w:ascii="Arial" w:hAnsi="Arial" w:cs="Arial"/>
                <w:sz w:val="20"/>
                <w:szCs w:val="20"/>
              </w:rPr>
              <w:t>537</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E-mail adresa</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akurtovic@pravst.hr</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Osobna web stranica</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www.pravst.hr </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Godina rođenja</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1954.</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Matični broj iz Upisnika znanstvenika</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80760</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Znanstveno ili umjetničko zvanje i datum posljednjega izbora </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fldChar w:fldCharType="begin">
                <w:ffData>
                  <w:name w:val="Text1"/>
                  <w:enabled/>
                  <w:calcOnExit w:val="0"/>
                  <w:textInput/>
                </w:ffData>
              </w:fldChar>
            </w:r>
            <w:r w:rsidRPr="007A7725">
              <w:rPr>
                <w:rFonts w:ascii="Arial" w:hAnsi="Arial" w:cs="Arial"/>
                <w:sz w:val="20"/>
                <w:szCs w:val="20"/>
              </w:rPr>
              <w:instrText xml:space="preserve"> FORMTEXT </w:instrText>
            </w:r>
            <w:r w:rsidRPr="007A7725">
              <w:rPr>
                <w:rFonts w:ascii="Arial" w:hAnsi="Arial" w:cs="Arial"/>
                <w:sz w:val="20"/>
                <w:szCs w:val="20"/>
              </w:rPr>
            </w:r>
            <w:r w:rsidRPr="007A7725">
              <w:rPr>
                <w:rFonts w:ascii="Arial" w:hAnsi="Arial" w:cs="Arial"/>
                <w:sz w:val="20"/>
                <w:szCs w:val="20"/>
              </w:rPr>
              <w:fldChar w:fldCharType="separate"/>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sz w:val="20"/>
                <w:szCs w:val="20"/>
              </w:rPr>
              <w:fldChar w:fldCharType="end"/>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Znanstveno-nastavno, umjetničko-nastavno ili nastavno zvanje i datum posljednjega izbora</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Redovita profesorica u trajnom zvanju, veljača 2009. </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Područje i polje izbora u znanstveno ili umjetničko zvanje </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Društvene znanosti/pravo/kazneno i kaznenoprocesno pravo, kriminologija s viktimologijom</w:t>
            </w:r>
          </w:p>
        </w:tc>
      </w:tr>
      <w:tr w:rsidR="009D203C" w:rsidRPr="007A7725"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PODACI O SADAŠNJEM ZAPOSLENJU </w:t>
            </w:r>
          </w:p>
        </w:tc>
      </w:tr>
      <w:tr w:rsidR="009D203C" w:rsidRPr="007A7725" w:rsidTr="006A2653">
        <w:tc>
          <w:tcPr>
            <w:tcW w:w="3404" w:type="dxa"/>
            <w:tcBorders>
              <w:top w:val="single" w:sz="8" w:space="0" w:color="auto"/>
            </w:tcBorders>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Ustanova zaposlenja</w:t>
            </w:r>
          </w:p>
        </w:tc>
        <w:tc>
          <w:tcPr>
            <w:tcW w:w="5884" w:type="dxa"/>
            <w:tcBorders>
              <w:top w:val="single" w:sz="8" w:space="0" w:color="auto"/>
            </w:tcBorders>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Pravni fakultet, Sveučilište u Splitu</w:t>
            </w:r>
          </w:p>
        </w:tc>
      </w:tr>
      <w:tr w:rsidR="009D203C" w:rsidRPr="007A7725" w:rsidTr="006A2653">
        <w:tc>
          <w:tcPr>
            <w:tcW w:w="3404" w:type="dxa"/>
            <w:tcBorders>
              <w:top w:val="single" w:sz="8" w:space="0" w:color="auto"/>
            </w:tcBorders>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Datum zaposlenja</w:t>
            </w:r>
          </w:p>
        </w:tc>
        <w:tc>
          <w:tcPr>
            <w:tcW w:w="5884" w:type="dxa"/>
            <w:tcBorders>
              <w:top w:val="single" w:sz="8" w:space="0" w:color="auto"/>
            </w:tcBorders>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24. 04. 1978.</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Naziv radnoga mjesta (profesor, istraživač, suradnik i sl.)</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Redovita profesorica u trajnom zvanju</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Područje rada </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Znanstveno- nastavni rad</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Funkcija </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Predstojnica Zavoda za kaznene znanosti</w:t>
            </w:r>
          </w:p>
        </w:tc>
      </w:tr>
      <w:tr w:rsidR="009D203C" w:rsidRPr="007A7725"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PODACI O ŠKOLOVANJU – Najviši postignuti stupanj </w:t>
            </w:r>
          </w:p>
        </w:tc>
      </w:tr>
      <w:tr w:rsidR="009D203C" w:rsidRPr="007A7725" w:rsidTr="006A2653">
        <w:tc>
          <w:tcPr>
            <w:tcW w:w="3404" w:type="dxa"/>
            <w:tcBorders>
              <w:top w:val="single" w:sz="8" w:space="0" w:color="auto"/>
            </w:tcBorders>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Zvanje </w:t>
            </w:r>
          </w:p>
        </w:tc>
        <w:tc>
          <w:tcPr>
            <w:tcW w:w="5884" w:type="dxa"/>
            <w:tcBorders>
              <w:top w:val="single" w:sz="8" w:space="0" w:color="auto"/>
            </w:tcBorders>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dipl. pravnik; pravosudni ispit; magistar znanosti; doktor znanosti</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Ustanova  </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Pravni fakultet u Splitu; Republički sekretarijat za pravosuđe; Pravni fakultet u Zagrebu</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Mjesto</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Split, Zagreb</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Nadnevak </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1977.; 1980.; 1985.; 1994.</w:t>
            </w:r>
          </w:p>
        </w:tc>
      </w:tr>
      <w:tr w:rsidR="009D203C" w:rsidRPr="007A7725"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PODACI O USAVRŠAVANJU</w:t>
            </w:r>
          </w:p>
        </w:tc>
      </w:tr>
      <w:tr w:rsidR="009D203C" w:rsidRPr="007A7725" w:rsidTr="006A2653">
        <w:tc>
          <w:tcPr>
            <w:tcW w:w="3404" w:type="dxa"/>
            <w:tcBorders>
              <w:top w:val="single" w:sz="8" w:space="0" w:color="auto"/>
            </w:tcBorders>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Godina</w:t>
            </w:r>
          </w:p>
        </w:tc>
        <w:tc>
          <w:tcPr>
            <w:tcW w:w="5884" w:type="dxa"/>
            <w:tcBorders>
              <w:top w:val="single" w:sz="8" w:space="0" w:color="auto"/>
            </w:tcBorders>
          </w:tcPr>
          <w:p w:rsidR="009D203C" w:rsidRPr="007A7725" w:rsidRDefault="009D203C" w:rsidP="006A2653">
            <w:pPr>
              <w:ind w:right="-482"/>
              <w:rPr>
                <w:rFonts w:ascii="Arial" w:hAnsi="Arial" w:cs="Arial"/>
                <w:bCs/>
                <w:sz w:val="20"/>
                <w:szCs w:val="20"/>
              </w:rPr>
            </w:pPr>
            <w:r w:rsidRPr="007A7725">
              <w:rPr>
                <w:rFonts w:ascii="Arial" w:hAnsi="Arial" w:cs="Arial"/>
                <w:bCs/>
                <w:sz w:val="20"/>
                <w:szCs w:val="20"/>
              </w:rPr>
              <w:t>1977-1979; 1978.; 1984.; 1994.; 1997.; 2000.; 2001.; 2004..</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Mjesto</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Split, Zagreb; Ljubljana; Dubrovnik; SAD; Moskva; Budimpešta; Berlin i Peking.</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Ustanova</w:t>
            </w:r>
          </w:p>
        </w:tc>
        <w:tc>
          <w:tcPr>
            <w:tcW w:w="5884" w:type="dxa"/>
          </w:tcPr>
          <w:p w:rsidR="009D203C" w:rsidRPr="007A7725" w:rsidRDefault="009D203C" w:rsidP="006A2653">
            <w:pPr>
              <w:overflowPunct w:val="0"/>
              <w:autoSpaceDE w:val="0"/>
              <w:autoSpaceDN w:val="0"/>
              <w:adjustRightInd w:val="0"/>
              <w:ind w:right="-482"/>
              <w:textAlignment w:val="baseline"/>
              <w:rPr>
                <w:rFonts w:ascii="Arial" w:hAnsi="Arial" w:cs="Arial"/>
                <w:iCs/>
                <w:sz w:val="20"/>
                <w:szCs w:val="20"/>
              </w:rPr>
            </w:pPr>
            <w:r w:rsidRPr="007A7725">
              <w:rPr>
                <w:rFonts w:ascii="Arial" w:hAnsi="Arial" w:cs="Arial"/>
                <w:bCs/>
                <w:sz w:val="20"/>
                <w:szCs w:val="20"/>
              </w:rPr>
              <w:t xml:space="preserve">Okružni sud u Splitu; Inštitut za kriminologijo Pravnog fakulteta Universe Ljubljana; Interuniverzitetski centar poslijediplomskih studija u Dubrovniku; </w:t>
            </w:r>
            <w:r w:rsidRPr="007A7725">
              <w:rPr>
                <w:rFonts w:ascii="Arial" w:hAnsi="Arial" w:cs="Arial"/>
                <w:sz w:val="20"/>
                <w:szCs w:val="20"/>
              </w:rPr>
              <w:t xml:space="preserve">American University (School of Law) Washington, South Carolina University (School of Law),  Kent </w:t>
            </w:r>
            <w:r w:rsidRPr="007A7725">
              <w:rPr>
                <w:rFonts w:ascii="Arial" w:hAnsi="Arial" w:cs="Arial"/>
                <w:sz w:val="20"/>
                <w:szCs w:val="20"/>
              </w:rPr>
              <w:lastRenderedPageBreak/>
              <w:t>University of Illinois, Chicago, Law Faculty, Spoken</w:t>
            </w:r>
            <w:r w:rsidRPr="007A7725">
              <w:rPr>
                <w:rFonts w:ascii="Arial" w:hAnsi="Arial" w:cs="Arial"/>
                <w:bCs/>
                <w:sz w:val="20"/>
                <w:szCs w:val="20"/>
              </w:rPr>
              <w:t xml:space="preserve"> University, </w:t>
            </w:r>
            <w:r w:rsidRPr="007A7725">
              <w:rPr>
                <w:rFonts w:ascii="Arial" w:hAnsi="Arial" w:cs="Arial"/>
                <w:sz w:val="20"/>
                <w:szCs w:val="20"/>
              </w:rPr>
              <w:t xml:space="preserve">COLPI i “Eotvos Lorand” Sveučilište u Budimpešti ELTE, </w:t>
            </w:r>
            <w:r w:rsidRPr="007A7725">
              <w:rPr>
                <w:rFonts w:ascii="Arial" w:hAnsi="Arial" w:cs="Arial"/>
                <w:iCs/>
                <w:sz w:val="20"/>
                <w:szCs w:val="20"/>
              </w:rPr>
              <w:t>International Criminal Law Society (ICLS) i Freie Universität Berlin te Association Internationale de Droit Penal /AIDP/</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lastRenderedPageBreak/>
              <w:t xml:space="preserve">Područje usavršavanja </w:t>
            </w:r>
          </w:p>
        </w:tc>
        <w:tc>
          <w:tcPr>
            <w:tcW w:w="5884" w:type="dxa"/>
          </w:tcPr>
          <w:p w:rsidR="009D203C" w:rsidRPr="007A7725" w:rsidRDefault="009D203C" w:rsidP="006A2653">
            <w:pPr>
              <w:ind w:right="-482"/>
              <w:rPr>
                <w:rFonts w:ascii="Arial" w:hAnsi="Arial" w:cs="Arial"/>
                <w:bCs/>
                <w:sz w:val="20"/>
                <w:szCs w:val="20"/>
              </w:rPr>
            </w:pPr>
            <w:r w:rsidRPr="007A7725">
              <w:rPr>
                <w:rFonts w:ascii="Arial" w:hAnsi="Arial" w:cs="Arial"/>
                <w:bCs/>
                <w:sz w:val="20"/>
                <w:szCs w:val="20"/>
              </w:rPr>
              <w:t>Kazneno pravo, sudska praksa, viktimologija, klinička praksa</w:t>
            </w:r>
          </w:p>
        </w:tc>
      </w:tr>
      <w:tr w:rsidR="009D203C" w:rsidRPr="007A7725"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MATERINSKI I STRANI JEZICI</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Materinski jezik </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Hrvatski</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Strani jezik i poznavanje jezika na ljestvici od 2 (dovoljno) do 5 (izvrsno)</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Engleski 4</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Strani jezik i poznavanje jezika na  ljestvici od 2 (dovoljno) do 5 (izvrsno)</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Talijanski 3</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Strani jezik i poznavanje jezika na ljestvici od 2 (dovoljno) do 5 (izvrsno)</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Slovenski 3</w:t>
            </w:r>
          </w:p>
        </w:tc>
      </w:tr>
      <w:tr w:rsidR="009D203C" w:rsidRPr="007A7725"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KOMPETENCIJE ZA PREDMET </w:t>
            </w:r>
          </w:p>
        </w:tc>
      </w:tr>
      <w:tr w:rsidR="009D203C" w:rsidRPr="007A7725" w:rsidTr="006A2653">
        <w:tc>
          <w:tcPr>
            <w:tcW w:w="3404" w:type="dxa"/>
            <w:tcBorders>
              <w:top w:val="single" w:sz="8" w:space="0" w:color="auto"/>
            </w:tcBorders>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Pravni fakultet, Sveučilište u Splitu</w:t>
            </w:r>
          </w:p>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Kazneno pravo (obvezni predmet na dodiplomskom studiju); Europsko i međunarodno kazneno pravo, Kriminologija s viktimologijom, Kazneno izvršno pravo, Prekršajno pravo, Organizirani kriminalitet, Poredbeno kazneno pravo, Gospodarsko kazneno pravo, Maloljetničko kazneno pravo</w:t>
            </w:r>
          </w:p>
          <w:p w:rsidR="009D203C" w:rsidRPr="007A7725" w:rsidRDefault="009D203C" w:rsidP="006A2653">
            <w:pPr>
              <w:spacing w:after="0" w:line="240" w:lineRule="auto"/>
              <w:rPr>
                <w:rFonts w:ascii="Arial" w:hAnsi="Arial" w:cs="Arial"/>
                <w:sz w:val="20"/>
                <w:szCs w:val="20"/>
              </w:rPr>
            </w:pPr>
          </w:p>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Osnove kaznenog prava (upravno pravni studij)</w:t>
            </w:r>
          </w:p>
          <w:p w:rsidR="009D203C" w:rsidRPr="007A7725" w:rsidRDefault="009D203C" w:rsidP="006A2653">
            <w:pPr>
              <w:spacing w:after="0" w:line="240" w:lineRule="auto"/>
              <w:rPr>
                <w:rFonts w:ascii="Arial" w:hAnsi="Arial" w:cs="Arial"/>
                <w:sz w:val="20"/>
                <w:szCs w:val="20"/>
              </w:rPr>
            </w:pPr>
          </w:p>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Službeničko kazneno pravo (specijalistički upravni studij)</w:t>
            </w:r>
          </w:p>
          <w:p w:rsidR="009D203C" w:rsidRPr="007A7725" w:rsidRDefault="009D203C" w:rsidP="006A2653">
            <w:pPr>
              <w:spacing w:after="0" w:line="240" w:lineRule="auto"/>
              <w:rPr>
                <w:rFonts w:ascii="Arial" w:hAnsi="Arial" w:cs="Arial"/>
                <w:sz w:val="20"/>
                <w:szCs w:val="20"/>
              </w:rPr>
            </w:pPr>
          </w:p>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Kazneno pravo (obvezni predmet na Diplomskom studiju forenzike)</w:t>
            </w:r>
          </w:p>
          <w:p w:rsidR="009D203C" w:rsidRPr="007A7725" w:rsidRDefault="009D203C" w:rsidP="006A2653">
            <w:pPr>
              <w:spacing w:after="0" w:line="240" w:lineRule="auto"/>
              <w:rPr>
                <w:rFonts w:ascii="Arial" w:hAnsi="Arial" w:cs="Arial"/>
                <w:sz w:val="20"/>
                <w:szCs w:val="20"/>
              </w:rPr>
            </w:pPr>
          </w:p>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Suzbijanje organiziranog kriminaliteta (s prof. dr. sc. Davorom Derenčinovićem, poslijediplomski doktorski studij iz kaznenopravnih znanosti na Pravnom fakultetu u Zagrebu)</w:t>
            </w:r>
          </w:p>
          <w:p w:rsidR="009D203C" w:rsidRPr="007A7725" w:rsidRDefault="009D203C" w:rsidP="006A2653">
            <w:pPr>
              <w:spacing w:after="0" w:line="240" w:lineRule="auto"/>
              <w:rPr>
                <w:rFonts w:ascii="Arial" w:hAnsi="Arial" w:cs="Arial"/>
                <w:sz w:val="20"/>
                <w:szCs w:val="20"/>
              </w:rPr>
            </w:pPr>
          </w:p>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Kazneno pravo izbora kaznenopravnih sankcija – alternativne sankcije i sigurnosne mjere (poslijediplomski doktorski studij iz kaznenopravnih znanosti na Pravnom fakultetu u Zagrebu)</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Autorstvo sveučilišnih/fakultetskih udžbenika iz područja predmeta </w:t>
            </w:r>
          </w:p>
        </w:tc>
        <w:tc>
          <w:tcPr>
            <w:tcW w:w="5884" w:type="dxa"/>
          </w:tcPr>
          <w:p w:rsidR="009D203C" w:rsidRPr="007A7725" w:rsidRDefault="009D203C" w:rsidP="006A2653">
            <w:pPr>
              <w:spacing w:after="120" w:line="240" w:lineRule="auto"/>
              <w:rPr>
                <w:rFonts w:ascii="Arial" w:hAnsi="Arial" w:cs="Arial"/>
                <w:sz w:val="20"/>
                <w:szCs w:val="20"/>
              </w:rPr>
            </w:pPr>
            <w:r w:rsidRPr="007A7725">
              <w:rPr>
                <w:rFonts w:ascii="Arial" w:hAnsi="Arial" w:cs="Arial"/>
                <w:sz w:val="20"/>
                <w:szCs w:val="20"/>
              </w:rPr>
              <w:t>1.Tomašević,</w:t>
            </w:r>
            <w:r>
              <w:rPr>
                <w:rFonts w:ascii="Arial" w:hAnsi="Arial" w:cs="Arial"/>
                <w:sz w:val="20"/>
                <w:szCs w:val="20"/>
              </w:rPr>
              <w:t xml:space="preserve"> </w:t>
            </w:r>
            <w:r w:rsidRPr="007A7725">
              <w:rPr>
                <w:rFonts w:ascii="Arial" w:hAnsi="Arial" w:cs="Arial"/>
                <w:sz w:val="20"/>
                <w:szCs w:val="20"/>
              </w:rPr>
              <w:t>Goran; Kurtović,Anita.</w:t>
            </w:r>
            <w:r>
              <w:rPr>
                <w:rFonts w:ascii="Arial" w:hAnsi="Arial" w:cs="Arial"/>
                <w:sz w:val="20"/>
                <w:szCs w:val="20"/>
              </w:rPr>
              <w:t xml:space="preserve"> Praktični priručnik za </w:t>
            </w:r>
            <w:r w:rsidRPr="00D03E6C">
              <w:rPr>
                <w:rFonts w:ascii="Arial" w:hAnsi="Arial" w:cs="Arial"/>
                <w:sz w:val="20"/>
                <w:szCs w:val="20"/>
              </w:rPr>
              <w:t>kazneni postupak</w:t>
            </w:r>
            <w:r>
              <w:rPr>
                <w:rFonts w:ascii="Arial" w:hAnsi="Arial" w:cs="Arial"/>
                <w:sz w:val="20"/>
                <w:szCs w:val="20"/>
              </w:rPr>
              <w:t xml:space="preserve"> /.</w:t>
            </w:r>
            <w:r w:rsidRPr="007A7725">
              <w:rPr>
                <w:rFonts w:ascii="Arial" w:hAnsi="Arial" w:cs="Arial"/>
                <w:sz w:val="20"/>
                <w:szCs w:val="20"/>
              </w:rPr>
              <w:t xml:space="preserve"> Pravni fakultet u Splitu, 1997..</w:t>
            </w:r>
          </w:p>
          <w:p w:rsidR="009D203C" w:rsidRPr="007A7725" w:rsidRDefault="009D203C" w:rsidP="006A2653">
            <w:pPr>
              <w:spacing w:after="120" w:line="240" w:lineRule="auto"/>
              <w:rPr>
                <w:rFonts w:ascii="Arial" w:hAnsi="Arial" w:cs="Arial"/>
                <w:sz w:val="20"/>
                <w:szCs w:val="20"/>
              </w:rPr>
            </w:pPr>
            <w:r w:rsidRPr="007A7725">
              <w:rPr>
                <w:rFonts w:ascii="Arial" w:hAnsi="Arial" w:cs="Arial"/>
                <w:sz w:val="20"/>
                <w:szCs w:val="20"/>
              </w:rPr>
              <w:t>2.Kurtović,</w:t>
            </w:r>
            <w:r>
              <w:rPr>
                <w:rFonts w:ascii="Arial" w:hAnsi="Arial" w:cs="Arial"/>
                <w:sz w:val="20"/>
                <w:szCs w:val="20"/>
              </w:rPr>
              <w:t xml:space="preserve"> </w:t>
            </w:r>
            <w:r w:rsidRPr="007A7725">
              <w:rPr>
                <w:rFonts w:ascii="Arial" w:hAnsi="Arial" w:cs="Arial"/>
                <w:sz w:val="20"/>
                <w:szCs w:val="20"/>
              </w:rPr>
              <w:t>Anita; Tomašević,Goran.</w:t>
            </w:r>
            <w:r>
              <w:rPr>
                <w:rFonts w:ascii="Arial" w:hAnsi="Arial" w:cs="Arial"/>
                <w:sz w:val="20"/>
                <w:szCs w:val="20"/>
              </w:rPr>
              <w:t xml:space="preserve"> </w:t>
            </w:r>
            <w:r w:rsidRPr="00D03E6C">
              <w:rPr>
                <w:rFonts w:ascii="Arial" w:hAnsi="Arial" w:cs="Arial"/>
                <w:sz w:val="20"/>
                <w:szCs w:val="20"/>
              </w:rPr>
              <w:t>Osnove kaznenog prava i postupka</w:t>
            </w:r>
            <w:r>
              <w:rPr>
                <w:rFonts w:ascii="Arial" w:hAnsi="Arial" w:cs="Arial"/>
                <w:sz w:val="20"/>
                <w:szCs w:val="20"/>
              </w:rPr>
              <w:t xml:space="preserve"> .</w:t>
            </w:r>
            <w:r w:rsidRPr="007A7725">
              <w:rPr>
                <w:rFonts w:ascii="Arial" w:hAnsi="Arial" w:cs="Arial"/>
                <w:sz w:val="20"/>
                <w:szCs w:val="20"/>
              </w:rPr>
              <w:t>Split : Sveučilište u Split, Pravni fakultet, 2002..</w:t>
            </w:r>
          </w:p>
          <w:p w:rsidR="009D203C" w:rsidRPr="007A7725" w:rsidRDefault="009D203C" w:rsidP="006A2653">
            <w:pPr>
              <w:spacing w:after="120" w:line="240" w:lineRule="auto"/>
              <w:rPr>
                <w:rFonts w:ascii="Arial" w:hAnsi="Arial" w:cs="Arial"/>
                <w:sz w:val="20"/>
                <w:szCs w:val="20"/>
              </w:rPr>
            </w:pPr>
            <w:r w:rsidRPr="007A7725">
              <w:rPr>
                <w:rFonts w:ascii="Arial" w:hAnsi="Arial" w:cs="Arial"/>
                <w:sz w:val="20"/>
                <w:szCs w:val="20"/>
              </w:rPr>
              <w:t>3.Kurtović,</w:t>
            </w:r>
            <w:r>
              <w:rPr>
                <w:rFonts w:ascii="Arial" w:hAnsi="Arial" w:cs="Arial"/>
                <w:sz w:val="20"/>
                <w:szCs w:val="20"/>
              </w:rPr>
              <w:t xml:space="preserve"> Anita: </w:t>
            </w:r>
            <w:r w:rsidRPr="00D03E6C">
              <w:rPr>
                <w:rFonts w:ascii="Arial" w:hAnsi="Arial" w:cs="Arial"/>
                <w:sz w:val="20"/>
                <w:szCs w:val="20"/>
              </w:rPr>
              <w:t>Pomilovanje (po</w:t>
            </w:r>
            <w:r>
              <w:rPr>
                <w:rFonts w:ascii="Arial" w:hAnsi="Arial" w:cs="Arial"/>
                <w:sz w:val="20"/>
                <w:szCs w:val="20"/>
              </w:rPr>
              <w:t xml:space="preserve">vijesni razvoj, </w:t>
            </w:r>
            <w:r w:rsidRPr="00D03E6C">
              <w:rPr>
                <w:rFonts w:ascii="Arial" w:hAnsi="Arial" w:cs="Arial"/>
                <w:sz w:val="20"/>
                <w:szCs w:val="20"/>
              </w:rPr>
              <w:t>pozitivnoporedbeni pregled, pravna priroda, funkcije i utjecaj na kaznenu politiku),</w:t>
            </w:r>
            <w:r>
              <w:rPr>
                <w:rFonts w:ascii="Arial" w:hAnsi="Arial" w:cs="Arial"/>
                <w:sz w:val="20"/>
                <w:szCs w:val="20"/>
              </w:rPr>
              <w:t xml:space="preserve"> . </w:t>
            </w:r>
            <w:r w:rsidRPr="007A7725">
              <w:rPr>
                <w:rFonts w:ascii="Arial" w:hAnsi="Arial" w:cs="Arial"/>
                <w:sz w:val="20"/>
                <w:szCs w:val="20"/>
              </w:rPr>
              <w:t>Zagreb : Kaznenopravno-kriminalistička biblioteka ''Vladimir Bayer'', Hrvatsko udruženje za kaznene znanosti i praksu i ministarstvo unutarnjih poslova RH, Policijska akademija,, 2003 (monografija).</w:t>
            </w:r>
          </w:p>
          <w:p w:rsidR="009D203C" w:rsidRPr="007A7725" w:rsidRDefault="009D203C" w:rsidP="006A2653">
            <w:pPr>
              <w:spacing w:after="120" w:line="240" w:lineRule="auto"/>
              <w:rPr>
                <w:rFonts w:ascii="Arial" w:hAnsi="Arial" w:cs="Arial"/>
                <w:sz w:val="20"/>
                <w:szCs w:val="20"/>
              </w:rPr>
            </w:pPr>
            <w:r w:rsidRPr="007A7725">
              <w:rPr>
                <w:rFonts w:ascii="Arial" w:hAnsi="Arial" w:cs="Arial"/>
                <w:sz w:val="20"/>
                <w:szCs w:val="20"/>
              </w:rPr>
              <w:t>4. Novoselec,Petar (ur.), Kurtović, Anita i dr.</w:t>
            </w:r>
            <w:r>
              <w:rPr>
                <w:rFonts w:ascii="Arial" w:hAnsi="Arial" w:cs="Arial"/>
                <w:sz w:val="20"/>
                <w:szCs w:val="20"/>
              </w:rPr>
              <w:t xml:space="preserve"> </w:t>
            </w:r>
            <w:r w:rsidRPr="007A7725">
              <w:rPr>
                <w:rFonts w:ascii="Arial" w:hAnsi="Arial" w:cs="Arial"/>
                <w:sz w:val="20"/>
                <w:szCs w:val="20"/>
              </w:rPr>
              <w:t>Posebni dio kaznenog prava, Zagreb : Pravni fakultet Sveučilišta u Zagrebu, 2007.</w:t>
            </w:r>
          </w:p>
          <w:p w:rsidR="009D203C" w:rsidRPr="007A7725" w:rsidRDefault="009D203C" w:rsidP="006A2653">
            <w:pPr>
              <w:spacing w:after="120" w:line="240" w:lineRule="auto"/>
              <w:rPr>
                <w:rFonts w:ascii="Arial" w:hAnsi="Arial" w:cs="Arial"/>
                <w:sz w:val="20"/>
                <w:szCs w:val="20"/>
              </w:rPr>
            </w:pPr>
            <w:r w:rsidRPr="007A7725">
              <w:rPr>
                <w:rFonts w:ascii="Arial" w:hAnsi="Arial" w:cs="Arial"/>
                <w:sz w:val="20"/>
                <w:szCs w:val="20"/>
              </w:rPr>
              <w:t>5.Novoselec,Petar (ur.), Kurtović, Anita i dr.</w:t>
            </w:r>
            <w:r>
              <w:rPr>
                <w:rFonts w:ascii="Arial" w:hAnsi="Arial" w:cs="Arial"/>
                <w:sz w:val="20"/>
                <w:szCs w:val="20"/>
              </w:rPr>
              <w:t xml:space="preserve"> </w:t>
            </w:r>
            <w:r w:rsidRPr="007A7725">
              <w:rPr>
                <w:rFonts w:ascii="Arial" w:hAnsi="Arial" w:cs="Arial"/>
                <w:sz w:val="20"/>
                <w:szCs w:val="20"/>
              </w:rPr>
              <w:t xml:space="preserve">Posebni dio kaznenog prava, </w:t>
            </w:r>
            <w:r>
              <w:rPr>
                <w:rFonts w:ascii="Arial" w:hAnsi="Arial" w:cs="Arial"/>
                <w:sz w:val="20"/>
                <w:szCs w:val="20"/>
              </w:rPr>
              <w:t xml:space="preserve"> </w:t>
            </w:r>
            <w:r w:rsidRPr="007A7725">
              <w:rPr>
                <w:rFonts w:ascii="Arial" w:hAnsi="Arial" w:cs="Arial"/>
                <w:sz w:val="20"/>
                <w:szCs w:val="20"/>
              </w:rPr>
              <w:t>Zagreb : Pravni fakultet Sveučilišta u Zagrebu, 2011.</w:t>
            </w:r>
          </w:p>
          <w:p w:rsidR="009D203C" w:rsidRPr="007A7725" w:rsidRDefault="009D203C" w:rsidP="006A2653">
            <w:pPr>
              <w:spacing w:after="120" w:line="240" w:lineRule="auto"/>
              <w:rPr>
                <w:rFonts w:ascii="Arial" w:hAnsi="Arial" w:cs="Arial"/>
                <w:sz w:val="20"/>
                <w:szCs w:val="20"/>
                <w:lang w:val="en-GB"/>
              </w:rPr>
            </w:pPr>
            <w:r w:rsidRPr="007A7725">
              <w:rPr>
                <w:rFonts w:ascii="Arial" w:hAnsi="Arial" w:cs="Arial"/>
                <w:sz w:val="20"/>
                <w:szCs w:val="20"/>
              </w:rPr>
              <w:lastRenderedPageBreak/>
              <w:t>6.Kurtović,Anita.</w:t>
            </w:r>
            <w:r>
              <w:rPr>
                <w:rFonts w:ascii="Arial" w:hAnsi="Arial" w:cs="Arial"/>
                <w:sz w:val="20"/>
                <w:szCs w:val="20"/>
              </w:rPr>
              <w:t xml:space="preserve"> </w:t>
            </w:r>
            <w:r w:rsidRPr="00D03E6C">
              <w:rPr>
                <w:rFonts w:ascii="Arial" w:hAnsi="Arial" w:cs="Arial"/>
                <w:sz w:val="20"/>
                <w:szCs w:val="20"/>
              </w:rPr>
              <w:t>Pretpostavke kažnjavanja liječnika</w:t>
            </w:r>
            <w:r w:rsidRPr="007A7725">
              <w:rPr>
                <w:rFonts w:ascii="Arial" w:hAnsi="Arial" w:cs="Arial"/>
                <w:sz w:val="20"/>
                <w:szCs w:val="20"/>
              </w:rPr>
              <w:t xml:space="preserve"> // Liječnička pogreška - medicinski i pravni aspekti / Janković, Stipan i Čizmić</w:t>
            </w:r>
            <w:r>
              <w:rPr>
                <w:rFonts w:ascii="Arial" w:hAnsi="Arial" w:cs="Arial"/>
                <w:sz w:val="20"/>
                <w:szCs w:val="20"/>
              </w:rPr>
              <w:t xml:space="preserve">, Jozo (ur.). </w:t>
            </w:r>
            <w:r w:rsidRPr="007A7725">
              <w:rPr>
                <w:rFonts w:ascii="Arial" w:hAnsi="Arial" w:cs="Arial"/>
                <w:sz w:val="20"/>
                <w:szCs w:val="20"/>
              </w:rPr>
              <w:t>Split : Medicinski fakultet Sveučilišta u Splitu, 2007. Str. 93-127.</w:t>
            </w:r>
          </w:p>
          <w:p w:rsidR="009D203C" w:rsidRPr="007A7725" w:rsidRDefault="009D203C" w:rsidP="006A2653">
            <w:pPr>
              <w:spacing w:after="120" w:line="240" w:lineRule="auto"/>
              <w:rPr>
                <w:rFonts w:ascii="Arial" w:hAnsi="Arial" w:cs="Arial"/>
                <w:sz w:val="20"/>
                <w:szCs w:val="20"/>
              </w:rPr>
            </w:pPr>
            <w:r w:rsidRPr="007A7725">
              <w:rPr>
                <w:rFonts w:ascii="Arial" w:hAnsi="Arial" w:cs="Arial"/>
                <w:sz w:val="20"/>
                <w:szCs w:val="20"/>
              </w:rPr>
              <w:t>7. Kurtović Mišić , Anita i dr.</w:t>
            </w:r>
            <w:r>
              <w:rPr>
                <w:rFonts w:ascii="Arial" w:hAnsi="Arial" w:cs="Arial"/>
                <w:sz w:val="20"/>
                <w:szCs w:val="20"/>
              </w:rPr>
              <w:t xml:space="preserve"> </w:t>
            </w:r>
            <w:r w:rsidRPr="007A7725">
              <w:rPr>
                <w:rFonts w:ascii="Arial" w:hAnsi="Arial" w:cs="Arial"/>
                <w:sz w:val="20"/>
                <w:szCs w:val="20"/>
              </w:rPr>
              <w:t>Komentar Kaznenog zakona // (Turković, Ksenija i Maršavelski Aleksandar (ur.))</w:t>
            </w:r>
            <w:r>
              <w:rPr>
                <w:rFonts w:ascii="Arial" w:hAnsi="Arial" w:cs="Arial"/>
                <w:sz w:val="20"/>
                <w:szCs w:val="20"/>
              </w:rPr>
              <w:t xml:space="preserve"> </w:t>
            </w:r>
            <w:r w:rsidRPr="007A7725">
              <w:rPr>
                <w:rFonts w:ascii="Arial" w:hAnsi="Arial" w:cs="Arial"/>
                <w:sz w:val="20"/>
                <w:szCs w:val="20"/>
              </w:rPr>
              <w:t>Zagreb: Narodne novine, 2013.</w:t>
            </w:r>
          </w:p>
          <w:p w:rsidR="009D203C" w:rsidRPr="007A7725" w:rsidRDefault="009D203C" w:rsidP="006A2653">
            <w:pPr>
              <w:spacing w:after="120" w:line="240" w:lineRule="auto"/>
              <w:rPr>
                <w:rFonts w:ascii="Arial" w:hAnsi="Arial" w:cs="Arial"/>
                <w:sz w:val="20"/>
                <w:szCs w:val="20"/>
              </w:rPr>
            </w:pPr>
            <w:r w:rsidRPr="007A7725">
              <w:rPr>
                <w:rFonts w:ascii="Arial" w:hAnsi="Arial" w:cs="Arial"/>
                <w:sz w:val="20"/>
                <w:szCs w:val="20"/>
              </w:rPr>
              <w:t>8.Kurtović Mišić, Anita ; Krstulović Dragičević, Antonija.</w:t>
            </w:r>
            <w:r>
              <w:rPr>
                <w:rFonts w:ascii="Arial" w:hAnsi="Arial" w:cs="Arial"/>
                <w:sz w:val="20"/>
                <w:szCs w:val="20"/>
              </w:rPr>
              <w:t xml:space="preserve"> </w:t>
            </w:r>
            <w:r w:rsidRPr="007A7725">
              <w:rPr>
                <w:rFonts w:ascii="Arial" w:hAnsi="Arial" w:cs="Arial"/>
                <w:sz w:val="20"/>
                <w:szCs w:val="20"/>
              </w:rPr>
              <w:t>Kazneno pravo (Temeljni pojmovi i instituti)</w:t>
            </w:r>
            <w:r>
              <w:rPr>
                <w:rFonts w:ascii="Arial" w:hAnsi="Arial" w:cs="Arial"/>
                <w:sz w:val="20"/>
                <w:szCs w:val="20"/>
              </w:rPr>
              <w:t xml:space="preserve"> </w:t>
            </w:r>
            <w:r w:rsidRPr="007A7725">
              <w:rPr>
                <w:rFonts w:ascii="Arial" w:hAnsi="Arial" w:cs="Arial"/>
                <w:sz w:val="20"/>
                <w:szCs w:val="20"/>
              </w:rPr>
              <w:t>Split: Sveučilište u Splitu, Pravni fakultet, 2014.</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lastRenderedPageBreak/>
              <w:t xml:space="preserve">Stručni, znanstveni i umjetnički radovi objavljeni u posljednjih pet godina iz područja predmeta </w:t>
            </w:r>
            <w:r w:rsidRPr="007A7725">
              <w:rPr>
                <w:rFonts w:ascii="Arial" w:hAnsi="Arial" w:cs="Arial"/>
                <w:b/>
                <w:sz w:val="20"/>
                <w:szCs w:val="20"/>
              </w:rPr>
              <w:t>(najviše 5 referenca)</w:t>
            </w:r>
          </w:p>
        </w:tc>
        <w:tc>
          <w:tcPr>
            <w:tcW w:w="5884" w:type="dxa"/>
          </w:tcPr>
          <w:p w:rsidR="009D203C" w:rsidRPr="00390E4F" w:rsidRDefault="009D203C" w:rsidP="006A2653">
            <w:p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w:t>
            </w:r>
            <w:r w:rsidRPr="00390E4F">
              <w:rPr>
                <w:rFonts w:ascii="Times New Roman" w:eastAsia="Times New Roman" w:hAnsi="Times New Roman" w:cs="Times New Roman"/>
                <w:sz w:val="24"/>
                <w:szCs w:val="24"/>
                <w:lang w:eastAsia="hr-HR"/>
              </w:rPr>
              <w:t>Kurtović Mišić, Anita; Sokanović, Lucija; Mišić Radanović, Nina</w:t>
            </w:r>
          </w:p>
          <w:p w:rsidR="009D203C" w:rsidRPr="00390E4F" w:rsidRDefault="00CD650B" w:rsidP="006A2653">
            <w:pPr>
              <w:spacing w:after="0" w:line="240" w:lineRule="auto"/>
              <w:rPr>
                <w:rFonts w:ascii="Times New Roman" w:eastAsia="Times New Roman" w:hAnsi="Times New Roman" w:cs="Times New Roman"/>
                <w:sz w:val="24"/>
                <w:szCs w:val="24"/>
                <w:lang w:eastAsia="hr-HR"/>
              </w:rPr>
            </w:pPr>
            <w:hyperlink r:id="rId19" w:history="1">
              <w:r w:rsidR="009D203C" w:rsidRPr="00390E4F">
                <w:rPr>
                  <w:rFonts w:ascii="Times New Roman" w:eastAsia="Times New Roman" w:hAnsi="Times New Roman" w:cs="Times New Roman"/>
                  <w:sz w:val="24"/>
                  <w:szCs w:val="24"/>
                  <w:lang w:eastAsia="hr-HR"/>
                </w:rPr>
                <w:t>Kažnjiva ponašanja fizičkih i pravnih osoba za vrijeme pandemije COVID-a 19: između kaznenog, prekršajnog i upravnog prava</w:t>
              </w:r>
            </w:hyperlink>
            <w:r w:rsidR="009D203C" w:rsidRPr="00390E4F">
              <w:rPr>
                <w:rFonts w:ascii="Times New Roman" w:eastAsia="Times New Roman" w:hAnsi="Times New Roman" w:cs="Times New Roman"/>
                <w:sz w:val="24"/>
                <w:szCs w:val="24"/>
                <w:lang w:eastAsia="hr-HR"/>
              </w:rPr>
              <w:t xml:space="preserve"> </w:t>
            </w:r>
            <w:r w:rsidR="009D203C" w:rsidRPr="00390E4F">
              <w:rPr>
                <w:rFonts w:ascii="Times New Roman" w:eastAsia="Times New Roman" w:hAnsi="Times New Roman" w:cs="Times New Roman"/>
                <w:i/>
                <w:iCs/>
                <w:sz w:val="24"/>
                <w:szCs w:val="24"/>
                <w:lang w:eastAsia="hr-HR"/>
              </w:rPr>
              <w:t>// Zbornik radova Pravnog fakulteta u Splitu,</w:t>
            </w:r>
            <w:r w:rsidR="009D203C" w:rsidRPr="00390E4F">
              <w:rPr>
                <w:rFonts w:ascii="Times New Roman" w:eastAsia="Times New Roman" w:hAnsi="Times New Roman" w:cs="Times New Roman"/>
                <w:sz w:val="24"/>
                <w:szCs w:val="24"/>
                <w:lang w:eastAsia="hr-HR"/>
              </w:rPr>
              <w:t xml:space="preserve"> </w:t>
            </w:r>
            <w:r w:rsidR="009D203C" w:rsidRPr="00390E4F">
              <w:rPr>
                <w:rFonts w:ascii="Times New Roman" w:eastAsia="Times New Roman" w:hAnsi="Times New Roman" w:cs="Times New Roman"/>
                <w:bCs/>
                <w:sz w:val="24"/>
                <w:szCs w:val="24"/>
                <w:lang w:eastAsia="hr-HR"/>
              </w:rPr>
              <w:t>140</w:t>
            </w:r>
            <w:r w:rsidR="009D203C" w:rsidRPr="00390E4F">
              <w:rPr>
                <w:rFonts w:ascii="Times New Roman" w:eastAsia="Times New Roman" w:hAnsi="Times New Roman" w:cs="Times New Roman"/>
                <w:sz w:val="24"/>
                <w:szCs w:val="24"/>
                <w:lang w:eastAsia="hr-HR"/>
              </w:rPr>
              <w:t xml:space="preserve"> (2021), 2; 419-439 </w:t>
            </w:r>
          </w:p>
          <w:p w:rsidR="009D203C" w:rsidRPr="00390E4F" w:rsidRDefault="009D203C" w:rsidP="006A2653">
            <w:pPr>
              <w:spacing w:after="0" w:line="240" w:lineRule="auto"/>
              <w:rPr>
                <w:rFonts w:ascii="Times New Roman" w:eastAsia="Times New Roman" w:hAnsi="Times New Roman" w:cs="Times New Roman"/>
                <w:sz w:val="24"/>
                <w:szCs w:val="24"/>
                <w:lang w:eastAsia="hr-HR"/>
              </w:rPr>
            </w:pPr>
            <w:r w:rsidRPr="00390E4F">
              <w:rPr>
                <w:rFonts w:ascii="Times New Roman" w:eastAsia="Times New Roman" w:hAnsi="Times New Roman" w:cs="Times New Roman"/>
                <w:sz w:val="24"/>
                <w:szCs w:val="24"/>
                <w:lang w:eastAsia="hr-HR"/>
              </w:rPr>
              <w:t xml:space="preserve">  2. Kurtović Mišić, Anita; Sokanović, Lucija</w:t>
            </w:r>
          </w:p>
          <w:p w:rsidR="009D203C" w:rsidRPr="00390E4F" w:rsidRDefault="00CD650B" w:rsidP="006A2653">
            <w:pPr>
              <w:spacing w:after="0" w:line="240" w:lineRule="auto"/>
              <w:rPr>
                <w:rFonts w:ascii="Times New Roman" w:eastAsia="Times New Roman" w:hAnsi="Times New Roman" w:cs="Times New Roman"/>
                <w:sz w:val="24"/>
                <w:szCs w:val="24"/>
                <w:lang w:eastAsia="hr-HR"/>
              </w:rPr>
            </w:pPr>
            <w:hyperlink r:id="rId20" w:history="1">
              <w:r w:rsidR="009D203C" w:rsidRPr="00390E4F">
                <w:rPr>
                  <w:rFonts w:ascii="Times New Roman" w:eastAsia="Times New Roman" w:hAnsi="Times New Roman" w:cs="Times New Roman"/>
                  <w:sz w:val="24"/>
                  <w:szCs w:val="24"/>
                  <w:lang w:eastAsia="hr-HR"/>
                </w:rPr>
                <w:t>Namjera kao stupanj krivnje u počinjenju kaznenih djela zdravstvenih radnika</w:t>
              </w:r>
            </w:hyperlink>
            <w:r w:rsidR="009D203C" w:rsidRPr="00390E4F">
              <w:rPr>
                <w:rFonts w:ascii="Times New Roman" w:eastAsia="Times New Roman" w:hAnsi="Times New Roman" w:cs="Times New Roman"/>
                <w:sz w:val="24"/>
                <w:szCs w:val="24"/>
                <w:lang w:eastAsia="hr-HR"/>
              </w:rPr>
              <w:t xml:space="preserve"> </w:t>
            </w:r>
            <w:r w:rsidR="009D203C" w:rsidRPr="00390E4F">
              <w:rPr>
                <w:rFonts w:ascii="Times New Roman" w:eastAsia="Times New Roman" w:hAnsi="Times New Roman" w:cs="Times New Roman"/>
                <w:i/>
                <w:iCs/>
                <w:sz w:val="24"/>
                <w:szCs w:val="24"/>
                <w:lang w:eastAsia="hr-HR"/>
              </w:rPr>
              <w:t>// Zbornik radova s međunarodnog simpozija "2. hrvatski simpozij Medicinskog prava"</w:t>
            </w:r>
            <w:r w:rsidR="009D203C" w:rsidRPr="00390E4F">
              <w:rPr>
                <w:rFonts w:ascii="Times New Roman" w:eastAsia="Times New Roman" w:hAnsi="Times New Roman" w:cs="Times New Roman"/>
                <w:sz w:val="24"/>
                <w:szCs w:val="24"/>
                <w:lang w:eastAsia="hr-HR"/>
              </w:rPr>
              <w:t xml:space="preserve"> / Kurtović Mišić, Anita ; Čizmić, Jozo ; Rijavec, Vesna ; Kraljić, Suzana ; Mujović Zornić, Hajrija ; Cvitković, Miran ; Klarić, Ante ; Korošec, Damjan ; Anđelinović, Šime (ur.).</w:t>
            </w:r>
            <w:r w:rsidR="009D203C" w:rsidRPr="00390E4F">
              <w:rPr>
                <w:rFonts w:ascii="Times New Roman" w:eastAsia="Times New Roman" w:hAnsi="Times New Roman" w:cs="Times New Roman"/>
                <w:sz w:val="24"/>
                <w:szCs w:val="24"/>
                <w:lang w:eastAsia="hr-HR"/>
              </w:rPr>
              <w:br/>
              <w:t>Split: Pravni fakultet Sveučilišta u Splitu, 2016. str. 119-138</w:t>
            </w:r>
          </w:p>
          <w:p w:rsidR="009D203C" w:rsidRPr="00390E4F" w:rsidRDefault="009D203C" w:rsidP="006A2653">
            <w:pPr>
              <w:spacing w:after="0" w:line="240" w:lineRule="auto"/>
              <w:rPr>
                <w:rFonts w:ascii="Times New Roman" w:eastAsia="Times New Roman" w:hAnsi="Times New Roman" w:cs="Times New Roman"/>
                <w:sz w:val="24"/>
                <w:szCs w:val="24"/>
                <w:lang w:eastAsia="hr-HR"/>
              </w:rPr>
            </w:pPr>
            <w:r w:rsidRPr="00390E4F">
              <w:rPr>
                <w:rFonts w:ascii="Times New Roman" w:eastAsia="Times New Roman" w:hAnsi="Symbol" w:cs="Times New Roman"/>
                <w:sz w:val="24"/>
                <w:szCs w:val="24"/>
                <w:lang w:eastAsia="hr-HR"/>
              </w:rPr>
              <w:t>3.</w:t>
            </w:r>
            <w:r w:rsidRPr="00390E4F">
              <w:rPr>
                <w:rFonts w:ascii="Times New Roman" w:eastAsia="Times New Roman" w:hAnsi="Times New Roman" w:cs="Times New Roman"/>
                <w:sz w:val="24"/>
                <w:szCs w:val="24"/>
                <w:lang w:eastAsia="hr-HR"/>
              </w:rPr>
              <w:t>Kurtović Mišić, Anita; Sokanović, Lucija; Mišić Radanović, Nina</w:t>
            </w:r>
          </w:p>
          <w:p w:rsidR="009D203C" w:rsidRPr="00390E4F" w:rsidRDefault="00CD650B" w:rsidP="006A2653">
            <w:pPr>
              <w:spacing w:after="0" w:line="240" w:lineRule="auto"/>
              <w:rPr>
                <w:rFonts w:ascii="Times New Roman" w:eastAsia="Times New Roman" w:hAnsi="Times New Roman" w:cs="Times New Roman"/>
                <w:sz w:val="24"/>
                <w:szCs w:val="24"/>
                <w:lang w:eastAsia="hr-HR"/>
              </w:rPr>
            </w:pPr>
            <w:hyperlink r:id="rId21" w:history="1">
              <w:r w:rsidR="009D203C" w:rsidRPr="00390E4F">
                <w:rPr>
                  <w:rFonts w:ascii="Times New Roman" w:eastAsia="Times New Roman" w:hAnsi="Times New Roman" w:cs="Times New Roman"/>
                  <w:sz w:val="24"/>
                  <w:szCs w:val="24"/>
                  <w:lang w:eastAsia="hr-HR"/>
                </w:rPr>
                <w:t>Odbijanje za život nužne intervencije na porodu - novo lice čedomorstva?</w:t>
              </w:r>
            </w:hyperlink>
            <w:r w:rsidR="009D203C" w:rsidRPr="00390E4F">
              <w:rPr>
                <w:rFonts w:ascii="Times New Roman" w:eastAsia="Times New Roman" w:hAnsi="Times New Roman" w:cs="Times New Roman"/>
                <w:sz w:val="24"/>
                <w:szCs w:val="24"/>
                <w:lang w:eastAsia="hr-HR"/>
              </w:rPr>
              <w:t xml:space="preserve"> </w:t>
            </w:r>
            <w:r w:rsidR="009D203C" w:rsidRPr="00390E4F">
              <w:rPr>
                <w:rFonts w:ascii="Times New Roman" w:eastAsia="Times New Roman" w:hAnsi="Times New Roman" w:cs="Times New Roman"/>
                <w:i/>
                <w:iCs/>
                <w:sz w:val="24"/>
                <w:szCs w:val="24"/>
                <w:lang w:eastAsia="hr-HR"/>
              </w:rPr>
              <w:t>// Pravni, etički i medicinski aspekti suvremenog vođenja poroda: Zbornik radova sa simpozija s međunarodnim sudjelovanjem</w:t>
            </w:r>
            <w:r w:rsidR="009D203C" w:rsidRPr="00390E4F">
              <w:rPr>
                <w:rFonts w:ascii="Times New Roman" w:eastAsia="Times New Roman" w:hAnsi="Times New Roman" w:cs="Times New Roman"/>
                <w:sz w:val="24"/>
                <w:szCs w:val="24"/>
                <w:lang w:eastAsia="hr-HR"/>
              </w:rPr>
              <w:t xml:space="preserve"> / Blagaić, Velimir ; Čizmić, Jozo (ur.).</w:t>
            </w:r>
            <w:r w:rsidR="009D203C" w:rsidRPr="00390E4F">
              <w:rPr>
                <w:rFonts w:ascii="Times New Roman" w:eastAsia="Times New Roman" w:hAnsi="Times New Roman" w:cs="Times New Roman"/>
                <w:sz w:val="24"/>
                <w:szCs w:val="24"/>
                <w:lang w:eastAsia="hr-HR"/>
              </w:rPr>
              <w:br/>
              <w:t xml:space="preserve">Zagreb: Klinika za ginekologiju i porodništvo Medicinskog fakulteta Sveučilišta u Zagrebu ; Klinička bolnica Sveti Duh, 2016. str. 81-97 </w:t>
            </w:r>
          </w:p>
          <w:p w:rsidR="009D203C" w:rsidRPr="007A7725" w:rsidRDefault="009D203C" w:rsidP="006A2653">
            <w:pPr>
              <w:spacing w:after="0" w:line="240" w:lineRule="auto"/>
              <w:rPr>
                <w:rFonts w:ascii="Arial" w:hAnsi="Arial" w:cs="Arial"/>
                <w:bCs/>
                <w:sz w:val="20"/>
                <w:szCs w:val="20"/>
              </w:rPr>
            </w:pPr>
          </w:p>
          <w:p w:rsidR="009D203C" w:rsidRPr="007A7725" w:rsidRDefault="009D203C" w:rsidP="006A2653">
            <w:pPr>
              <w:spacing w:after="0" w:line="240" w:lineRule="auto"/>
              <w:rPr>
                <w:rFonts w:ascii="Arial" w:hAnsi="Arial" w:cs="Arial"/>
                <w:sz w:val="20"/>
                <w:szCs w:val="20"/>
              </w:rPr>
            </w:pP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Stručni i znanstveni radovi iz metodike i kvalitete nastave objavljeni u posljednjih pet godina </w:t>
            </w:r>
            <w:r w:rsidRPr="007A7725">
              <w:rPr>
                <w:rFonts w:ascii="Arial" w:hAnsi="Arial" w:cs="Arial"/>
                <w:b/>
                <w:sz w:val="20"/>
                <w:szCs w:val="20"/>
              </w:rPr>
              <w:t>(najviše 5 referenca)</w:t>
            </w:r>
            <w:r w:rsidRPr="007A7725">
              <w:rPr>
                <w:rFonts w:ascii="Arial" w:hAnsi="Arial" w:cs="Arial"/>
                <w:sz w:val="20"/>
                <w:szCs w:val="20"/>
              </w:rPr>
              <w:t xml:space="preserve"> </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fldChar w:fldCharType="begin">
                <w:ffData>
                  <w:name w:val="Text1"/>
                  <w:enabled/>
                  <w:calcOnExit w:val="0"/>
                  <w:textInput/>
                </w:ffData>
              </w:fldChar>
            </w:r>
            <w:r w:rsidRPr="007A7725">
              <w:rPr>
                <w:rFonts w:ascii="Arial" w:hAnsi="Arial" w:cs="Arial"/>
                <w:sz w:val="20"/>
                <w:szCs w:val="20"/>
              </w:rPr>
              <w:instrText xml:space="preserve"> FORMTEXT </w:instrText>
            </w:r>
            <w:r w:rsidRPr="007A7725">
              <w:rPr>
                <w:rFonts w:ascii="Arial" w:hAnsi="Arial" w:cs="Arial"/>
                <w:sz w:val="20"/>
                <w:szCs w:val="20"/>
              </w:rPr>
            </w:r>
            <w:r w:rsidRPr="007A7725">
              <w:rPr>
                <w:rFonts w:ascii="Arial" w:hAnsi="Arial" w:cs="Arial"/>
                <w:sz w:val="20"/>
                <w:szCs w:val="20"/>
              </w:rPr>
              <w:fldChar w:fldCharType="separate"/>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sz w:val="20"/>
                <w:szCs w:val="20"/>
              </w:rPr>
              <w:fldChar w:fldCharType="end"/>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Stručni, znanstveni i umjetnički projekti iz područja predmeta koji su se provodili u posljednjih pet godina </w:t>
            </w:r>
            <w:r w:rsidRPr="007A7725">
              <w:rPr>
                <w:rFonts w:ascii="Arial" w:hAnsi="Arial" w:cs="Arial"/>
                <w:b/>
                <w:sz w:val="20"/>
                <w:szCs w:val="20"/>
              </w:rPr>
              <w:t>(najviše 5 referenca)</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Znanstveni projekt – Veliki hrvatski penalist Jerolim Mičelović – Michielli – Split, Pravni fakultet </w:t>
            </w:r>
          </w:p>
        </w:tc>
      </w:tr>
      <w:tr w:rsidR="009D203C" w:rsidRPr="007A7725" w:rsidTr="006A2653">
        <w:tc>
          <w:tcPr>
            <w:tcW w:w="3404" w:type="dxa"/>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U sklopu kojega programa i u kojem je opsegu nositelj stekao metodičko- psihološko-didaktičko –pedagoške kompetencije? </w:t>
            </w:r>
          </w:p>
        </w:tc>
        <w:tc>
          <w:tcPr>
            <w:tcW w:w="5884" w:type="dxa"/>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fldChar w:fldCharType="begin">
                <w:ffData>
                  <w:name w:val="Text1"/>
                  <w:enabled/>
                  <w:calcOnExit w:val="0"/>
                  <w:textInput/>
                </w:ffData>
              </w:fldChar>
            </w:r>
            <w:r w:rsidRPr="007A7725">
              <w:rPr>
                <w:rFonts w:ascii="Arial" w:hAnsi="Arial" w:cs="Arial"/>
                <w:sz w:val="20"/>
                <w:szCs w:val="20"/>
              </w:rPr>
              <w:instrText xml:space="preserve"> FORMTEXT </w:instrText>
            </w:r>
            <w:r w:rsidRPr="007A7725">
              <w:rPr>
                <w:rFonts w:ascii="Arial" w:hAnsi="Arial" w:cs="Arial"/>
                <w:sz w:val="20"/>
                <w:szCs w:val="20"/>
              </w:rPr>
            </w:r>
            <w:r w:rsidRPr="007A7725">
              <w:rPr>
                <w:rFonts w:ascii="Arial" w:hAnsi="Arial" w:cs="Arial"/>
                <w:sz w:val="20"/>
                <w:szCs w:val="20"/>
              </w:rPr>
              <w:fldChar w:fldCharType="separate"/>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sz w:val="20"/>
                <w:szCs w:val="20"/>
              </w:rPr>
              <w:fldChar w:fldCharType="end"/>
            </w:r>
          </w:p>
        </w:tc>
      </w:tr>
      <w:tr w:rsidR="009D203C" w:rsidRPr="007A7725"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 xml:space="preserve">PRIZNANJA I NAGRADE </w:t>
            </w:r>
          </w:p>
        </w:tc>
      </w:tr>
      <w:tr w:rsidR="009D203C" w:rsidRPr="007A7725" w:rsidTr="006A2653">
        <w:tc>
          <w:tcPr>
            <w:tcW w:w="3404" w:type="dxa"/>
            <w:tcBorders>
              <w:top w:val="single" w:sz="8" w:space="0" w:color="auto"/>
              <w:bottom w:val="single" w:sz="8" w:space="0" w:color="auto"/>
            </w:tcBorders>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Priznanja i nagrade za nastavni i znanstveni rad/umjetnički rad</w:t>
            </w:r>
          </w:p>
        </w:tc>
        <w:tc>
          <w:tcPr>
            <w:tcW w:w="5884" w:type="dxa"/>
            <w:tcBorders>
              <w:top w:val="single" w:sz="8" w:space="0" w:color="auto"/>
              <w:bottom w:val="single" w:sz="8" w:space="0" w:color="auto"/>
            </w:tcBorders>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fldChar w:fldCharType="begin">
                <w:ffData>
                  <w:name w:val="Text1"/>
                  <w:enabled/>
                  <w:calcOnExit w:val="0"/>
                  <w:textInput/>
                </w:ffData>
              </w:fldChar>
            </w:r>
            <w:r w:rsidRPr="007A7725">
              <w:rPr>
                <w:rFonts w:ascii="Arial" w:hAnsi="Arial" w:cs="Arial"/>
                <w:sz w:val="20"/>
                <w:szCs w:val="20"/>
              </w:rPr>
              <w:instrText xml:space="preserve"> FORMTEXT </w:instrText>
            </w:r>
            <w:r w:rsidRPr="007A7725">
              <w:rPr>
                <w:rFonts w:ascii="Arial" w:hAnsi="Arial" w:cs="Arial"/>
                <w:sz w:val="20"/>
                <w:szCs w:val="20"/>
              </w:rPr>
            </w:r>
            <w:r w:rsidRPr="007A7725">
              <w:rPr>
                <w:rFonts w:ascii="Arial" w:hAnsi="Arial" w:cs="Arial"/>
                <w:sz w:val="20"/>
                <w:szCs w:val="20"/>
              </w:rPr>
              <w:fldChar w:fldCharType="separate"/>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noProof/>
                <w:sz w:val="20"/>
                <w:szCs w:val="20"/>
              </w:rPr>
              <w:t> </w:t>
            </w:r>
            <w:r w:rsidRPr="007A7725">
              <w:rPr>
                <w:rFonts w:ascii="Arial" w:hAnsi="Arial" w:cs="Arial"/>
                <w:sz w:val="20"/>
                <w:szCs w:val="20"/>
              </w:rPr>
              <w:fldChar w:fldCharType="end"/>
            </w:r>
          </w:p>
        </w:tc>
      </w:tr>
      <w:tr w:rsidR="009D203C" w:rsidRPr="007A7725" w:rsidTr="006A2653">
        <w:tc>
          <w:tcPr>
            <w:tcW w:w="3404" w:type="dxa"/>
            <w:tcBorders>
              <w:top w:val="single" w:sz="8" w:space="0" w:color="auto"/>
            </w:tcBorders>
            <w:shd w:val="clear" w:color="auto" w:fill="CCFFFF"/>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lastRenderedPageBreak/>
              <w:t>Rezultati studentskih anketa u posljednjih 5 godina</w:t>
            </w:r>
          </w:p>
        </w:tc>
        <w:tc>
          <w:tcPr>
            <w:tcW w:w="5884" w:type="dxa"/>
            <w:tcBorders>
              <w:top w:val="single" w:sz="8" w:space="0" w:color="auto"/>
            </w:tcBorders>
          </w:tcPr>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Pravni fakultet, Sveučilište u Splitu:</w:t>
            </w:r>
          </w:p>
          <w:p w:rsidR="009D203C" w:rsidRPr="007A7725" w:rsidRDefault="009D203C" w:rsidP="006A2653">
            <w:pPr>
              <w:spacing w:after="0" w:line="240" w:lineRule="auto"/>
              <w:rPr>
                <w:rFonts w:ascii="Arial" w:hAnsi="Arial" w:cs="Arial"/>
                <w:sz w:val="20"/>
                <w:szCs w:val="20"/>
              </w:rPr>
            </w:pPr>
            <w:r w:rsidRPr="007A7725">
              <w:rPr>
                <w:rFonts w:ascii="Arial" w:hAnsi="Arial" w:cs="Arial"/>
                <w:sz w:val="20"/>
                <w:szCs w:val="20"/>
              </w:rPr>
              <w:t>U posljednjih pet godina prosjek anketa studenata preko 4,7</w:t>
            </w:r>
          </w:p>
        </w:tc>
      </w:tr>
    </w:tbl>
    <w:p w:rsidR="009D203C" w:rsidRDefault="009D203C"/>
    <w:tbl>
      <w:tblPr>
        <w:tblW w:w="13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gridCol w:w="4508"/>
      </w:tblGrid>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Calibri" w:hAnsi="Calibri" w:cs="Times New Roman"/>
              </w:rPr>
              <w:fldChar w:fldCharType="end"/>
            </w:r>
            <w:r>
              <w:rPr>
                <w:rFonts w:ascii="Arial" w:hAnsi="Arial" w:cs="Arial"/>
                <w:sz w:val="20"/>
                <w:szCs w:val="20"/>
              </w:rPr>
              <w:t>Dr.sc.</w:t>
            </w:r>
            <w:r w:rsidRPr="000D1986">
              <w:rPr>
                <w:rFonts w:ascii="Arial" w:hAnsi="Arial" w:cs="Arial"/>
                <w:sz w:val="20"/>
                <w:szCs w:val="20"/>
              </w:rPr>
              <w:t>Melis Mladineo Brničević,prof</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Tjelesna i zdravstvena kultura</w:t>
            </w:r>
          </w:p>
        </w:tc>
      </w:tr>
      <w:tr w:rsidR="009D203C" w:rsidTr="006A2653">
        <w:trPr>
          <w:gridAfter w:val="1"/>
          <w:wAfter w:w="4508" w:type="dxa"/>
        </w:trPr>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OPĆE INFORMACIJE  O NOSITELJU</w:t>
            </w: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Pr>
                <w:rFonts w:ascii="Arial" w:hAnsi="Arial" w:cs="Arial"/>
                <w:sz w:val="20"/>
                <w:szCs w:val="20"/>
              </w:rPr>
              <w:t>Osječka 7</w:t>
            </w:r>
            <w:r w:rsidRPr="004129F2">
              <w:rPr>
                <w:rFonts w:ascii="Arial" w:hAnsi="Arial" w:cs="Arial"/>
                <w:sz w:val="20"/>
                <w:szCs w:val="20"/>
              </w:rPr>
              <w:t>, 21000 Split</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Pr>
                <w:rFonts w:ascii="Arial" w:hAnsi="Arial" w:cs="Arial"/>
                <w:sz w:val="20"/>
                <w:szCs w:val="20"/>
              </w:rPr>
              <w:t>098 924 11 24</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sidRPr="004129F2">
              <w:rPr>
                <w:rFonts w:ascii="Arial" w:hAnsi="Arial" w:cs="Arial"/>
                <w:sz w:val="20"/>
                <w:szCs w:val="20"/>
              </w:rPr>
              <w:t xml:space="preserve"> www.pravst.hr</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sidRPr="0060719E">
              <w:rPr>
                <w:rFonts w:ascii="Arial" w:hAnsi="Arial" w:cs="Arial"/>
                <w:sz w:val="20"/>
                <w:szCs w:val="20"/>
              </w:rPr>
              <w:t xml:space="preserve"> </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Pr>
                <w:rFonts w:ascii="Arial" w:hAnsi="Arial" w:cs="Arial"/>
                <w:sz w:val="20"/>
                <w:szCs w:val="20"/>
              </w:rPr>
              <w:t>1969</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Pr>
                <w:rFonts w:ascii="Arial" w:hAnsi="Arial" w:cs="Arial"/>
                <w:sz w:val="20"/>
                <w:szCs w:val="20"/>
              </w:rPr>
              <w:t>viši predavač,19. 02. 2018</w:t>
            </w:r>
            <w:r w:rsidRPr="004129F2">
              <w:rPr>
                <w:rFonts w:ascii="Arial" w:hAnsi="Arial" w:cs="Arial"/>
                <w:sz w:val="20"/>
                <w:szCs w:val="20"/>
              </w:rPr>
              <w:t>.</w:t>
            </w:r>
            <w:r w:rsidRPr="0060719E">
              <w:rPr>
                <w:rFonts w:ascii="Arial" w:hAnsi="Arial" w:cs="Arial"/>
                <w:sz w:val="20"/>
                <w:szCs w:val="20"/>
              </w:rPr>
              <w:t xml:space="preserve"> </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sidRPr="004129F2">
              <w:rPr>
                <w:rFonts w:ascii="Arial" w:hAnsi="Arial" w:cs="Arial"/>
                <w:sz w:val="20"/>
                <w:szCs w:val="20"/>
              </w:rPr>
              <w:t xml:space="preserve"> Društvene znanosti, polje </w:t>
            </w:r>
            <w:r>
              <w:rPr>
                <w:rFonts w:ascii="Arial" w:hAnsi="Arial" w:cs="Arial"/>
                <w:sz w:val="20"/>
                <w:szCs w:val="20"/>
              </w:rPr>
              <w:t>kineziologija</w:t>
            </w:r>
          </w:p>
        </w:tc>
      </w:tr>
      <w:tr w:rsidR="009D203C" w:rsidTr="006A2653">
        <w:trPr>
          <w:gridAfter w:val="1"/>
          <w:wAfter w:w="4508" w:type="dxa"/>
        </w:trPr>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sidRPr="004129F2">
              <w:rPr>
                <w:rFonts w:ascii="Arial" w:hAnsi="Arial" w:cs="Arial"/>
                <w:sz w:val="20"/>
                <w:szCs w:val="20"/>
              </w:rPr>
              <w:t xml:space="preserve"> Pravni fakultet Sveučilišta u Splitu</w:t>
            </w: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Pr>
                <w:rFonts w:ascii="Arial" w:hAnsi="Arial" w:cs="Arial"/>
                <w:sz w:val="20"/>
                <w:szCs w:val="20"/>
              </w:rPr>
              <w:t>01. 10. 2002</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sidRPr="004129F2">
              <w:rPr>
                <w:rFonts w:ascii="Arial" w:hAnsi="Arial" w:cs="Arial"/>
                <w:sz w:val="20"/>
                <w:szCs w:val="20"/>
              </w:rPr>
              <w:t>Profeso</w:t>
            </w:r>
            <w:r>
              <w:rPr>
                <w:rFonts w:ascii="Arial" w:hAnsi="Arial" w:cs="Arial"/>
                <w:sz w:val="20"/>
                <w:szCs w:val="20"/>
              </w:rPr>
              <w:t>r</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Pr>
                <w:rFonts w:ascii="Arial" w:hAnsi="Arial" w:cs="Arial"/>
                <w:sz w:val="20"/>
                <w:szCs w:val="20"/>
              </w:rPr>
              <w:t xml:space="preserve"> Tjelesna i zdravstvena kultura</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p>
        </w:tc>
      </w:tr>
      <w:tr w:rsidR="009D203C" w:rsidTr="006A2653">
        <w:trPr>
          <w:gridAfter w:val="1"/>
          <w:wAfter w:w="4508" w:type="dxa"/>
        </w:trPr>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Pr>
                <w:rFonts w:ascii="Arial" w:hAnsi="Arial" w:cs="Arial"/>
                <w:sz w:val="20"/>
                <w:szCs w:val="20"/>
              </w:rPr>
              <w:t xml:space="preserve"> Profesor kineziologij, doktor znanosti</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Pr>
                <w:rFonts w:ascii="Arial" w:hAnsi="Arial" w:cs="Arial"/>
                <w:sz w:val="20"/>
                <w:szCs w:val="20"/>
              </w:rPr>
              <w:t xml:space="preserve"> Kineziološki fakultet u Splitu</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Pr>
                <w:rFonts w:ascii="Arial" w:hAnsi="Arial" w:cs="Arial"/>
                <w:sz w:val="20"/>
                <w:szCs w:val="20"/>
              </w:rPr>
              <w:t xml:space="preserve"> Split</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p>
        </w:tc>
      </w:tr>
      <w:tr w:rsidR="009D203C" w:rsidTr="006A2653">
        <w:trPr>
          <w:gridAfter w:val="1"/>
          <w:wAfter w:w="4508" w:type="dxa"/>
        </w:trPr>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PODACI O USAVRŠAVANJU</w:t>
            </w: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2019,doktor znanosti</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Split</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Kineziološki fakultet u Splitu</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rPr>
          <w:gridAfter w:val="1"/>
          <w:wAfter w:w="4508" w:type="dxa"/>
        </w:trPr>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MATERINSKI I STRANI JEZICI</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sidRPr="004129F2">
              <w:rPr>
                <w:rFonts w:ascii="Arial" w:hAnsi="Arial" w:cs="Arial"/>
                <w:sz w:val="20"/>
                <w:szCs w:val="20"/>
              </w:rPr>
              <w:t xml:space="preserve"> Hrvatski</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sidRPr="004129F2">
              <w:rPr>
                <w:rFonts w:ascii="Arial" w:hAnsi="Arial" w:cs="Arial"/>
                <w:sz w:val="20"/>
                <w:szCs w:val="20"/>
              </w:rPr>
              <w:t xml:space="preserve"> Engleski jezik, 5 (izvrsno)</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r>
              <w:rPr>
                <w:rFonts w:ascii="Arial" w:hAnsi="Arial" w:cs="Arial"/>
                <w:sz w:val="20"/>
                <w:szCs w:val="20"/>
              </w:rPr>
              <w:t xml:space="preserve"> Talijanski</w:t>
            </w:r>
            <w:r w:rsidRPr="004129F2">
              <w:rPr>
                <w:rFonts w:ascii="Arial" w:hAnsi="Arial" w:cs="Arial"/>
                <w:sz w:val="20"/>
                <w:szCs w:val="20"/>
              </w:rPr>
              <w:t xml:space="preserve"> jezik,</w:t>
            </w:r>
            <w:r>
              <w:rPr>
                <w:rFonts w:ascii="Arial" w:hAnsi="Arial" w:cs="Arial"/>
                <w:sz w:val="20"/>
                <w:szCs w:val="20"/>
              </w:rPr>
              <w:t>3</w:t>
            </w:r>
            <w:r w:rsidRPr="004129F2">
              <w:rPr>
                <w:rFonts w:ascii="Arial" w:hAnsi="Arial" w:cs="Arial"/>
                <w:sz w:val="20"/>
                <w:szCs w:val="20"/>
              </w:rPr>
              <w:t xml:space="preserve"> (do</w:t>
            </w:r>
            <w:r>
              <w:rPr>
                <w:rFonts w:ascii="Arial" w:hAnsi="Arial" w:cs="Arial"/>
                <w:sz w:val="20"/>
                <w:szCs w:val="20"/>
              </w:rPr>
              <w:t>bar</w:t>
            </w:r>
            <w:r w:rsidRPr="004129F2">
              <w:rPr>
                <w:rFonts w:ascii="Arial" w:hAnsi="Arial" w:cs="Arial"/>
                <w:sz w:val="20"/>
                <w:szCs w:val="20"/>
              </w:rPr>
              <w:t>)</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60719E" w:rsidRDefault="009D203C" w:rsidP="006A2653">
            <w:pPr>
              <w:spacing w:after="0" w:line="240" w:lineRule="auto"/>
              <w:rPr>
                <w:rFonts w:ascii="Arial" w:hAnsi="Arial" w:cs="Arial"/>
                <w:sz w:val="20"/>
                <w:szCs w:val="20"/>
              </w:rPr>
            </w:pPr>
            <w:r w:rsidRPr="0060719E">
              <w:rPr>
                <w:rFonts w:ascii="Arial" w:hAnsi="Arial" w:cs="Arial"/>
                <w:sz w:val="20"/>
                <w:szCs w:val="20"/>
              </w:rPr>
              <w:fldChar w:fldCharType="begin">
                <w:ffData>
                  <w:name w:val="Text1"/>
                  <w:enabled/>
                  <w:calcOnExit w:val="0"/>
                  <w:textInput/>
                </w:ffData>
              </w:fldChar>
            </w:r>
            <w:r w:rsidRPr="0060719E">
              <w:rPr>
                <w:rFonts w:ascii="Arial" w:hAnsi="Arial" w:cs="Arial"/>
                <w:sz w:val="20"/>
                <w:szCs w:val="20"/>
              </w:rPr>
              <w:instrText xml:space="preserve"> FORMTEXT </w:instrText>
            </w:r>
            <w:r w:rsidRPr="0060719E">
              <w:rPr>
                <w:rFonts w:ascii="Arial" w:hAnsi="Arial" w:cs="Arial"/>
                <w:sz w:val="20"/>
                <w:szCs w:val="20"/>
              </w:rPr>
            </w:r>
            <w:r w:rsidRPr="0060719E">
              <w:rPr>
                <w:rFonts w:ascii="Arial" w:hAnsi="Arial" w:cs="Arial"/>
                <w:sz w:val="20"/>
                <w:szCs w:val="20"/>
              </w:rPr>
              <w:fldChar w:fldCharType="separate"/>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noProof/>
                <w:sz w:val="20"/>
                <w:szCs w:val="20"/>
              </w:rPr>
              <w:t> </w:t>
            </w:r>
            <w:r w:rsidRPr="0060719E">
              <w:rPr>
                <w:rFonts w:ascii="Arial" w:hAnsi="Arial" w:cs="Arial"/>
                <w:sz w:val="20"/>
                <w:szCs w:val="20"/>
              </w:rPr>
              <w:fldChar w:fldCharType="end"/>
            </w:r>
          </w:p>
        </w:tc>
      </w:tr>
      <w:tr w:rsidR="009D203C" w:rsidTr="006A2653">
        <w:trPr>
          <w:gridAfter w:val="1"/>
          <w:wAfter w:w="4508" w:type="dxa"/>
        </w:trPr>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KOMPETENCIJE ZA PREDMET </w:t>
            </w: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pStyle w:val="Style1"/>
              <w:ind w:firstLine="540"/>
            </w:pPr>
            <w:r>
              <w:t xml:space="preserve">Veleučilište u Splitu, nastava Tjelesne i zdravstvene kulture i nastava iz Osnova motoričkih transformacija na Stručnom studiju zdravstva, smjer Fizioterapija.Sveučilište </w:t>
            </w:r>
            <w:r>
              <w:lastRenderedPageBreak/>
              <w:t>u Splitu, vježbe iz Osnova motoričkih transformacija na stručnom studiju zdravstva, smjer Fizioterapija.</w:t>
            </w:r>
          </w:p>
          <w:p w:rsidR="009D203C" w:rsidRDefault="009D203C" w:rsidP="006A2653">
            <w:pPr>
              <w:spacing w:after="0" w:line="240" w:lineRule="auto"/>
            </w:pPr>
            <w:r>
              <w:t>Sveučilište u Splitu, vježbe iz Sporta osoba s invalidnošću na Stručnom studiju zdravstva, smjer Fizioterapija. Sveučilište u Splitu, Medicinski fakultet, vježbe iz Sporta osoba s invalidnošću na Stručnom studiju zdravstva, smjer Fizioterapija</w:t>
            </w:r>
          </w:p>
          <w:p w:rsidR="009D203C" w:rsidRPr="008E2474" w:rsidRDefault="009D203C" w:rsidP="006A2653">
            <w:pPr>
              <w:spacing w:after="0" w:line="240" w:lineRule="auto"/>
            </w:pPr>
            <w:r w:rsidRPr="008E2474">
              <w:t>Kineziološki fakultet, stručni studij Kineziterapije, Kineziterapija problema i bolesti Kineziterapija u osoba s poremećajima i oboljenjima organa i organskih sustava</w:t>
            </w:r>
            <w:r>
              <w:t xml:space="preserve">, </w:t>
            </w:r>
            <w:r w:rsidRPr="008E2474">
              <w:t>Kineziterapija djece s poteškoćama u razvoju</w:t>
            </w:r>
          </w:p>
          <w:p w:rsidR="009D203C" w:rsidRDefault="009D203C" w:rsidP="006A2653">
            <w:pPr>
              <w:spacing w:after="0" w:line="240" w:lineRule="auto"/>
              <w:rPr>
                <w:rFonts w:ascii="Arial" w:hAnsi="Arial" w:cs="Arial"/>
                <w:sz w:val="20"/>
                <w:szCs w:val="20"/>
              </w:rPr>
            </w:pP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360" w:lineRule="auto"/>
              <w:ind w:left="737"/>
              <w:jc w:val="both"/>
              <w:rPr>
                <w:rFonts w:ascii="Arial Narrow" w:hAnsi="Arial Narrow"/>
              </w:rPr>
            </w:pPr>
            <w:r w:rsidRPr="00226804">
              <w:rPr>
                <w:rFonts w:ascii="Arial Narrow" w:hAnsi="Arial Narrow"/>
              </w:rPr>
              <w:t>Mladineo Brničević Melis; Vlahović Lidija</w:t>
            </w:r>
            <w:r>
              <w:rPr>
                <w:rFonts w:ascii="Arial Narrow" w:hAnsi="Arial Narrow"/>
              </w:rPr>
              <w:t xml:space="preserve">; </w:t>
            </w:r>
            <w:hyperlink r:id="rId22" w:history="1">
              <w:r>
                <w:rPr>
                  <w:rFonts w:ascii="Arial Narrow" w:hAnsi="Arial Narrow"/>
                </w:rPr>
                <w:t>K</w:t>
              </w:r>
              <w:r w:rsidRPr="00226804">
                <w:rPr>
                  <w:rFonts w:ascii="Arial Narrow" w:hAnsi="Arial Narrow"/>
                </w:rPr>
                <w:t>inematic characteristics of 60m hurdle running in youth athletes</w:t>
              </w:r>
            </w:hyperlink>
            <w:r w:rsidRPr="00226804">
              <w:rPr>
                <w:rFonts w:ascii="Arial Narrow" w:hAnsi="Arial Narrow"/>
              </w:rPr>
              <w:t xml:space="preserve"> // Proceedings of 9th International Scientific Conference on Kinesiology</w:t>
            </w:r>
            <w:r>
              <w:rPr>
                <w:rFonts w:ascii="Arial Narrow" w:hAnsi="Arial Narrow"/>
              </w:rPr>
              <w:t xml:space="preserve"> </w:t>
            </w:r>
            <w:r w:rsidRPr="00226804">
              <w:rPr>
                <w:rFonts w:ascii="Arial Narrow" w:hAnsi="Arial Narrow"/>
              </w:rPr>
              <w:t>Zagreb: University of Zagreb, Faculty of Kinesiolog</w:t>
            </w:r>
            <w:r>
              <w:rPr>
                <w:rFonts w:ascii="Arial Narrow" w:hAnsi="Arial Narrow"/>
              </w:rPr>
              <w:t>y, 2021. str. 149-153</w:t>
            </w:r>
          </w:p>
          <w:p w:rsidR="009D203C" w:rsidRDefault="009D203C" w:rsidP="006A2653">
            <w:pPr>
              <w:spacing w:after="0" w:line="360" w:lineRule="auto"/>
              <w:ind w:left="737"/>
              <w:jc w:val="both"/>
              <w:rPr>
                <w:rFonts w:ascii="Arial Narrow" w:hAnsi="Arial Narrow"/>
              </w:rPr>
            </w:pPr>
          </w:p>
          <w:p w:rsidR="009D203C" w:rsidRPr="00226804" w:rsidRDefault="009D203C" w:rsidP="006A2653">
            <w:pPr>
              <w:spacing w:after="0" w:line="360" w:lineRule="auto"/>
              <w:ind w:left="737"/>
              <w:jc w:val="both"/>
              <w:rPr>
                <w:rFonts w:ascii="Arial Narrow" w:hAnsi="Arial Narrow"/>
              </w:rPr>
            </w:pPr>
            <w:r w:rsidRPr="00EF46DC">
              <w:rPr>
                <w:rFonts w:ascii="Arial Narrow" w:hAnsi="Arial Narrow"/>
              </w:rPr>
              <w:t>Babin, Bojan; Vlahović Lidija; Mladineo Brničević Melis</w:t>
            </w:r>
            <w:r>
              <w:rPr>
                <w:rFonts w:ascii="Arial Narrow" w:hAnsi="Arial Narrow"/>
              </w:rPr>
              <w:t xml:space="preserve"> </w:t>
            </w:r>
            <w:hyperlink r:id="rId23" w:history="1">
              <w:r>
                <w:rPr>
                  <w:rFonts w:ascii="Arial Narrow" w:hAnsi="Arial Narrow"/>
                </w:rPr>
                <w:t>C</w:t>
              </w:r>
              <w:r w:rsidRPr="001868C5">
                <w:rPr>
                  <w:rFonts w:ascii="Arial Narrow" w:hAnsi="Arial Narrow"/>
                </w:rPr>
                <w:t>orrelation between motor abilities and setting from the middle volleyball position in eleven- year-old female pupils</w:t>
              </w:r>
            </w:hyperlink>
            <w:r w:rsidRPr="00EF46DC">
              <w:rPr>
                <w:rFonts w:ascii="Arial Narrow" w:hAnsi="Arial Narrow"/>
              </w:rPr>
              <w:t xml:space="preserve"> // Proceedings of 9th International Scientific Conference on Kinesiology</w:t>
            </w:r>
            <w:r>
              <w:rPr>
                <w:rFonts w:ascii="Arial Narrow" w:hAnsi="Arial Narrow"/>
              </w:rPr>
              <w:t xml:space="preserve">, </w:t>
            </w:r>
            <w:r w:rsidRPr="00EF46DC">
              <w:rPr>
                <w:rFonts w:ascii="Arial Narrow" w:hAnsi="Arial Narrow"/>
              </w:rPr>
              <w:t>Zagreb: University of Zagreb, Faculty of Kinesiology, 2021. str. 348-351</w:t>
            </w:r>
          </w:p>
          <w:p w:rsidR="009D203C" w:rsidRDefault="009D203C" w:rsidP="006A2653">
            <w:pPr>
              <w:spacing w:after="0" w:line="360" w:lineRule="auto"/>
              <w:ind w:left="720"/>
              <w:jc w:val="both"/>
              <w:rPr>
                <w:rFonts w:ascii="Arial Narrow" w:hAnsi="Arial Narrow"/>
              </w:rPr>
            </w:pPr>
          </w:p>
          <w:p w:rsidR="009D203C" w:rsidRDefault="009D203C" w:rsidP="006A2653">
            <w:pPr>
              <w:spacing w:after="0" w:line="360" w:lineRule="auto"/>
              <w:ind w:left="720"/>
              <w:jc w:val="both"/>
              <w:rPr>
                <w:rFonts w:ascii="Arial Narrow" w:hAnsi="Arial Narrow"/>
              </w:rPr>
            </w:pPr>
            <w:r w:rsidRPr="00EF46DC">
              <w:rPr>
                <w:rFonts w:ascii="Arial Narrow" w:hAnsi="Arial Narrow"/>
              </w:rPr>
              <w:t>Mladineo Brničević, M</w:t>
            </w:r>
            <w:r w:rsidRPr="00E43C61">
              <w:rPr>
                <w:rFonts w:ascii="Arial Narrow" w:hAnsi="Arial Narrow"/>
              </w:rPr>
              <w:t xml:space="preserve">., (2020), Relationships between motor abilities and kinematic characteristics and results in 60m hurdle running, 3.Međunarodna konferencija MIC-VIS </w:t>
            </w:r>
            <w:r>
              <w:rPr>
                <w:rFonts w:ascii="Arial Narrow" w:hAnsi="Arial Narrow"/>
              </w:rPr>
              <w:t>;60 str.</w:t>
            </w:r>
          </w:p>
          <w:p w:rsidR="009D203C" w:rsidRDefault="009D203C" w:rsidP="006A2653">
            <w:pPr>
              <w:spacing w:after="0" w:line="360" w:lineRule="auto"/>
              <w:ind w:left="720"/>
              <w:jc w:val="both"/>
              <w:rPr>
                <w:rFonts w:ascii="Arial Narrow" w:hAnsi="Arial Narrow"/>
              </w:rPr>
            </w:pPr>
          </w:p>
          <w:p w:rsidR="009D203C" w:rsidRDefault="009D203C" w:rsidP="006A2653">
            <w:pPr>
              <w:spacing w:after="0" w:line="360" w:lineRule="auto"/>
              <w:ind w:left="720"/>
              <w:jc w:val="both"/>
              <w:rPr>
                <w:rFonts w:ascii="Arial Narrow" w:hAnsi="Arial Narrow"/>
              </w:rPr>
            </w:pPr>
            <w:r w:rsidRPr="00EF46DC">
              <w:rPr>
                <w:rFonts w:ascii="Arial Narrow" w:hAnsi="Arial Narrow"/>
              </w:rPr>
              <w:t>Mladineo Brničević, M</w:t>
            </w:r>
            <w:r w:rsidRPr="00E43C61">
              <w:rPr>
                <w:rFonts w:ascii="Arial Narrow" w:hAnsi="Arial Narrow"/>
              </w:rPr>
              <w:t>., (2020), Impact of some specific kinematic parameters on the 60m hurdles result; Sport Science 13 (2020) 1: 55-58</w:t>
            </w:r>
          </w:p>
          <w:p w:rsidR="009D203C" w:rsidRDefault="009D203C" w:rsidP="006A2653">
            <w:pPr>
              <w:spacing w:after="0" w:line="360" w:lineRule="auto"/>
              <w:ind w:left="720"/>
              <w:jc w:val="both"/>
              <w:rPr>
                <w:rFonts w:ascii="Arial Narrow" w:hAnsi="Arial Narrow"/>
              </w:rPr>
            </w:pPr>
          </w:p>
          <w:p w:rsidR="009D203C" w:rsidRDefault="009D203C" w:rsidP="006A2653">
            <w:pPr>
              <w:spacing w:after="0" w:line="360" w:lineRule="auto"/>
              <w:ind w:left="720"/>
              <w:jc w:val="both"/>
              <w:rPr>
                <w:rFonts w:ascii="Arial Narrow" w:hAnsi="Arial Narrow"/>
              </w:rPr>
            </w:pPr>
          </w:p>
          <w:p w:rsidR="009D203C" w:rsidRPr="00E43C61" w:rsidRDefault="009D203C" w:rsidP="006A2653">
            <w:pPr>
              <w:spacing w:after="0" w:line="360" w:lineRule="auto"/>
              <w:ind w:left="720"/>
              <w:jc w:val="both"/>
              <w:rPr>
                <w:rFonts w:ascii="Arial Narrow" w:hAnsi="Arial Narrow"/>
              </w:rPr>
            </w:pPr>
          </w:p>
          <w:p w:rsidR="009D203C" w:rsidRPr="00EF46DC" w:rsidRDefault="009D203C" w:rsidP="006A2653">
            <w:pPr>
              <w:spacing w:after="0" w:line="360" w:lineRule="auto"/>
              <w:ind w:left="720"/>
              <w:jc w:val="both"/>
              <w:rPr>
                <w:rFonts w:ascii="Arial Narrow" w:hAnsi="Arial Narrow"/>
              </w:rPr>
            </w:pPr>
            <w:r w:rsidRPr="00EF46DC">
              <w:rPr>
                <w:rFonts w:ascii="Arial Narrow" w:hAnsi="Arial Narrow"/>
              </w:rPr>
              <w:t>Mladineo Brničević, M</w:t>
            </w:r>
            <w:r w:rsidRPr="00166B00">
              <w:rPr>
                <w:rFonts w:ascii="Arial Narrow" w:hAnsi="Arial Narrow"/>
              </w:rPr>
              <w:t>., Babin B., Vlahović L., (2018) The influence motor abilities and some specific kinematic parameters on the results in 60-meter hurdle-race; Acta Kinesiologica 12 (1), 93</w:t>
            </w: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Stručni i znanstveni radovi iz metodike i kvalitete nastave objavljeni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jc w:val="both"/>
            </w:pP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jc w:val="both"/>
            </w:pPr>
          </w:p>
        </w:tc>
      </w:tr>
      <w:tr w:rsidR="009D203C" w:rsidTr="006A2653">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jc w:val="both"/>
            </w:pP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PRIZNANJA I NAGRADE </w:t>
            </w:r>
          </w:p>
        </w:tc>
        <w:tc>
          <w:tcPr>
            <w:tcW w:w="4508" w:type="dxa"/>
          </w:tcPr>
          <w:p w:rsidR="009D203C" w:rsidRDefault="009D203C" w:rsidP="006A2653">
            <w:pPr>
              <w:jc w:val="both"/>
            </w:pP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jc w:val="both"/>
            </w:pP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9D203C" w:rsidRDefault="009D203C" w:rsidP="006A2653">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9D203C" w:rsidRDefault="009D203C" w:rsidP="006A2653">
            <w:pPr>
              <w:jc w:val="both"/>
            </w:pPr>
            <w:r>
              <w:t>Udruga Kineziologa</w:t>
            </w: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9D203C" w:rsidRDefault="009D203C" w:rsidP="006A2653">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9D203C" w:rsidRDefault="009D203C" w:rsidP="006A2653">
            <w:pPr>
              <w:jc w:val="both"/>
            </w:pP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9D203C" w:rsidRDefault="009D203C" w:rsidP="006A2653">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9D203C" w:rsidRDefault="009D203C" w:rsidP="006A2653">
            <w:pPr>
              <w:jc w:val="both"/>
            </w:pP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9D203C" w:rsidRDefault="009D203C" w:rsidP="006A2653">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9D203C" w:rsidRDefault="009D203C" w:rsidP="006A2653">
            <w:pPr>
              <w:jc w:val="both"/>
            </w:pP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9D203C" w:rsidRDefault="009D203C" w:rsidP="006A2653">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9D203C" w:rsidRDefault="009D203C" w:rsidP="006A2653">
            <w:pPr>
              <w:jc w:val="both"/>
            </w:pP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9D203C" w:rsidRDefault="009D203C" w:rsidP="006A2653">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9D203C" w:rsidRDefault="009D203C" w:rsidP="006A2653">
            <w:pPr>
              <w:jc w:val="both"/>
            </w:pP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9D203C" w:rsidRDefault="009D203C" w:rsidP="006A2653">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9D203C" w:rsidRDefault="009D203C" w:rsidP="006A2653">
            <w:pPr>
              <w:jc w:val="both"/>
            </w:pP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9D203C" w:rsidRDefault="009D203C" w:rsidP="006A2653">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9D203C" w:rsidRDefault="009D203C" w:rsidP="006A2653">
            <w:pPr>
              <w:jc w:val="both"/>
            </w:pPr>
          </w:p>
        </w:tc>
      </w:tr>
      <w:tr w:rsidR="009D203C" w:rsidTr="006A2653">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9D203C" w:rsidRDefault="009D203C" w:rsidP="006A2653">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9D203C" w:rsidRDefault="009D203C" w:rsidP="006A2653">
            <w:pPr>
              <w:jc w:val="both"/>
            </w:pPr>
          </w:p>
        </w:tc>
      </w:tr>
    </w:tbl>
    <w:p w:rsidR="009D203C" w:rsidRDefault="009D203C"/>
    <w:p w:rsidR="009D203C" w:rsidRDefault="009D203C" w:rsidP="006A2653"/>
    <w:p w:rsidR="009D203C" w:rsidRPr="00641AED" w:rsidRDefault="009D203C" w:rsidP="006A2653">
      <w:pPr>
        <w:rPr>
          <w:rFonts w:ascii="Arial" w:hAnsi="Arial" w:cs="Arial"/>
          <w:sz w:val="20"/>
          <w:szCs w:val="20"/>
        </w:rPr>
      </w:pPr>
    </w:p>
    <w:p w:rsidR="009D203C" w:rsidRPr="00641AED" w:rsidRDefault="009D203C" w:rsidP="006A2653">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5754"/>
      </w:tblGrid>
      <w:tr w:rsidR="009D203C" w:rsidRPr="00641AE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Izv. prof. dr.sc. Matko Pajčić</w:t>
            </w:r>
            <w:r w:rsidRPr="00641AED">
              <w:rPr>
                <w:rFonts w:ascii="Arial" w:hAnsi="Arial" w:cs="Arial"/>
                <w:b/>
                <w:sz w:val="20"/>
                <w:szCs w:val="20"/>
              </w:rPr>
              <w:t xml:space="preserve"> </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p>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Kazneno procesno pravo, Međunarodno i europsko kazneno pravo, Kriptovalute i pravo, Organizacija pravosuđa</w:t>
            </w:r>
          </w:p>
        </w:tc>
      </w:tr>
      <w:tr w:rsidR="009D203C" w:rsidRPr="00641AE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OPĆE INFORMACIJE  O NOSITELJU</w:t>
            </w:r>
          </w:p>
        </w:tc>
      </w:tr>
      <w:tr w:rsidR="009D203C" w:rsidRPr="00641AE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Domovinskog rata 8, 21000 Split</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021 393536</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mpajcic@pravst.hr</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http://intranet.pravst.hr/ljudi.php?p=12&amp;s=1043</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1978.</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266610</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Viši znanstveni suradnik, 6. travnja 2022.</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Izvanredni profesor, 20. travnja 2022. </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lastRenderedPageBreak/>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područje društvene znanosti, polje pravo</w:t>
            </w:r>
          </w:p>
        </w:tc>
      </w:tr>
      <w:tr w:rsidR="009D203C" w:rsidRPr="00641AE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PODACI O SADAŠNJEM ZAPOSLENJU </w:t>
            </w:r>
          </w:p>
        </w:tc>
      </w:tr>
      <w:tr w:rsidR="009D203C" w:rsidRPr="00641AE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Pravni fakultet u Splitu</w:t>
            </w:r>
          </w:p>
        </w:tc>
      </w:tr>
      <w:tr w:rsidR="009D203C" w:rsidRPr="00641AE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1. ožujka 2001. </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Izvanredni profesor  </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Kazneno procesno pravo</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Izvanredni profesor  na Katedri za kazneno procesno pravo</w:t>
            </w:r>
          </w:p>
        </w:tc>
      </w:tr>
      <w:tr w:rsidR="009D203C" w:rsidRPr="00641AE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PODACI O ŠKOLOVANJU – Najviši postignuti stupanj </w:t>
            </w:r>
          </w:p>
        </w:tc>
      </w:tr>
      <w:tr w:rsidR="009D203C" w:rsidRPr="00641AE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Doktor znanosti</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Pravni fakultet, Sveučilište u Zagrebu</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Zagreb</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2011.</w:t>
            </w:r>
          </w:p>
        </w:tc>
      </w:tr>
      <w:tr w:rsidR="009D203C" w:rsidRPr="00641AE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PODACI O USAVRŠAVANJU</w:t>
            </w:r>
          </w:p>
        </w:tc>
      </w:tr>
      <w:tr w:rsidR="009D203C" w:rsidRPr="00641AE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2018.-2019.</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Frankfurt, SR Njemačka</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Goethe Universität</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Kaznenopravni aspekti pravne regulacije kriptovaluta</w:t>
            </w:r>
          </w:p>
        </w:tc>
      </w:tr>
      <w:tr w:rsidR="009D203C" w:rsidRPr="00641AE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MATERINSKI I STRANI JEZICI</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Hrvatski</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Engleski 5</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Njemački 4</w:t>
            </w:r>
          </w:p>
        </w:tc>
      </w:tr>
      <w:tr w:rsidR="009D203C" w:rsidRPr="00641AE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KOMPETENCIJE ZA PREDMET </w:t>
            </w:r>
          </w:p>
        </w:tc>
      </w:tr>
      <w:tr w:rsidR="009D203C" w:rsidRPr="00641AE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Od 2001. sudjeluje u izvođenju nastave na predmetima Katedre za kazneno procesno pravo na Pravnom fakultetu u Splitu.</w:t>
            </w:r>
          </w:p>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Sudjelovao u izvođenju nastave na Odjelu za forenzične znanosti Sveučilišta u Splitu. </w:t>
            </w:r>
          </w:p>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Nositelj i sunositelj sljedečih kolegija na Pravnom fakultetu u Splitu:</w:t>
            </w:r>
          </w:p>
          <w:p w:rsidR="009D203C" w:rsidRPr="00641AED" w:rsidRDefault="009D203C" w:rsidP="006A2653">
            <w:pPr>
              <w:rPr>
                <w:rFonts w:ascii="Arial" w:hAnsi="Arial" w:cs="Arial"/>
                <w:sz w:val="20"/>
                <w:szCs w:val="20"/>
              </w:rPr>
            </w:pPr>
            <w:r w:rsidRPr="00641AED">
              <w:rPr>
                <w:rFonts w:ascii="Arial" w:hAnsi="Arial" w:cs="Arial"/>
                <w:sz w:val="20"/>
                <w:szCs w:val="20"/>
              </w:rPr>
              <w:t xml:space="preserve">•  KAZNENO PROCESNO PRAVO </w:t>
            </w:r>
          </w:p>
          <w:p w:rsidR="009D203C" w:rsidRPr="00641AED" w:rsidRDefault="009D203C" w:rsidP="006A2653">
            <w:pPr>
              <w:rPr>
                <w:rFonts w:ascii="Arial" w:hAnsi="Arial" w:cs="Arial"/>
                <w:sz w:val="20"/>
                <w:szCs w:val="20"/>
              </w:rPr>
            </w:pPr>
            <w:r w:rsidRPr="00641AED">
              <w:rPr>
                <w:rFonts w:ascii="Arial" w:hAnsi="Arial" w:cs="Arial"/>
                <w:sz w:val="20"/>
                <w:szCs w:val="20"/>
              </w:rPr>
              <w:t xml:space="preserve">•  MEÐUNARODNO I EUROPSKO KAZNENO PRAVO </w:t>
            </w:r>
          </w:p>
          <w:p w:rsidR="009D203C" w:rsidRPr="00641AED" w:rsidRDefault="009D203C" w:rsidP="006A2653">
            <w:pPr>
              <w:rPr>
                <w:rFonts w:ascii="Arial" w:hAnsi="Arial" w:cs="Arial"/>
                <w:sz w:val="20"/>
                <w:szCs w:val="20"/>
              </w:rPr>
            </w:pPr>
            <w:r w:rsidRPr="00641AED">
              <w:rPr>
                <w:rFonts w:ascii="Arial" w:hAnsi="Arial" w:cs="Arial"/>
                <w:sz w:val="20"/>
                <w:szCs w:val="20"/>
              </w:rPr>
              <w:t xml:space="preserve">•  KRIPTOVALUTE I PRAVO </w:t>
            </w:r>
          </w:p>
          <w:p w:rsidR="009D203C" w:rsidRPr="00641AED" w:rsidRDefault="009D203C" w:rsidP="006A2653">
            <w:pPr>
              <w:rPr>
                <w:rFonts w:ascii="Arial" w:hAnsi="Arial" w:cs="Arial"/>
                <w:sz w:val="20"/>
                <w:szCs w:val="20"/>
              </w:rPr>
            </w:pPr>
            <w:r w:rsidRPr="00641AED">
              <w:rPr>
                <w:rFonts w:ascii="Arial" w:hAnsi="Arial" w:cs="Arial"/>
                <w:sz w:val="20"/>
                <w:szCs w:val="20"/>
              </w:rPr>
              <w:t>•  ORGANIZACIJA PRAVOSUĐA</w:t>
            </w:r>
          </w:p>
          <w:p w:rsidR="009D203C" w:rsidRPr="00641AED" w:rsidRDefault="009D203C" w:rsidP="006A2653">
            <w:pPr>
              <w:rPr>
                <w:rFonts w:ascii="Arial" w:hAnsi="Arial" w:cs="Arial"/>
                <w:sz w:val="20"/>
                <w:szCs w:val="20"/>
              </w:rPr>
            </w:pPr>
            <w:r w:rsidRPr="00641AED">
              <w:rPr>
                <w:rFonts w:ascii="Arial" w:hAnsi="Arial" w:cs="Arial"/>
                <w:sz w:val="20"/>
                <w:szCs w:val="20"/>
              </w:rPr>
              <w:t xml:space="preserve">•  ŠPORTSKO KAZNENO PRAVO </w:t>
            </w:r>
          </w:p>
          <w:p w:rsidR="009D203C" w:rsidRPr="00641AED" w:rsidRDefault="009D203C" w:rsidP="006A2653">
            <w:pPr>
              <w:rPr>
                <w:rFonts w:ascii="Arial" w:hAnsi="Arial" w:cs="Arial"/>
                <w:sz w:val="20"/>
                <w:szCs w:val="20"/>
              </w:rPr>
            </w:pPr>
            <w:r w:rsidRPr="00641AED">
              <w:rPr>
                <w:rFonts w:ascii="Arial" w:hAnsi="Arial" w:cs="Arial"/>
                <w:sz w:val="20"/>
                <w:szCs w:val="20"/>
              </w:rPr>
              <w:t>•  MEDICINA I KAZNENI POSTUPAK</w:t>
            </w:r>
          </w:p>
          <w:p w:rsidR="009D203C" w:rsidRPr="00641AED" w:rsidRDefault="009D203C" w:rsidP="006A2653">
            <w:pPr>
              <w:spacing w:after="0" w:line="240" w:lineRule="auto"/>
              <w:rPr>
                <w:rFonts w:ascii="Arial" w:hAnsi="Arial" w:cs="Arial"/>
                <w:sz w:val="20"/>
                <w:szCs w:val="20"/>
              </w:rPr>
            </w:pP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CD650B" w:rsidP="006A2653">
            <w:pPr>
              <w:spacing w:after="0" w:line="240" w:lineRule="auto"/>
              <w:rPr>
                <w:rStyle w:val="citation"/>
                <w:rFonts w:ascii="Arial" w:hAnsi="Arial" w:cs="Arial"/>
                <w:sz w:val="20"/>
                <w:szCs w:val="20"/>
              </w:rPr>
            </w:pPr>
            <w:hyperlink r:id="rId24" w:history="1">
              <w:r w:rsidR="009D203C" w:rsidRPr="00641AED">
                <w:rPr>
                  <w:rStyle w:val="Hyperlink"/>
                  <w:rFonts w:ascii="Arial" w:hAnsi="Arial" w:cs="Arial"/>
                  <w:sz w:val="20"/>
                  <w:szCs w:val="20"/>
                </w:rPr>
                <w:t>Sportsko pravo</w:t>
              </w:r>
            </w:hyperlink>
            <w:r w:rsidR="009D203C" w:rsidRPr="00641AED">
              <w:rPr>
                <w:rStyle w:val="citation"/>
                <w:rFonts w:ascii="Arial" w:hAnsi="Arial" w:cs="Arial"/>
                <w:sz w:val="20"/>
                <w:szCs w:val="20"/>
              </w:rPr>
              <w:t>, Split: Pravni fakultet,, 2018 (monografija) (grupa autora)</w:t>
            </w:r>
          </w:p>
          <w:p w:rsidR="009D203C" w:rsidRPr="00641AED" w:rsidRDefault="009D203C" w:rsidP="006A2653">
            <w:pPr>
              <w:spacing w:after="0" w:line="240" w:lineRule="auto"/>
              <w:rPr>
                <w:rFonts w:ascii="Arial" w:hAnsi="Arial" w:cs="Arial"/>
                <w:sz w:val="20"/>
                <w:szCs w:val="20"/>
              </w:rPr>
            </w:pP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Stručni, znanstveni i umjetnički radovi objavljeni u posljednjih pet godina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rPr>
                <w:rFonts w:ascii="Arial" w:hAnsi="Arial" w:cs="Arial"/>
                <w:sz w:val="20"/>
                <w:szCs w:val="20"/>
              </w:rPr>
            </w:pPr>
          </w:p>
          <w:p w:rsidR="009D203C" w:rsidRPr="00641AED" w:rsidRDefault="009D203C" w:rsidP="008D4780">
            <w:pPr>
              <w:numPr>
                <w:ilvl w:val="0"/>
                <w:numId w:val="36"/>
              </w:numPr>
              <w:spacing w:before="100" w:beforeAutospacing="1" w:after="100" w:afterAutospacing="1" w:line="240" w:lineRule="auto"/>
              <w:rPr>
                <w:rFonts w:ascii="Arial" w:hAnsi="Arial" w:cs="Arial"/>
                <w:sz w:val="20"/>
                <w:szCs w:val="20"/>
              </w:rPr>
            </w:pPr>
            <w:r w:rsidRPr="00641AED">
              <w:rPr>
                <w:rFonts w:ascii="Arial" w:hAnsi="Arial" w:cs="Arial"/>
                <w:sz w:val="20"/>
                <w:szCs w:val="20"/>
              </w:rPr>
              <w:t>1.  Pajčić, Matko; Bonačić, Marin</w:t>
            </w:r>
          </w:p>
          <w:p w:rsidR="009D203C" w:rsidRPr="00641AED" w:rsidRDefault="00CD650B" w:rsidP="006A2653">
            <w:pPr>
              <w:spacing w:before="100" w:beforeAutospacing="1" w:after="100" w:afterAutospacing="1"/>
              <w:ind w:left="720"/>
              <w:rPr>
                <w:rFonts w:ascii="Arial" w:hAnsi="Arial" w:cs="Arial"/>
                <w:sz w:val="20"/>
                <w:szCs w:val="20"/>
              </w:rPr>
            </w:pPr>
            <w:hyperlink r:id="rId25" w:history="1">
              <w:r w:rsidR="009D203C" w:rsidRPr="00641AED">
                <w:rPr>
                  <w:rStyle w:val="Hyperlink"/>
                  <w:rFonts w:ascii="Arial" w:hAnsi="Arial" w:cs="Arial"/>
                  <w:sz w:val="20"/>
                  <w:szCs w:val="20"/>
                </w:rPr>
                <w:t>Sporazumi o priznanju krivnje u postupcima pred međunarodnim kaznenim sudovima</w:t>
              </w:r>
            </w:hyperlink>
            <w:r w:rsidR="009D203C" w:rsidRPr="00641AED">
              <w:rPr>
                <w:rStyle w:val="citation"/>
                <w:rFonts w:ascii="Arial" w:hAnsi="Arial" w:cs="Arial"/>
                <w:sz w:val="20"/>
                <w:szCs w:val="20"/>
              </w:rPr>
              <w:t xml:space="preserve"> </w:t>
            </w:r>
            <w:r w:rsidR="009D203C" w:rsidRPr="00641AED">
              <w:rPr>
                <w:rStyle w:val="citation"/>
                <w:rFonts w:ascii="Arial" w:hAnsi="Arial" w:cs="Arial"/>
                <w:i/>
                <w:iCs/>
                <w:sz w:val="20"/>
                <w:szCs w:val="20"/>
              </w:rPr>
              <w:t>// Zbornik Pravnog fakulteta u Zagrebu,</w:t>
            </w:r>
            <w:r w:rsidR="009D203C" w:rsidRPr="00641AED">
              <w:rPr>
                <w:rStyle w:val="citation"/>
                <w:rFonts w:ascii="Arial" w:hAnsi="Arial" w:cs="Arial"/>
                <w:sz w:val="20"/>
                <w:szCs w:val="20"/>
              </w:rPr>
              <w:t xml:space="preserve"> </w:t>
            </w:r>
            <w:r w:rsidR="009D203C" w:rsidRPr="00641AED">
              <w:rPr>
                <w:rStyle w:val="Strong"/>
                <w:rFonts w:ascii="Arial" w:hAnsi="Arial" w:cs="Arial"/>
                <w:sz w:val="20"/>
                <w:szCs w:val="20"/>
              </w:rPr>
              <w:t>71</w:t>
            </w:r>
            <w:r w:rsidR="009D203C" w:rsidRPr="00641AED">
              <w:rPr>
                <w:rStyle w:val="citation"/>
                <w:rFonts w:ascii="Arial" w:hAnsi="Arial" w:cs="Arial"/>
                <w:sz w:val="20"/>
                <w:szCs w:val="20"/>
              </w:rPr>
              <w:t xml:space="preserve"> (2021), 2; 255-283 doi:10.3935/zpfz.71.2.05 (domaća recenzija, pregledni rad, znanstveni)</w:t>
            </w:r>
            <w:r w:rsidR="009D203C" w:rsidRPr="00641AED">
              <w:rPr>
                <w:rFonts w:ascii="Arial" w:hAnsi="Arial" w:cs="Arial"/>
                <w:sz w:val="20"/>
                <w:szCs w:val="20"/>
              </w:rPr>
              <w:t xml:space="preserve"> </w:t>
            </w:r>
          </w:p>
          <w:p w:rsidR="009D203C" w:rsidRPr="00641AED" w:rsidRDefault="009D203C" w:rsidP="006A2653">
            <w:pPr>
              <w:spacing w:after="0"/>
              <w:rPr>
                <w:rFonts w:ascii="Arial" w:hAnsi="Arial" w:cs="Arial"/>
                <w:sz w:val="20"/>
                <w:szCs w:val="20"/>
              </w:rPr>
            </w:pPr>
            <w:r w:rsidRPr="00641AED">
              <w:rPr>
                <w:rFonts w:ascii="Arial" w:hAnsi="Arial" w:cs="Arial"/>
                <w:sz w:val="20"/>
                <w:szCs w:val="20"/>
              </w:rPr>
              <w:lastRenderedPageBreak/>
              <w:t xml:space="preserve">  </w:t>
            </w:r>
            <w:r w:rsidRPr="00641AED">
              <w:rPr>
                <w:rFonts w:ascii="Arial" w:hAnsi="Arial" w:cs="Arial"/>
                <w:sz w:val="20"/>
                <w:szCs w:val="20"/>
              </w:rPr>
              <w:t>  2.  Ivičević Karas, Elizabeta; Burić, Zoran; Pajčić, Matko</w:t>
            </w:r>
          </w:p>
          <w:p w:rsidR="009D203C" w:rsidRPr="00641AED" w:rsidRDefault="00CD650B" w:rsidP="006A2653">
            <w:pPr>
              <w:rPr>
                <w:rFonts w:ascii="Arial" w:hAnsi="Arial" w:cs="Arial"/>
                <w:sz w:val="20"/>
                <w:szCs w:val="20"/>
              </w:rPr>
            </w:pPr>
            <w:hyperlink r:id="rId26" w:history="1">
              <w:r w:rsidR="009D203C" w:rsidRPr="00641AED">
                <w:rPr>
                  <w:rStyle w:val="Hyperlink"/>
                  <w:rFonts w:ascii="Arial" w:hAnsi="Arial" w:cs="Arial"/>
                  <w:sz w:val="20"/>
                  <w:szCs w:val="20"/>
                </w:rPr>
                <w:t>Collaborators of justice: comparative legal solutions and Croatian criminal procedural law</w:t>
              </w:r>
            </w:hyperlink>
            <w:r w:rsidR="009D203C" w:rsidRPr="00641AED">
              <w:rPr>
                <w:rStyle w:val="citation"/>
                <w:rFonts w:ascii="Arial" w:hAnsi="Arial" w:cs="Arial"/>
                <w:sz w:val="20"/>
                <w:szCs w:val="20"/>
              </w:rPr>
              <w:t xml:space="preserve"> </w:t>
            </w:r>
            <w:r w:rsidR="009D203C" w:rsidRPr="00641AED">
              <w:rPr>
                <w:rStyle w:val="citation"/>
                <w:rFonts w:ascii="Arial" w:hAnsi="Arial" w:cs="Arial"/>
                <w:i/>
                <w:iCs/>
                <w:sz w:val="20"/>
                <w:szCs w:val="20"/>
              </w:rPr>
              <w:t>// Pravni vjesnik,</w:t>
            </w:r>
            <w:r w:rsidR="009D203C" w:rsidRPr="00641AED">
              <w:rPr>
                <w:rStyle w:val="citation"/>
                <w:rFonts w:ascii="Arial" w:hAnsi="Arial" w:cs="Arial"/>
                <w:sz w:val="20"/>
                <w:szCs w:val="20"/>
              </w:rPr>
              <w:t xml:space="preserve"> </w:t>
            </w:r>
            <w:r w:rsidR="009D203C" w:rsidRPr="00641AED">
              <w:rPr>
                <w:rStyle w:val="Strong"/>
                <w:rFonts w:ascii="Arial" w:hAnsi="Arial" w:cs="Arial"/>
                <w:sz w:val="20"/>
                <w:szCs w:val="20"/>
              </w:rPr>
              <w:t>37</w:t>
            </w:r>
            <w:r w:rsidR="009D203C" w:rsidRPr="00641AED">
              <w:rPr>
                <w:rStyle w:val="citation"/>
                <w:rFonts w:ascii="Arial" w:hAnsi="Arial" w:cs="Arial"/>
                <w:sz w:val="20"/>
                <w:szCs w:val="20"/>
              </w:rPr>
              <w:t xml:space="preserve"> (2021), 1; 35-56 doi:10.25234/pv/13602 (međunarodna recenzija, članak, znanstveni)</w:t>
            </w:r>
            <w:r w:rsidR="009D203C" w:rsidRPr="00641AED">
              <w:rPr>
                <w:rFonts w:ascii="Arial" w:hAnsi="Arial" w:cs="Arial"/>
                <w:sz w:val="20"/>
                <w:szCs w:val="20"/>
              </w:rPr>
              <w:t xml:space="preserve"> </w:t>
            </w:r>
          </w:p>
          <w:p w:rsidR="009D203C" w:rsidRPr="00641AED" w:rsidRDefault="009D203C" w:rsidP="006A2653">
            <w:pPr>
              <w:rPr>
                <w:rFonts w:ascii="Arial" w:hAnsi="Arial" w:cs="Arial"/>
                <w:sz w:val="20"/>
                <w:szCs w:val="20"/>
              </w:rPr>
            </w:pPr>
            <w:r w:rsidRPr="00641AED">
              <w:rPr>
                <w:rFonts w:ascii="Arial" w:hAnsi="Arial" w:cs="Arial"/>
                <w:sz w:val="20"/>
                <w:szCs w:val="20"/>
              </w:rPr>
              <w:t xml:space="preserve">  </w:t>
            </w:r>
            <w:r w:rsidRPr="00641AED">
              <w:rPr>
                <w:rFonts w:ascii="Arial" w:hAnsi="Arial" w:cs="Arial"/>
                <w:sz w:val="20"/>
                <w:szCs w:val="20"/>
              </w:rPr>
              <w:t>  3.  Pajčić, Matko</w:t>
            </w:r>
          </w:p>
          <w:p w:rsidR="009D203C" w:rsidRPr="00641AED" w:rsidRDefault="00CD650B" w:rsidP="006A2653">
            <w:pPr>
              <w:rPr>
                <w:rFonts w:ascii="Arial" w:hAnsi="Arial" w:cs="Arial"/>
                <w:sz w:val="20"/>
                <w:szCs w:val="20"/>
              </w:rPr>
            </w:pPr>
            <w:hyperlink r:id="rId27" w:history="1">
              <w:r w:rsidR="009D203C" w:rsidRPr="00641AED">
                <w:rPr>
                  <w:rStyle w:val="Hyperlink"/>
                  <w:rFonts w:ascii="Arial" w:hAnsi="Arial" w:cs="Arial"/>
                  <w:sz w:val="20"/>
                  <w:szCs w:val="20"/>
                </w:rPr>
                <w:t>RULE OF LAW, FAIR TRIAL AND CROSS-BORDER JUDICIAL COOPERATION IN CRIMINAL MATTERS IN EUROPEAN UNION</w:t>
              </w:r>
            </w:hyperlink>
            <w:r w:rsidR="009D203C" w:rsidRPr="00641AED">
              <w:rPr>
                <w:rStyle w:val="citation"/>
                <w:rFonts w:ascii="Arial" w:hAnsi="Arial" w:cs="Arial"/>
                <w:sz w:val="20"/>
                <w:szCs w:val="20"/>
              </w:rPr>
              <w:t xml:space="preserve"> // YEARBOOK "HUMAN RIGHTS PROTECTION - The right to human dignity" / Pavlović, Zoran (ur.).</w:t>
            </w:r>
            <w:r w:rsidR="009D203C" w:rsidRPr="00641AED">
              <w:rPr>
                <w:rFonts w:ascii="Arial" w:hAnsi="Arial" w:cs="Arial"/>
                <w:sz w:val="20"/>
                <w:szCs w:val="20"/>
              </w:rPr>
              <w:br/>
            </w:r>
            <w:r w:rsidR="009D203C" w:rsidRPr="00641AED">
              <w:rPr>
                <w:rStyle w:val="citation"/>
                <w:rFonts w:ascii="Arial" w:hAnsi="Arial" w:cs="Arial"/>
                <w:sz w:val="20"/>
                <w:szCs w:val="20"/>
              </w:rPr>
              <w:t>Novi Sad: Provincial Protector of Citizens – Ombudsman Institute of Criminological and Sociological Research in Belgrade, 2020. str. 93-110</w:t>
            </w:r>
            <w:r w:rsidR="009D203C" w:rsidRPr="00641AED">
              <w:rPr>
                <w:rFonts w:ascii="Arial" w:hAnsi="Arial" w:cs="Arial"/>
                <w:sz w:val="20"/>
                <w:szCs w:val="20"/>
              </w:rPr>
              <w:t xml:space="preserve"> </w:t>
            </w:r>
          </w:p>
          <w:p w:rsidR="009D203C" w:rsidRPr="00641AED" w:rsidRDefault="009D203C" w:rsidP="006A2653">
            <w:pPr>
              <w:rPr>
                <w:rFonts w:ascii="Arial" w:hAnsi="Arial" w:cs="Arial"/>
                <w:sz w:val="20"/>
                <w:szCs w:val="20"/>
              </w:rPr>
            </w:pPr>
            <w:r w:rsidRPr="00641AED">
              <w:rPr>
                <w:rFonts w:ascii="Arial" w:hAnsi="Arial" w:cs="Arial"/>
                <w:sz w:val="20"/>
                <w:szCs w:val="20"/>
              </w:rPr>
              <w:t>  4.  Pajčić, Matko</w:t>
            </w:r>
          </w:p>
          <w:p w:rsidR="009D203C" w:rsidRPr="00641AED" w:rsidRDefault="00CD650B" w:rsidP="006A2653">
            <w:pPr>
              <w:rPr>
                <w:rFonts w:ascii="Arial" w:hAnsi="Arial" w:cs="Arial"/>
                <w:sz w:val="20"/>
                <w:szCs w:val="20"/>
              </w:rPr>
            </w:pPr>
            <w:hyperlink r:id="rId28" w:history="1">
              <w:r w:rsidR="009D203C" w:rsidRPr="00641AED">
                <w:rPr>
                  <w:rStyle w:val="Hyperlink"/>
                  <w:rFonts w:ascii="Arial" w:hAnsi="Arial" w:cs="Arial"/>
                  <w:sz w:val="20"/>
                  <w:szCs w:val="20"/>
                </w:rPr>
                <w:t>How independent is the European public prosecutor's office "de facto"?</w:t>
              </w:r>
            </w:hyperlink>
            <w:r w:rsidR="009D203C" w:rsidRPr="00641AED">
              <w:rPr>
                <w:rStyle w:val="citation"/>
                <w:rFonts w:ascii="Arial" w:hAnsi="Arial" w:cs="Arial"/>
                <w:sz w:val="20"/>
                <w:szCs w:val="20"/>
              </w:rPr>
              <w:t xml:space="preserve"> </w:t>
            </w:r>
            <w:r w:rsidR="009D203C" w:rsidRPr="00641AED">
              <w:rPr>
                <w:rStyle w:val="citation"/>
                <w:rFonts w:ascii="Arial" w:hAnsi="Arial" w:cs="Arial"/>
                <w:i/>
                <w:iCs/>
                <w:sz w:val="20"/>
                <w:szCs w:val="20"/>
              </w:rPr>
              <w:t>// Hrvatski ljetopis za kaznene znanosti i praksu,</w:t>
            </w:r>
            <w:r w:rsidR="009D203C" w:rsidRPr="00641AED">
              <w:rPr>
                <w:rStyle w:val="citation"/>
                <w:rFonts w:ascii="Arial" w:hAnsi="Arial" w:cs="Arial"/>
                <w:sz w:val="20"/>
                <w:szCs w:val="20"/>
              </w:rPr>
              <w:t xml:space="preserve"> </w:t>
            </w:r>
            <w:r w:rsidR="009D203C" w:rsidRPr="00641AED">
              <w:rPr>
                <w:rStyle w:val="Strong"/>
                <w:rFonts w:ascii="Arial" w:hAnsi="Arial" w:cs="Arial"/>
                <w:sz w:val="20"/>
                <w:szCs w:val="20"/>
              </w:rPr>
              <w:t>27</w:t>
            </w:r>
            <w:r w:rsidR="009D203C" w:rsidRPr="00641AED">
              <w:rPr>
                <w:rStyle w:val="citation"/>
                <w:rFonts w:ascii="Arial" w:hAnsi="Arial" w:cs="Arial"/>
                <w:sz w:val="20"/>
                <w:szCs w:val="20"/>
              </w:rPr>
              <w:t xml:space="preserve"> (2020), 1; 89-109 (međunarodna recenzija, pregledni rad, znanstveni)</w:t>
            </w:r>
            <w:r w:rsidR="009D203C" w:rsidRPr="00641AED">
              <w:rPr>
                <w:rFonts w:ascii="Arial" w:hAnsi="Arial" w:cs="Arial"/>
                <w:sz w:val="20"/>
                <w:szCs w:val="20"/>
              </w:rPr>
              <w:t xml:space="preserve"> </w:t>
            </w:r>
          </w:p>
          <w:p w:rsidR="009D203C" w:rsidRPr="00641AED" w:rsidRDefault="009D203C" w:rsidP="006A2653">
            <w:pPr>
              <w:rPr>
                <w:rFonts w:ascii="Arial" w:hAnsi="Arial" w:cs="Arial"/>
                <w:sz w:val="20"/>
                <w:szCs w:val="20"/>
              </w:rPr>
            </w:pPr>
            <w:r w:rsidRPr="00641AED">
              <w:rPr>
                <w:rFonts w:ascii="Arial" w:hAnsi="Arial" w:cs="Arial"/>
                <w:sz w:val="20"/>
                <w:szCs w:val="20"/>
              </w:rPr>
              <w:t>  5.  Pajčić, Matko</w:t>
            </w:r>
          </w:p>
          <w:p w:rsidR="009D203C" w:rsidRPr="00641AED" w:rsidRDefault="00CD650B" w:rsidP="006A2653">
            <w:pPr>
              <w:rPr>
                <w:rFonts w:ascii="Arial" w:hAnsi="Arial" w:cs="Arial"/>
                <w:sz w:val="20"/>
                <w:szCs w:val="20"/>
              </w:rPr>
            </w:pPr>
            <w:hyperlink r:id="rId29" w:history="1">
              <w:r w:rsidR="009D203C" w:rsidRPr="00641AED">
                <w:rPr>
                  <w:rStyle w:val="Hyperlink"/>
                  <w:rFonts w:ascii="Arial" w:hAnsi="Arial" w:cs="Arial"/>
                  <w:sz w:val="20"/>
                  <w:szCs w:val="20"/>
                </w:rPr>
                <w:t>Europski uhidbeni nalog i slučaj Puigdemont: uzajamno povjerenje, tumačenje načela dvostruke kažnjivosti i politička kaznena djela</w:t>
              </w:r>
            </w:hyperlink>
            <w:r w:rsidR="009D203C" w:rsidRPr="00641AED">
              <w:rPr>
                <w:rStyle w:val="citation"/>
                <w:rFonts w:ascii="Arial" w:hAnsi="Arial" w:cs="Arial"/>
                <w:sz w:val="20"/>
                <w:szCs w:val="20"/>
              </w:rPr>
              <w:t xml:space="preserve"> // Liber Amicorum Petar Novoselec. Kazneno pravo: sinergija teorije i prakse. Zbornik radova u čast profesora Petra Novoselca / Turković, Ksenija ; Munivrana Vajda, Maja ; Dragičević Prtenjača, Marta (ur.).</w:t>
            </w:r>
            <w:r w:rsidR="009D203C" w:rsidRPr="00641AED">
              <w:rPr>
                <w:rFonts w:ascii="Arial" w:hAnsi="Arial" w:cs="Arial"/>
                <w:sz w:val="20"/>
                <w:szCs w:val="20"/>
              </w:rPr>
              <w:br/>
            </w:r>
            <w:r w:rsidR="009D203C" w:rsidRPr="00641AED">
              <w:rPr>
                <w:rStyle w:val="citation"/>
                <w:rFonts w:ascii="Arial" w:hAnsi="Arial" w:cs="Arial"/>
                <w:sz w:val="20"/>
                <w:szCs w:val="20"/>
              </w:rPr>
              <w:t>Zagreb: Pravni fakultet Sveučilišta u Zagrebu, 2019. str. 383-397</w:t>
            </w:r>
            <w:r w:rsidR="009D203C" w:rsidRPr="00641AED">
              <w:rPr>
                <w:rFonts w:ascii="Arial" w:hAnsi="Arial" w:cs="Arial"/>
                <w:sz w:val="20"/>
                <w:szCs w:val="20"/>
              </w:rPr>
              <w:t xml:space="preserve"> </w:t>
            </w:r>
          </w:p>
          <w:p w:rsidR="009D203C" w:rsidRPr="00641AED" w:rsidRDefault="009D203C" w:rsidP="006A2653">
            <w:pPr>
              <w:rPr>
                <w:rFonts w:ascii="Arial" w:hAnsi="Arial" w:cs="Arial"/>
                <w:sz w:val="20"/>
                <w:szCs w:val="20"/>
              </w:rPr>
            </w:pPr>
            <w:r w:rsidRPr="00641AED">
              <w:rPr>
                <w:rFonts w:ascii="Arial" w:hAnsi="Arial" w:cs="Arial"/>
                <w:sz w:val="20"/>
                <w:szCs w:val="20"/>
              </w:rPr>
              <w:t>  6.  Sokanović, Lucija; Pajčić, Matko</w:t>
            </w:r>
          </w:p>
          <w:p w:rsidR="009D203C" w:rsidRPr="00641AED" w:rsidRDefault="00CD650B" w:rsidP="006A2653">
            <w:pPr>
              <w:rPr>
                <w:rFonts w:ascii="Arial" w:hAnsi="Arial" w:cs="Arial"/>
                <w:sz w:val="20"/>
                <w:szCs w:val="20"/>
              </w:rPr>
            </w:pPr>
            <w:hyperlink r:id="rId30" w:history="1">
              <w:r w:rsidR="009D203C" w:rsidRPr="00641AED">
                <w:rPr>
                  <w:rStyle w:val="Hyperlink"/>
                  <w:rFonts w:ascii="Arial" w:hAnsi="Arial" w:cs="Arial"/>
                  <w:sz w:val="20"/>
                  <w:szCs w:val="20"/>
                </w:rPr>
                <w:t>Osnove sportskog kaznenog prava</w:t>
              </w:r>
            </w:hyperlink>
            <w:r w:rsidR="009D203C" w:rsidRPr="00641AED">
              <w:rPr>
                <w:rStyle w:val="citation"/>
                <w:rFonts w:ascii="Arial" w:hAnsi="Arial" w:cs="Arial"/>
                <w:sz w:val="20"/>
                <w:szCs w:val="20"/>
              </w:rPr>
              <w:t xml:space="preserve"> // Sportsko pravo / Kačer, Hrvoje (ur.).</w:t>
            </w:r>
            <w:r w:rsidR="009D203C" w:rsidRPr="00641AED">
              <w:rPr>
                <w:rFonts w:ascii="Arial" w:hAnsi="Arial" w:cs="Arial"/>
                <w:sz w:val="20"/>
                <w:szCs w:val="20"/>
              </w:rPr>
              <w:br/>
            </w:r>
            <w:r w:rsidR="009D203C" w:rsidRPr="00641AED">
              <w:rPr>
                <w:rStyle w:val="citation"/>
                <w:rFonts w:ascii="Arial" w:hAnsi="Arial" w:cs="Arial"/>
                <w:sz w:val="20"/>
                <w:szCs w:val="20"/>
              </w:rPr>
              <w:t>Split: Pravni fakultet Sveučilišta u Splitu, 2018. str. 675-714</w:t>
            </w:r>
            <w:r w:rsidR="009D203C" w:rsidRPr="00641AED">
              <w:rPr>
                <w:rFonts w:ascii="Arial" w:hAnsi="Arial" w:cs="Arial"/>
                <w:sz w:val="20"/>
                <w:szCs w:val="20"/>
              </w:rPr>
              <w:t xml:space="preserve"> </w:t>
            </w:r>
          </w:p>
          <w:p w:rsidR="009D203C" w:rsidRPr="00641AED" w:rsidRDefault="009D203C" w:rsidP="006A2653">
            <w:pPr>
              <w:rPr>
                <w:rFonts w:ascii="Arial" w:hAnsi="Arial" w:cs="Arial"/>
                <w:sz w:val="20"/>
                <w:szCs w:val="20"/>
              </w:rPr>
            </w:pPr>
            <w:r w:rsidRPr="00641AED">
              <w:rPr>
                <w:rFonts w:ascii="Arial" w:hAnsi="Arial" w:cs="Arial"/>
                <w:sz w:val="20"/>
                <w:szCs w:val="20"/>
              </w:rPr>
              <w:t xml:space="preserve">  </w:t>
            </w:r>
            <w:r w:rsidRPr="00641AED">
              <w:rPr>
                <w:rFonts w:ascii="Arial" w:hAnsi="Arial" w:cs="Arial"/>
                <w:sz w:val="20"/>
                <w:szCs w:val="20"/>
              </w:rPr>
              <w:t>  7.  Ivančić-Kačer, Blanka; Čizmić, Jozo; Bagić, Snježana; Mintas Hodak, Ljerka; Mateša, Zlatko; Bačić, Arsen; Bačić, Petar; Perkušić, Ante; Gliha, Igor; Crnić, Ivica et al.</w:t>
            </w:r>
          </w:p>
          <w:p w:rsidR="009D203C" w:rsidRPr="00641AED" w:rsidRDefault="00CD650B" w:rsidP="006A2653">
            <w:pPr>
              <w:rPr>
                <w:rFonts w:ascii="Arial" w:hAnsi="Arial" w:cs="Arial"/>
                <w:sz w:val="20"/>
                <w:szCs w:val="20"/>
              </w:rPr>
            </w:pPr>
            <w:hyperlink r:id="rId31" w:history="1">
              <w:r w:rsidR="009D203C" w:rsidRPr="00641AED">
                <w:rPr>
                  <w:rStyle w:val="Hyperlink"/>
                  <w:rFonts w:ascii="Arial" w:hAnsi="Arial" w:cs="Arial"/>
                  <w:sz w:val="20"/>
                  <w:szCs w:val="20"/>
                </w:rPr>
                <w:t>Sportsko pravo</w:t>
              </w:r>
            </w:hyperlink>
            <w:r w:rsidR="009D203C" w:rsidRPr="00641AED">
              <w:rPr>
                <w:rStyle w:val="citation"/>
                <w:rFonts w:ascii="Arial" w:hAnsi="Arial" w:cs="Arial"/>
                <w:sz w:val="20"/>
                <w:szCs w:val="20"/>
              </w:rPr>
              <w:t xml:space="preserve"> / Kačer, Hrvoje (ur.).</w:t>
            </w:r>
            <w:r w:rsidR="009D203C" w:rsidRPr="00641AED">
              <w:rPr>
                <w:rFonts w:ascii="Arial" w:hAnsi="Arial" w:cs="Arial"/>
                <w:sz w:val="20"/>
                <w:szCs w:val="20"/>
              </w:rPr>
              <w:br/>
            </w:r>
            <w:r w:rsidR="009D203C" w:rsidRPr="00641AED">
              <w:rPr>
                <w:rStyle w:val="citation"/>
                <w:rFonts w:ascii="Arial" w:hAnsi="Arial" w:cs="Arial"/>
                <w:sz w:val="20"/>
                <w:szCs w:val="20"/>
              </w:rPr>
              <w:t>Split: Pravni fakultet, 2018</w:t>
            </w:r>
            <w:r w:rsidR="009D203C" w:rsidRPr="00641AED">
              <w:rPr>
                <w:rFonts w:ascii="Arial" w:hAnsi="Arial" w:cs="Arial"/>
                <w:sz w:val="20"/>
                <w:szCs w:val="20"/>
              </w:rPr>
              <w:t xml:space="preserve"> </w:t>
            </w:r>
          </w:p>
          <w:p w:rsidR="009D203C" w:rsidRPr="00641AED" w:rsidRDefault="009D203C" w:rsidP="006A2653">
            <w:pPr>
              <w:rPr>
                <w:rFonts w:ascii="Arial" w:hAnsi="Arial" w:cs="Arial"/>
                <w:sz w:val="20"/>
                <w:szCs w:val="20"/>
              </w:rPr>
            </w:pPr>
            <w:r w:rsidRPr="00641AED">
              <w:rPr>
                <w:rFonts w:ascii="Arial" w:hAnsi="Arial" w:cs="Arial"/>
                <w:sz w:val="20"/>
                <w:szCs w:val="20"/>
              </w:rPr>
              <w:t>  8. Pajčić, Matko</w:t>
            </w:r>
          </w:p>
          <w:p w:rsidR="009D203C" w:rsidRPr="00641AED" w:rsidRDefault="00CD650B" w:rsidP="006A2653">
            <w:pPr>
              <w:rPr>
                <w:rFonts w:ascii="Arial" w:hAnsi="Arial" w:cs="Arial"/>
                <w:sz w:val="20"/>
                <w:szCs w:val="20"/>
              </w:rPr>
            </w:pPr>
            <w:hyperlink r:id="rId32" w:history="1">
              <w:r w:rsidR="009D203C" w:rsidRPr="00641AED">
                <w:rPr>
                  <w:rStyle w:val="Hyperlink"/>
                  <w:rFonts w:ascii="Arial" w:hAnsi="Arial" w:cs="Arial"/>
                  <w:sz w:val="20"/>
                  <w:szCs w:val="20"/>
                </w:rPr>
                <w:t>Data retention in the field of telecommunications - Privacy and electronic communications directive in the recent CJEU jurisprudence and its impact on fighting economic crime</w:t>
              </w:r>
            </w:hyperlink>
            <w:r w:rsidR="009D203C" w:rsidRPr="00641AED">
              <w:rPr>
                <w:rStyle w:val="citation"/>
                <w:rFonts w:ascii="Arial" w:hAnsi="Arial" w:cs="Arial"/>
                <w:sz w:val="20"/>
                <w:szCs w:val="20"/>
              </w:rPr>
              <w:t xml:space="preserve"> </w:t>
            </w:r>
            <w:r w:rsidR="009D203C" w:rsidRPr="00641AED">
              <w:rPr>
                <w:rStyle w:val="citation"/>
                <w:rFonts w:ascii="Arial" w:hAnsi="Arial" w:cs="Arial"/>
                <w:i/>
                <w:iCs/>
                <w:sz w:val="20"/>
                <w:szCs w:val="20"/>
              </w:rPr>
              <w:t>// Book of Proceedings - Economic and Social Development</w:t>
            </w:r>
            <w:r w:rsidR="009D203C" w:rsidRPr="00641AED">
              <w:rPr>
                <w:rStyle w:val="citation"/>
                <w:rFonts w:ascii="Arial" w:hAnsi="Arial" w:cs="Arial"/>
                <w:sz w:val="20"/>
                <w:szCs w:val="20"/>
              </w:rPr>
              <w:t xml:space="preserve"> / Cingula, Marijan ; Rhein, Douglas ; Machrafi, Mustapha (ur.).</w:t>
            </w:r>
            <w:r w:rsidR="009D203C" w:rsidRPr="00641AED">
              <w:rPr>
                <w:rFonts w:ascii="Arial" w:hAnsi="Arial" w:cs="Arial"/>
                <w:sz w:val="20"/>
                <w:szCs w:val="20"/>
              </w:rPr>
              <w:br/>
            </w:r>
            <w:r w:rsidR="009D203C" w:rsidRPr="00641AED">
              <w:rPr>
                <w:rStyle w:val="citation"/>
                <w:rFonts w:ascii="Arial" w:hAnsi="Arial" w:cs="Arial"/>
                <w:sz w:val="20"/>
                <w:szCs w:val="20"/>
              </w:rPr>
              <w:t>Split: Varazdin Development and Entrepreneurship Agency, 2018. str. 277-285 (predavanje, međunarodna recenzija, cjeloviti rad (in extenso), znanstveni)</w:t>
            </w:r>
            <w:r w:rsidR="009D203C" w:rsidRPr="00641AED">
              <w:rPr>
                <w:rFonts w:ascii="Arial" w:hAnsi="Arial" w:cs="Arial"/>
                <w:sz w:val="20"/>
                <w:szCs w:val="20"/>
              </w:rPr>
              <w:t xml:space="preserve"> </w:t>
            </w:r>
          </w:p>
          <w:p w:rsidR="009D203C" w:rsidRPr="00641AED" w:rsidRDefault="009D203C" w:rsidP="006A2653">
            <w:pPr>
              <w:rPr>
                <w:rFonts w:ascii="Arial" w:hAnsi="Arial" w:cs="Arial"/>
                <w:sz w:val="20"/>
                <w:szCs w:val="20"/>
              </w:rPr>
            </w:pPr>
            <w:r w:rsidRPr="00641AED">
              <w:rPr>
                <w:rFonts w:ascii="Arial" w:hAnsi="Arial" w:cs="Arial"/>
                <w:sz w:val="20"/>
                <w:szCs w:val="20"/>
              </w:rPr>
              <w:t xml:space="preserve">  </w:t>
            </w:r>
            <w:r w:rsidRPr="00641AED">
              <w:rPr>
                <w:rFonts w:ascii="Arial" w:hAnsi="Arial" w:cs="Arial"/>
                <w:sz w:val="20"/>
                <w:szCs w:val="20"/>
              </w:rPr>
              <w:t>  9. Matko Pajčić</w:t>
            </w:r>
          </w:p>
          <w:p w:rsidR="009D203C" w:rsidRPr="00641AED" w:rsidRDefault="00CD650B" w:rsidP="006A2653">
            <w:pPr>
              <w:rPr>
                <w:rFonts w:ascii="Arial" w:hAnsi="Arial" w:cs="Arial"/>
                <w:sz w:val="20"/>
                <w:szCs w:val="20"/>
              </w:rPr>
            </w:pPr>
            <w:hyperlink r:id="rId33" w:history="1">
              <w:r w:rsidR="009D203C" w:rsidRPr="00641AED">
                <w:rPr>
                  <w:rStyle w:val="Hyperlink"/>
                  <w:rFonts w:ascii="Arial" w:hAnsi="Arial" w:cs="Arial"/>
                  <w:sz w:val="20"/>
                  <w:szCs w:val="20"/>
                </w:rPr>
                <w:t>Obvezna obrana - ograničenje prava okrivljenika da se brani sam?</w:t>
              </w:r>
            </w:hyperlink>
            <w:r w:rsidR="009D203C" w:rsidRPr="00641AED">
              <w:rPr>
                <w:rStyle w:val="citation"/>
                <w:rFonts w:ascii="Arial" w:hAnsi="Arial" w:cs="Arial"/>
                <w:sz w:val="20"/>
                <w:szCs w:val="20"/>
              </w:rPr>
              <w:t xml:space="preserve"> </w:t>
            </w:r>
            <w:r w:rsidR="009D203C" w:rsidRPr="00641AED">
              <w:rPr>
                <w:rStyle w:val="citation"/>
                <w:rFonts w:ascii="Arial" w:hAnsi="Arial" w:cs="Arial"/>
                <w:i/>
                <w:iCs/>
                <w:sz w:val="20"/>
                <w:szCs w:val="20"/>
              </w:rPr>
              <w:t>// Hrvatski ljetopis za kaznene znanosti i praksu,</w:t>
            </w:r>
            <w:r w:rsidR="009D203C" w:rsidRPr="00641AED">
              <w:rPr>
                <w:rStyle w:val="citation"/>
                <w:rFonts w:ascii="Arial" w:hAnsi="Arial" w:cs="Arial"/>
                <w:sz w:val="20"/>
                <w:szCs w:val="20"/>
              </w:rPr>
              <w:t xml:space="preserve"> </w:t>
            </w:r>
            <w:r w:rsidR="009D203C" w:rsidRPr="00641AED">
              <w:rPr>
                <w:rStyle w:val="Strong"/>
                <w:rFonts w:ascii="Arial" w:hAnsi="Arial" w:cs="Arial"/>
                <w:sz w:val="20"/>
                <w:szCs w:val="20"/>
              </w:rPr>
              <w:t>25</w:t>
            </w:r>
            <w:r w:rsidR="009D203C" w:rsidRPr="00641AED">
              <w:rPr>
                <w:rStyle w:val="citation"/>
                <w:rFonts w:ascii="Arial" w:hAnsi="Arial" w:cs="Arial"/>
                <w:sz w:val="20"/>
                <w:szCs w:val="20"/>
              </w:rPr>
              <w:t xml:space="preserve"> (2018), 1; 99-125 (recenziran, pregledni rad, znanstveni)</w:t>
            </w:r>
            <w:r w:rsidR="009D203C" w:rsidRPr="00641AED">
              <w:rPr>
                <w:rFonts w:ascii="Arial" w:hAnsi="Arial" w:cs="Arial"/>
                <w:sz w:val="20"/>
                <w:szCs w:val="20"/>
              </w:rPr>
              <w:t xml:space="preserve"> </w:t>
            </w:r>
          </w:p>
          <w:p w:rsidR="009D203C" w:rsidRPr="00641AED" w:rsidRDefault="009D203C" w:rsidP="006A2653">
            <w:pPr>
              <w:rPr>
                <w:rFonts w:ascii="Arial" w:hAnsi="Arial" w:cs="Arial"/>
                <w:sz w:val="20"/>
                <w:szCs w:val="20"/>
              </w:rPr>
            </w:pPr>
            <w:r w:rsidRPr="00641AED">
              <w:rPr>
                <w:rFonts w:ascii="Arial" w:hAnsi="Arial" w:cs="Arial"/>
                <w:sz w:val="20"/>
                <w:szCs w:val="20"/>
              </w:rPr>
              <w:t xml:space="preserve">  </w:t>
            </w:r>
            <w:r w:rsidRPr="00641AED">
              <w:rPr>
                <w:rFonts w:ascii="Arial" w:hAnsi="Arial" w:cs="Arial"/>
                <w:sz w:val="20"/>
                <w:szCs w:val="20"/>
              </w:rPr>
              <w:t>  10.  Pajčić, Matko</w:t>
            </w:r>
          </w:p>
          <w:p w:rsidR="009D203C" w:rsidRPr="00641AED" w:rsidRDefault="00CD650B" w:rsidP="006A2653">
            <w:pPr>
              <w:rPr>
                <w:rFonts w:ascii="Arial" w:hAnsi="Arial" w:cs="Arial"/>
                <w:sz w:val="20"/>
                <w:szCs w:val="20"/>
              </w:rPr>
            </w:pPr>
            <w:hyperlink r:id="rId34" w:history="1">
              <w:r w:rsidR="009D203C" w:rsidRPr="00641AED">
                <w:rPr>
                  <w:rStyle w:val="Hyperlink"/>
                  <w:rFonts w:ascii="Arial" w:hAnsi="Arial" w:cs="Arial"/>
                  <w:sz w:val="20"/>
                  <w:szCs w:val="20"/>
                </w:rPr>
                <w:t>Europski uhidbeni nalog u praksi Vrhovnog suda Republike Hrvatske</w:t>
              </w:r>
            </w:hyperlink>
            <w:r w:rsidR="009D203C" w:rsidRPr="00641AED">
              <w:rPr>
                <w:rStyle w:val="citation"/>
                <w:rFonts w:ascii="Arial" w:hAnsi="Arial" w:cs="Arial"/>
                <w:sz w:val="20"/>
                <w:szCs w:val="20"/>
              </w:rPr>
              <w:t xml:space="preserve"> </w:t>
            </w:r>
            <w:r w:rsidR="009D203C" w:rsidRPr="00641AED">
              <w:rPr>
                <w:rStyle w:val="citation"/>
                <w:rFonts w:ascii="Arial" w:hAnsi="Arial" w:cs="Arial"/>
                <w:i/>
                <w:iCs/>
                <w:sz w:val="20"/>
                <w:szCs w:val="20"/>
              </w:rPr>
              <w:t>// Hrvatski ljetopis za kaznene znanosti i praksu,</w:t>
            </w:r>
            <w:r w:rsidR="009D203C" w:rsidRPr="00641AED">
              <w:rPr>
                <w:rStyle w:val="citation"/>
                <w:rFonts w:ascii="Arial" w:hAnsi="Arial" w:cs="Arial"/>
                <w:sz w:val="20"/>
                <w:szCs w:val="20"/>
              </w:rPr>
              <w:t xml:space="preserve"> </w:t>
            </w:r>
            <w:r w:rsidR="009D203C" w:rsidRPr="00641AED">
              <w:rPr>
                <w:rStyle w:val="Strong"/>
                <w:rFonts w:ascii="Arial" w:hAnsi="Arial" w:cs="Arial"/>
                <w:sz w:val="20"/>
                <w:szCs w:val="20"/>
              </w:rPr>
              <w:t>25</w:t>
            </w:r>
            <w:r w:rsidR="009D203C" w:rsidRPr="00641AED">
              <w:rPr>
                <w:rStyle w:val="citation"/>
                <w:rFonts w:ascii="Arial" w:hAnsi="Arial" w:cs="Arial"/>
                <w:sz w:val="20"/>
                <w:szCs w:val="20"/>
              </w:rPr>
              <w:t xml:space="preserve"> (2017), 2; 341-370 (recenziran, pregledni rad, znanstveni)</w:t>
            </w:r>
          </w:p>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 </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lastRenderedPageBreak/>
              <w:t xml:space="preserve">Stručni i znanstveni radovi iz metodike i kvalitete nastave objavljeni u posljednjih pet godina </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w:t>
            </w: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Stručni, znanstveni i umjetnički projekti iz područja predmeta koji su se provodili u posljednjih pet godina</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spacing w:line="240" w:lineRule="auto"/>
              <w:rPr>
                <w:rFonts w:ascii="Arial" w:hAnsi="Arial" w:cs="Arial"/>
                <w:bCs/>
                <w:i/>
                <w:iCs/>
                <w:sz w:val="20"/>
                <w:szCs w:val="20"/>
                <w:lang w:val="hr-BA"/>
              </w:rPr>
            </w:pPr>
            <w:r w:rsidRPr="00641AED">
              <w:rPr>
                <w:rFonts w:ascii="Arial" w:hAnsi="Arial" w:cs="Arial"/>
                <w:bCs/>
                <w:sz w:val="20"/>
                <w:szCs w:val="20"/>
                <w:lang w:val="hr-BA"/>
              </w:rPr>
              <w:t>Od 2015. do 2019. godine suradnik na znanstvenom projektu Hrvatske zaklade za znanost naziva </w:t>
            </w:r>
            <w:r w:rsidRPr="00641AED">
              <w:rPr>
                <w:rFonts w:ascii="Arial" w:hAnsi="Arial" w:cs="Arial"/>
                <w:bCs/>
                <w:i/>
                <w:iCs/>
                <w:sz w:val="20"/>
                <w:szCs w:val="20"/>
                <w:lang w:val="hr-BA"/>
              </w:rPr>
              <w:t>"Pravosudna suradnja Hrvatske u kaznenim stvarima u EU i regiji: nasljeđe prošlosti i izazovi budućnosti / Croatian Judicial Cooperation in Criminal Matters in the EU and the Region: Heritage of the Past and Challenges of the Future (CoCoCrim)", voditeljice prof. dr. sc. Zlate Đurđević</w:t>
            </w:r>
          </w:p>
          <w:p w:rsidR="009D203C" w:rsidRPr="00641AED" w:rsidRDefault="009D203C" w:rsidP="006A2653">
            <w:pPr>
              <w:spacing w:line="240" w:lineRule="auto"/>
              <w:rPr>
                <w:rFonts w:ascii="Arial" w:hAnsi="Arial" w:cs="Arial"/>
                <w:bCs/>
                <w:i/>
                <w:iCs/>
                <w:sz w:val="20"/>
                <w:szCs w:val="20"/>
                <w:lang w:val="hr-BA"/>
              </w:rPr>
            </w:pPr>
            <w:r w:rsidRPr="00641AED">
              <w:rPr>
                <w:rFonts w:ascii="Arial" w:hAnsi="Arial" w:cs="Arial"/>
                <w:bCs/>
                <w:i/>
                <w:iCs/>
                <w:sz w:val="20"/>
                <w:szCs w:val="20"/>
                <w:lang w:val="hr-BA"/>
              </w:rPr>
              <w:t>od 2019. godine suradnik na znanstvenom projektu</w:t>
            </w:r>
            <w:r w:rsidRPr="00641AED">
              <w:rPr>
                <w:rFonts w:ascii="Arial" w:hAnsi="Arial" w:cs="Arial"/>
                <w:bCs/>
                <w:sz w:val="20"/>
                <w:szCs w:val="20"/>
                <w:lang w:val="hr-BA"/>
              </w:rPr>
              <w:t xml:space="preserve"> Hrvatske zaklade za znanost</w:t>
            </w:r>
            <w:r w:rsidRPr="00641AED">
              <w:rPr>
                <w:rFonts w:ascii="Arial" w:hAnsi="Arial" w:cs="Arial"/>
                <w:bCs/>
                <w:i/>
                <w:iCs/>
                <w:sz w:val="20"/>
                <w:szCs w:val="20"/>
                <w:lang w:val="hr-BA"/>
              </w:rPr>
              <w:t xml:space="preserve"> </w:t>
            </w:r>
            <w:r w:rsidRPr="00641AED">
              <w:rPr>
                <w:rFonts w:ascii="Arial" w:hAnsi="Arial" w:cs="Arial"/>
                <w:sz w:val="20"/>
                <w:szCs w:val="20"/>
              </w:rPr>
              <w:t>"Sustavni pristup modelima konsenzualne pravde u hrvatskom kaznenom postupku" (NegJus Cro), voditeljice prof. dr.sc. Elizabete Ivičević Karas</w:t>
            </w:r>
          </w:p>
          <w:p w:rsidR="009D203C" w:rsidRPr="00641AED" w:rsidRDefault="009D203C" w:rsidP="006A2653">
            <w:pPr>
              <w:spacing w:line="240" w:lineRule="auto"/>
              <w:rPr>
                <w:rFonts w:ascii="Arial" w:hAnsi="Arial" w:cs="Arial"/>
                <w:b/>
                <w:bCs/>
                <w:sz w:val="20"/>
                <w:szCs w:val="20"/>
                <w:lang w:val="hr-BA"/>
              </w:rPr>
            </w:pPr>
          </w:p>
          <w:p w:rsidR="009D203C" w:rsidRPr="00641AED" w:rsidRDefault="009D203C" w:rsidP="006A2653">
            <w:pPr>
              <w:spacing w:after="0" w:line="240" w:lineRule="auto"/>
              <w:rPr>
                <w:rFonts w:ascii="Arial" w:hAnsi="Arial" w:cs="Arial"/>
                <w:sz w:val="20"/>
                <w:szCs w:val="20"/>
              </w:rPr>
            </w:pPr>
          </w:p>
        </w:tc>
      </w:tr>
      <w:tr w:rsidR="009D203C" w:rsidRPr="00641AE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641AED" w:rsidRDefault="009D203C" w:rsidP="006A2653">
            <w:pPr>
              <w:spacing w:after="0" w:line="240" w:lineRule="auto"/>
              <w:rPr>
                <w:rFonts w:ascii="Arial" w:hAnsi="Arial" w:cs="Arial"/>
                <w:sz w:val="20"/>
                <w:szCs w:val="20"/>
              </w:rPr>
            </w:pPr>
            <w:r w:rsidRPr="00641AED">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Pr="00641AED" w:rsidRDefault="009D203C" w:rsidP="006A2653">
            <w:pPr>
              <w:pStyle w:val="NormalWeb"/>
              <w:spacing w:before="0" w:beforeAutospacing="0" w:after="0" w:afterAutospacing="0"/>
              <w:rPr>
                <w:rFonts w:ascii="Arial" w:hAnsi="Arial" w:cs="Arial"/>
                <w:sz w:val="20"/>
                <w:szCs w:val="20"/>
              </w:rPr>
            </w:pPr>
            <w:r w:rsidRPr="00641AED">
              <w:rPr>
                <w:rFonts w:ascii="Arial" w:hAnsi="Arial" w:cs="Arial"/>
                <w:sz w:val="20"/>
                <w:szCs w:val="20"/>
              </w:rPr>
              <w:t>1) Strategies for teaching social sciences online</w:t>
            </w:r>
          </w:p>
          <w:p w:rsidR="009D203C" w:rsidRPr="00641AED" w:rsidRDefault="009D203C" w:rsidP="006A2653">
            <w:pPr>
              <w:pStyle w:val="NormalWeb"/>
              <w:spacing w:before="0" w:beforeAutospacing="0" w:after="0" w:afterAutospacing="0"/>
              <w:rPr>
                <w:rFonts w:ascii="Arial" w:hAnsi="Arial" w:cs="Arial"/>
                <w:sz w:val="20"/>
                <w:szCs w:val="20"/>
              </w:rPr>
            </w:pPr>
            <w:r w:rsidRPr="00641AED">
              <w:rPr>
                <w:rFonts w:ascii="Arial" w:hAnsi="Arial" w:cs="Arial"/>
                <w:sz w:val="20"/>
                <w:szCs w:val="20"/>
              </w:rPr>
              <w:t> </w:t>
            </w:r>
          </w:p>
          <w:p w:rsidR="009D203C" w:rsidRPr="00641AED" w:rsidRDefault="009D203C" w:rsidP="006A2653">
            <w:pPr>
              <w:pStyle w:val="NormalWeb"/>
              <w:spacing w:before="0" w:beforeAutospacing="0" w:after="0" w:afterAutospacing="0"/>
              <w:rPr>
                <w:rFonts w:ascii="Arial" w:hAnsi="Arial" w:cs="Arial"/>
                <w:sz w:val="20"/>
                <w:szCs w:val="20"/>
              </w:rPr>
            </w:pPr>
            <w:r w:rsidRPr="00641AED">
              <w:rPr>
                <w:rFonts w:ascii="Arial" w:hAnsi="Arial" w:cs="Arial"/>
                <w:color w:val="222222"/>
                <w:sz w:val="20"/>
                <w:szCs w:val="20"/>
              </w:rPr>
              <w:t>2) The transformation of teaching in online learning environments</w:t>
            </w:r>
          </w:p>
          <w:p w:rsidR="009D203C" w:rsidRPr="00641AED" w:rsidRDefault="009D203C" w:rsidP="006A2653">
            <w:pPr>
              <w:pStyle w:val="NormalWeb"/>
              <w:spacing w:before="0" w:beforeAutospacing="0" w:after="0" w:afterAutospacing="0"/>
              <w:rPr>
                <w:rFonts w:ascii="Arial" w:hAnsi="Arial" w:cs="Arial"/>
                <w:sz w:val="20"/>
                <w:szCs w:val="20"/>
              </w:rPr>
            </w:pPr>
            <w:r w:rsidRPr="00641AED">
              <w:rPr>
                <w:rFonts w:ascii="Arial" w:hAnsi="Arial" w:cs="Arial"/>
                <w:sz w:val="20"/>
                <w:szCs w:val="20"/>
              </w:rPr>
              <w:t> </w:t>
            </w:r>
          </w:p>
          <w:p w:rsidR="009D203C" w:rsidRPr="00641AED" w:rsidRDefault="009D203C" w:rsidP="006A2653">
            <w:pPr>
              <w:pStyle w:val="NormalWeb"/>
              <w:spacing w:before="0" w:beforeAutospacing="0" w:after="0" w:afterAutospacing="0"/>
              <w:rPr>
                <w:rStyle w:val="Strong"/>
                <w:rFonts w:ascii="Arial" w:eastAsiaTheme="majorEastAsia" w:hAnsi="Arial" w:cs="Arial"/>
                <w:b w:val="0"/>
                <w:sz w:val="20"/>
                <w:szCs w:val="20"/>
              </w:rPr>
            </w:pPr>
            <w:r w:rsidRPr="00641AED">
              <w:rPr>
                <w:rStyle w:val="Strong"/>
                <w:rFonts w:ascii="Arial" w:eastAsiaTheme="majorEastAsia" w:hAnsi="Arial" w:cs="Arial"/>
                <w:b w:val="0"/>
                <w:sz w:val="20"/>
                <w:szCs w:val="20"/>
              </w:rPr>
              <w:t>3) Strategies for teaching science and technology online</w:t>
            </w:r>
          </w:p>
          <w:p w:rsidR="009D203C" w:rsidRPr="00641AED" w:rsidRDefault="009D203C" w:rsidP="006A2653">
            <w:pPr>
              <w:pStyle w:val="NormalWeb"/>
              <w:spacing w:before="0" w:beforeAutospacing="0" w:after="0" w:afterAutospacing="0"/>
              <w:rPr>
                <w:rStyle w:val="Strong"/>
                <w:rFonts w:ascii="Arial" w:eastAsiaTheme="majorEastAsia" w:hAnsi="Arial" w:cs="Arial"/>
                <w:b w:val="0"/>
                <w:sz w:val="20"/>
                <w:szCs w:val="20"/>
                <w:u w:val="single"/>
              </w:rPr>
            </w:pPr>
          </w:p>
          <w:p w:rsidR="009D203C" w:rsidRPr="00641AED" w:rsidRDefault="009D203C" w:rsidP="006A2653">
            <w:pPr>
              <w:pStyle w:val="NormalWeb"/>
              <w:spacing w:before="0" w:beforeAutospacing="0" w:after="0" w:afterAutospacing="0"/>
              <w:rPr>
                <w:rStyle w:val="Strong"/>
                <w:rFonts w:ascii="Arial" w:eastAsiaTheme="majorEastAsia" w:hAnsi="Arial" w:cs="Arial"/>
                <w:b w:val="0"/>
                <w:sz w:val="20"/>
                <w:szCs w:val="20"/>
                <w:u w:val="single"/>
              </w:rPr>
            </w:pPr>
          </w:p>
          <w:p w:rsidR="009D203C" w:rsidRPr="00641AED" w:rsidRDefault="009D203C" w:rsidP="006A2653">
            <w:pPr>
              <w:pStyle w:val="NormalWeb"/>
              <w:spacing w:before="0" w:beforeAutospacing="0" w:after="0" w:afterAutospacing="0"/>
              <w:rPr>
                <w:rStyle w:val="Strong"/>
                <w:rFonts w:ascii="Arial" w:eastAsiaTheme="majorEastAsia" w:hAnsi="Arial" w:cs="Arial"/>
                <w:b w:val="0"/>
                <w:sz w:val="20"/>
                <w:szCs w:val="20"/>
                <w:u w:val="single"/>
              </w:rPr>
            </w:pPr>
            <w:r w:rsidRPr="00641AED">
              <w:rPr>
                <w:rFonts w:ascii="Arial" w:hAnsi="Arial" w:cs="Arial"/>
                <w:bCs/>
                <w:color w:val="000000"/>
                <w:sz w:val="20"/>
                <w:szCs w:val="20"/>
              </w:rPr>
              <w:t>“Online e-learning seminar for university professors</w:t>
            </w:r>
            <w:r w:rsidRPr="00641AED">
              <w:rPr>
                <w:rFonts w:ascii="Arial" w:hAnsi="Arial" w:cs="Arial"/>
                <w:b/>
                <w:bCs/>
                <w:color w:val="000000"/>
                <w:sz w:val="20"/>
                <w:szCs w:val="20"/>
              </w:rPr>
              <w:t xml:space="preserve">”, </w:t>
            </w:r>
            <w:r w:rsidRPr="00641AED">
              <w:rPr>
                <w:rFonts w:ascii="Arial" w:hAnsi="Arial" w:cs="Arial"/>
                <w:color w:val="000000"/>
                <w:sz w:val="20"/>
                <w:szCs w:val="20"/>
              </w:rPr>
              <w:t xml:space="preserve">The Catholic University of Ávila (Spain), 5.-7. April 2022. </w:t>
            </w:r>
          </w:p>
          <w:p w:rsidR="009D203C" w:rsidRPr="00641AED" w:rsidRDefault="009D203C" w:rsidP="006A2653">
            <w:pPr>
              <w:pStyle w:val="NormalWeb"/>
              <w:spacing w:before="0" w:beforeAutospacing="0" w:after="0" w:afterAutospacing="0"/>
              <w:rPr>
                <w:rFonts w:ascii="Arial" w:hAnsi="Arial" w:cs="Arial"/>
                <w:b/>
                <w:sz w:val="20"/>
                <w:szCs w:val="20"/>
              </w:rPr>
            </w:pPr>
          </w:p>
          <w:p w:rsidR="009D203C" w:rsidRPr="00641AED" w:rsidRDefault="009D203C" w:rsidP="006A2653">
            <w:pPr>
              <w:pStyle w:val="NormalWeb"/>
              <w:spacing w:before="0" w:beforeAutospacing="0" w:after="0" w:afterAutospacing="0"/>
              <w:rPr>
                <w:rFonts w:ascii="Arial" w:hAnsi="Arial" w:cs="Arial"/>
                <w:sz w:val="20"/>
                <w:szCs w:val="20"/>
              </w:rPr>
            </w:pP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PRIZNANJA I NAGRADE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bl>
    <w:p w:rsidR="009D203C" w:rsidRDefault="009D203C" w:rsidP="006A2653"/>
    <w:p w:rsidR="009D203C" w:rsidRDefault="009D203C" w:rsidP="006A2653"/>
    <w:p w:rsidR="009D203C" w:rsidRDefault="009D203C" w:rsidP="006A2653"/>
    <w:p w:rsidR="009D203C" w:rsidRDefault="009D2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Dr. sc. Trpimir Perkušić</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Integrirani preddiplomski i diplomski sveučilišni studij prava:</w:t>
            </w:r>
          </w:p>
          <w:p w:rsidR="009D203C"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t>Radno i socijalno pravo (obligatorni kolegij),</w:t>
            </w:r>
          </w:p>
          <w:p w:rsidR="009D203C"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t>Međunarodno radno pravo (izborni kolegij),</w:t>
            </w:r>
          </w:p>
          <w:p w:rsidR="009D203C"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t>Europsko radno pravo (izborni kolegij),</w:t>
            </w:r>
          </w:p>
          <w:p w:rsidR="009D203C"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t>Transformacija radnopravnog odnosa (izborni kolegij),</w:t>
            </w:r>
          </w:p>
          <w:p w:rsidR="009D203C"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t>Sindikalno pravo (izborni kolegij).</w:t>
            </w:r>
          </w:p>
          <w:p w:rsidR="009D203C" w:rsidRPr="002A400A" w:rsidRDefault="009D203C" w:rsidP="006A2653">
            <w:pPr>
              <w:spacing w:after="0" w:line="240" w:lineRule="auto"/>
              <w:ind w:left="360"/>
              <w:rPr>
                <w:rFonts w:ascii="Arial" w:hAnsi="Arial" w:cs="Arial"/>
                <w:sz w:val="20"/>
                <w:szCs w:val="20"/>
              </w:rPr>
            </w:pPr>
          </w:p>
          <w:p w:rsidR="009D203C" w:rsidRDefault="009D203C" w:rsidP="006A2653">
            <w:pPr>
              <w:spacing w:after="0" w:line="240" w:lineRule="auto"/>
              <w:rPr>
                <w:rFonts w:ascii="Arial" w:hAnsi="Arial" w:cs="Arial"/>
                <w:sz w:val="20"/>
                <w:szCs w:val="20"/>
              </w:rPr>
            </w:pPr>
            <w:r>
              <w:rPr>
                <w:rFonts w:ascii="Arial" w:hAnsi="Arial" w:cs="Arial"/>
                <w:sz w:val="20"/>
                <w:szCs w:val="20"/>
              </w:rPr>
              <w:t>Stručni upravni studij:</w:t>
            </w:r>
          </w:p>
          <w:p w:rsidR="009D203C" w:rsidRDefault="009D203C" w:rsidP="008D4780">
            <w:pPr>
              <w:pStyle w:val="ListParagraph"/>
              <w:numPr>
                <w:ilvl w:val="0"/>
                <w:numId w:val="25"/>
              </w:numPr>
              <w:spacing w:after="0" w:line="240" w:lineRule="auto"/>
              <w:rPr>
                <w:rFonts w:ascii="Arial" w:hAnsi="Arial" w:cs="Arial"/>
                <w:sz w:val="20"/>
                <w:szCs w:val="20"/>
              </w:rPr>
            </w:pPr>
            <w:r>
              <w:rPr>
                <w:rFonts w:ascii="Arial" w:hAnsi="Arial" w:cs="Arial"/>
                <w:sz w:val="20"/>
                <w:szCs w:val="20"/>
              </w:rPr>
              <w:lastRenderedPageBreak/>
              <w:t>Osnove radnog, socijalnog i službeničkog prava (obligatorni kolegij),</w:t>
            </w:r>
          </w:p>
          <w:p w:rsidR="009D203C" w:rsidRPr="002A400A" w:rsidRDefault="009D203C" w:rsidP="008D4780">
            <w:pPr>
              <w:pStyle w:val="ListParagraph"/>
              <w:numPr>
                <w:ilvl w:val="0"/>
                <w:numId w:val="25"/>
              </w:numPr>
              <w:spacing w:after="0" w:line="240" w:lineRule="auto"/>
              <w:rPr>
                <w:rFonts w:ascii="Arial" w:hAnsi="Arial" w:cs="Arial"/>
                <w:sz w:val="20"/>
                <w:szCs w:val="20"/>
              </w:rPr>
            </w:pPr>
            <w:r w:rsidRPr="002A400A">
              <w:rPr>
                <w:rFonts w:ascii="Arial" w:hAnsi="Arial" w:cs="Arial"/>
                <w:sz w:val="20"/>
                <w:szCs w:val="20"/>
              </w:rPr>
              <w:t>Sindikalno pravo (izborni kolegij)</w:t>
            </w:r>
            <w:r>
              <w:rPr>
                <w:rFonts w:ascii="Arial" w:hAnsi="Arial" w:cs="Arial"/>
                <w:sz w:val="20"/>
                <w:szCs w:val="20"/>
              </w:rPr>
              <w:t>.</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OPĆE INFORMACIJE  O NOSITELJU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Domovinskog rata 8, 21000 SPLIT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021 393 527</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trpimir.perkusic@pravst.hr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sidRPr="008A64A2">
              <w:t>www.pravst.hr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1993.</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359253</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Pr="00FE45F3" w:rsidRDefault="009D203C" w:rsidP="006A2653">
            <w:pPr>
              <w:spacing w:after="0" w:line="240" w:lineRule="auto"/>
              <w:rPr>
                <w:rFonts w:ascii="Arial" w:hAnsi="Arial" w:cs="Arial"/>
                <w:sz w:val="20"/>
                <w:szCs w:val="20"/>
              </w:rPr>
            </w:pPr>
            <w:r w:rsidRPr="00FE45F3">
              <w:rPr>
                <w:rFonts w:ascii="Arial" w:hAnsi="Arial" w:cs="Arial"/>
                <w:sz w:val="20"/>
                <w:szCs w:val="20"/>
              </w:rPr>
              <w:t>Asistent, 10. veljače 2017.</w:t>
            </w:r>
            <w:r>
              <w:rPr>
                <w:rFonts w:ascii="Arial" w:hAnsi="Arial" w:cs="Arial"/>
                <w:sz w:val="20"/>
                <w:szCs w:val="20"/>
              </w:rPr>
              <w:t xml:space="preserve"> godine</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društvene znanosti – polje pravo</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Pravni fakultet Sveučilišta u Splitu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10. veljače 2017. godine </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Asistent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Radno i socijalno pravo</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Asistent</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Doktor znanosti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Pravni fakultet Sveučilišta u Mostaru</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Mostar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17. prosinca 2021. godine</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PODACI O USAVRŠAVANJU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MATERINSKI I STRANI JEZICI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Hrvatski jezik</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Engleski jezik, 5</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Njemački jezik, 4</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KOMPETENCIJE ZA PREDMET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A23150" w:rsidRDefault="009D203C" w:rsidP="008D4780">
            <w:pPr>
              <w:pStyle w:val="ListParagraph"/>
              <w:numPr>
                <w:ilvl w:val="0"/>
                <w:numId w:val="38"/>
              </w:numPr>
              <w:spacing w:after="0" w:line="240" w:lineRule="auto"/>
              <w:contextualSpacing w:val="0"/>
              <w:jc w:val="both"/>
              <w:rPr>
                <w:rFonts w:ascii="Arial" w:hAnsi="Arial" w:cs="Arial"/>
                <w:sz w:val="20"/>
                <w:szCs w:val="20"/>
              </w:rPr>
            </w:pPr>
            <w:r w:rsidRPr="00A23150">
              <w:rPr>
                <w:rStyle w:val="Strong"/>
                <w:rFonts w:ascii="Arial" w:hAnsi="Arial" w:cs="Arial"/>
                <w:color w:val="000000"/>
                <w:sz w:val="20"/>
                <w:szCs w:val="20"/>
                <w:shd w:val="clear" w:color="auto" w:fill="FFFFFF"/>
              </w:rPr>
              <w:t xml:space="preserve">Zakonitost štrajka – qui, quid, quando et quomodo?, Pravni vjesnik: časopis za pravne i društvene znanosti Pravnog fakulteta Sveučilišta J. J. Strossmayera u Osijeku, Vol. 34 No. 3-4, 2018., </w:t>
            </w:r>
            <w:r w:rsidRPr="00A23150">
              <w:rPr>
                <w:rStyle w:val="Strong"/>
                <w:rFonts w:ascii="Arial" w:hAnsi="Arial" w:cs="Arial"/>
                <w:color w:val="000000"/>
                <w:sz w:val="20"/>
                <w:szCs w:val="20"/>
                <w:shd w:val="clear" w:color="auto" w:fill="FFFFFF"/>
              </w:rPr>
              <w:lastRenderedPageBreak/>
              <w:t xml:space="preserve">str. 109-140 </w:t>
            </w:r>
            <w:r w:rsidRPr="00A23150">
              <w:rPr>
                <w:rFonts w:ascii="Arial" w:hAnsi="Arial" w:cs="Arial"/>
                <w:sz w:val="20"/>
                <w:szCs w:val="20"/>
              </w:rPr>
              <w:t>(rad je objavljen u koautorstvu s izv. prof. dr. sc. Andrijanom Bilić),</w:t>
            </w:r>
          </w:p>
          <w:p w:rsidR="009D203C" w:rsidRPr="00A23150" w:rsidRDefault="009D203C" w:rsidP="008D4780">
            <w:pPr>
              <w:numPr>
                <w:ilvl w:val="0"/>
                <w:numId w:val="38"/>
              </w:numPr>
              <w:suppressAutoHyphens/>
              <w:spacing w:after="0" w:line="240" w:lineRule="auto"/>
              <w:jc w:val="both"/>
              <w:rPr>
                <w:rFonts w:ascii="Arial" w:hAnsi="Arial" w:cs="Arial"/>
                <w:sz w:val="20"/>
                <w:szCs w:val="20"/>
              </w:rPr>
            </w:pPr>
            <w:r w:rsidRPr="00A23150">
              <w:rPr>
                <w:rFonts w:ascii="Arial" w:hAnsi="Arial" w:cs="Arial"/>
                <w:b/>
                <w:sz w:val="20"/>
                <w:szCs w:val="20"/>
              </w:rPr>
              <w:t>Otvorena pitanja objektivne arbitrabilnosti radnih sporova u Hrvatskom pravu,</w:t>
            </w:r>
            <w:r w:rsidRPr="00A23150">
              <w:rPr>
                <w:rFonts w:ascii="Arial" w:hAnsi="Arial" w:cs="Arial"/>
                <w:sz w:val="20"/>
                <w:szCs w:val="20"/>
              </w:rPr>
              <w:t xml:space="preserve"> </w:t>
            </w:r>
            <w:r w:rsidRPr="00A23150">
              <w:rPr>
                <w:rStyle w:val="citation"/>
                <w:rFonts w:ascii="Arial" w:hAnsi="Arial" w:cs="Arial"/>
                <w:iCs/>
                <w:sz w:val="20"/>
                <w:szCs w:val="20"/>
              </w:rPr>
              <w:t xml:space="preserve">Zbornik radova "Aktualnosti građanskog i trgovačkog zakonodavstva i pravne prakse“, Mostar, 2019., str. 209-242 (rad je objavljen u koautorstvu s </w:t>
            </w:r>
            <w:r w:rsidRPr="00A23150">
              <w:rPr>
                <w:rFonts w:ascii="Arial" w:hAnsi="Arial" w:cs="Arial"/>
                <w:sz w:val="20"/>
                <w:szCs w:val="20"/>
              </w:rPr>
              <w:t>izv. prof. dr. sc. Andrijanom Bilić i prof. dr. sc. Ivom Rozićem),</w:t>
            </w:r>
          </w:p>
          <w:p w:rsidR="009D203C" w:rsidRPr="00A23150" w:rsidRDefault="009D203C" w:rsidP="008D4780">
            <w:pPr>
              <w:numPr>
                <w:ilvl w:val="0"/>
                <w:numId w:val="38"/>
              </w:numPr>
              <w:suppressAutoHyphens/>
              <w:spacing w:after="0" w:line="240" w:lineRule="auto"/>
              <w:jc w:val="both"/>
              <w:rPr>
                <w:rFonts w:ascii="Arial" w:hAnsi="Arial" w:cs="Arial"/>
                <w:sz w:val="20"/>
                <w:szCs w:val="20"/>
              </w:rPr>
            </w:pPr>
            <w:r w:rsidRPr="00A23150">
              <w:rPr>
                <w:rFonts w:ascii="Arial" w:hAnsi="Arial" w:cs="Arial"/>
                <w:b/>
                <w:sz w:val="20"/>
                <w:szCs w:val="20"/>
              </w:rPr>
              <w:t>Odgovornost za štete kod privremenog zapošljavanja</w:t>
            </w:r>
            <w:r w:rsidRPr="00A23150">
              <w:rPr>
                <w:rFonts w:ascii="Arial" w:hAnsi="Arial" w:cs="Arial"/>
                <w:sz w:val="20"/>
                <w:szCs w:val="20"/>
              </w:rPr>
              <w:t>, Zbornik radova Pravnog fakulteta u Splitu, Vol. 58, br. 2, 2021., str. 633-655,</w:t>
            </w:r>
          </w:p>
          <w:p w:rsidR="009D203C" w:rsidRPr="00A23150" w:rsidRDefault="009D203C" w:rsidP="008D4780">
            <w:pPr>
              <w:numPr>
                <w:ilvl w:val="0"/>
                <w:numId w:val="38"/>
              </w:numPr>
              <w:suppressAutoHyphens/>
              <w:spacing w:after="0" w:line="240" w:lineRule="auto"/>
              <w:jc w:val="both"/>
              <w:rPr>
                <w:rStyle w:val="citation"/>
                <w:rFonts w:ascii="Arial" w:hAnsi="Arial" w:cs="Arial"/>
                <w:sz w:val="20"/>
                <w:szCs w:val="20"/>
              </w:rPr>
            </w:pPr>
            <w:r w:rsidRPr="00A23150">
              <w:rPr>
                <w:rFonts w:ascii="Arial" w:hAnsi="Arial" w:cs="Arial"/>
                <w:b/>
                <w:sz w:val="20"/>
                <w:szCs w:val="20"/>
              </w:rPr>
              <w:t>Inspection of Seafarers working Conditions in Accordance with MLC 2006 in Ports of Paris MOU Signatories,</w:t>
            </w:r>
            <w:r w:rsidRPr="00A23150">
              <w:rPr>
                <w:rFonts w:ascii="Arial" w:hAnsi="Arial" w:cs="Arial"/>
                <w:sz w:val="20"/>
                <w:szCs w:val="20"/>
              </w:rPr>
              <w:t xml:space="preserve"> Zbornik radova 3. Međunarodna znanstvena konferencija pomorskog prava – Suvremeni izazovi pomorkse plovidbe, Split, Pravni fakultet Sveučilišta u Splitu, 2021, str. 177-207 (</w:t>
            </w:r>
            <w:r w:rsidRPr="00A23150">
              <w:rPr>
                <w:rStyle w:val="citation"/>
                <w:rFonts w:ascii="Arial" w:hAnsi="Arial" w:cs="Arial"/>
                <w:iCs/>
                <w:sz w:val="20"/>
                <w:szCs w:val="20"/>
              </w:rPr>
              <w:t>rad je objavljen u koautorstvu s prof. dr .sc. Rankom Petrinović i Tony Vuković, mag. iur.).</w:t>
            </w:r>
          </w:p>
          <w:p w:rsidR="009D203C" w:rsidRPr="00A23150" w:rsidRDefault="009D203C" w:rsidP="008D4780">
            <w:pPr>
              <w:numPr>
                <w:ilvl w:val="0"/>
                <w:numId w:val="38"/>
              </w:numPr>
              <w:suppressAutoHyphens/>
              <w:spacing w:after="0" w:line="240" w:lineRule="auto"/>
              <w:jc w:val="both"/>
              <w:rPr>
                <w:rFonts w:ascii="Arial" w:hAnsi="Arial" w:cs="Arial"/>
                <w:b/>
                <w:sz w:val="20"/>
                <w:szCs w:val="20"/>
              </w:rPr>
            </w:pPr>
            <w:r w:rsidRPr="00A23150">
              <w:rPr>
                <w:rFonts w:ascii="Arial" w:eastAsia="Times New Roman" w:hAnsi="Arial" w:cs="Arial"/>
                <w:b/>
                <w:sz w:val="20"/>
                <w:szCs w:val="20"/>
                <w:lang w:eastAsia="hr-HR"/>
              </w:rPr>
              <w:t>Possibility of Resolving Individual Labor Disputes in Croatian Law by Arbitration,</w:t>
            </w:r>
            <w:r w:rsidRPr="00A23150">
              <w:rPr>
                <w:rFonts w:ascii="Arial" w:eastAsia="Times New Roman" w:hAnsi="Arial" w:cs="Arial"/>
                <w:sz w:val="20"/>
                <w:szCs w:val="20"/>
                <w:lang w:eastAsia="hr-HR"/>
              </w:rPr>
              <w:t xml:space="preserve"> Cofola International 2021, International and National Arbitration – Challenges and Trends of the Present and Future / Radovan, Malachta ; Patrik, Provazník (ur.). Brno: Masaryk University, 2021. str. 456-481,</w:t>
            </w:r>
          </w:p>
          <w:p w:rsidR="009D203C" w:rsidRPr="00A23150" w:rsidRDefault="009D203C" w:rsidP="008D4780">
            <w:pPr>
              <w:numPr>
                <w:ilvl w:val="0"/>
                <w:numId w:val="38"/>
              </w:numPr>
              <w:suppressAutoHyphens/>
              <w:spacing w:after="0" w:line="240" w:lineRule="auto"/>
              <w:jc w:val="both"/>
              <w:rPr>
                <w:rFonts w:ascii="Arial" w:hAnsi="Arial" w:cs="Arial"/>
                <w:b/>
                <w:sz w:val="20"/>
                <w:szCs w:val="20"/>
              </w:rPr>
            </w:pPr>
            <w:r w:rsidRPr="00A23150">
              <w:rPr>
                <w:rFonts w:ascii="Arial" w:hAnsi="Arial" w:cs="Arial"/>
                <w:b/>
                <w:sz w:val="20"/>
                <w:szCs w:val="20"/>
              </w:rPr>
              <w:t xml:space="preserve">Zaštita i odgovornost za štetu od mobinga na radu i u vezi s radom, </w:t>
            </w:r>
            <w:r w:rsidRPr="00A23150">
              <w:rPr>
                <w:rFonts w:ascii="Arial" w:hAnsi="Arial" w:cs="Arial"/>
                <w:iCs/>
                <w:sz w:val="20"/>
                <w:szCs w:val="20"/>
              </w:rPr>
              <w:t>Zbornik Pravnog fakulteta Sveučilišta u Rijeci</w:t>
            </w:r>
            <w:r w:rsidRPr="00A23150">
              <w:rPr>
                <w:rFonts w:ascii="Arial" w:hAnsi="Arial" w:cs="Arial"/>
                <w:sz w:val="20"/>
                <w:szCs w:val="20"/>
              </w:rPr>
              <w:t>, Vol. 42, br. 3, 2021., str. 853-872.</w:t>
            </w:r>
          </w:p>
          <w:p w:rsidR="009D203C"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Times New Roman" w:hAnsi="Times New Roman" w:cs="Times New Roman"/>
                <w:bCs/>
                <w:sz w:val="24"/>
                <w:szCs w:val="24"/>
                <w:lang w:val="en-GB"/>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313046" w:rsidRDefault="009D203C" w:rsidP="006A2653">
            <w:pPr>
              <w:spacing w:after="0" w:line="240" w:lineRule="auto"/>
              <w:jc w:val="both"/>
              <w:rPr>
                <w:rFonts w:ascii="Arial" w:hAnsi="Arial" w:cs="Arial"/>
                <w:sz w:val="20"/>
                <w:szCs w:val="20"/>
              </w:rPr>
            </w:pPr>
            <w:r w:rsidRPr="00313046">
              <w:rPr>
                <w:rFonts w:ascii="Arial" w:hAnsi="Arial" w:cs="Arial"/>
                <w:bCs/>
                <w:sz w:val="20"/>
                <w:szCs w:val="20"/>
                <w:lang w:val="en-GB"/>
              </w:rPr>
              <w:t>Sudjelovao u provedbi EU – projekta „Znanjem do prava“, kodni broj UP.04.2.1.03.0013 (Europski socijalni fond, Jačanje socijalnog dijaloga – faza III.), čiji je nositelj Sindikat zaposlenika u hrvatskom školstvu – „ Preporod“, a Pravni fakultet u Splitu je jedan od partnera u provedbi projekta (2018.-2020.)</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8D4780">
            <w:pPr>
              <w:pStyle w:val="ListParagraph"/>
              <w:numPr>
                <w:ilvl w:val="0"/>
                <w:numId w:val="37"/>
              </w:numPr>
              <w:spacing w:after="0" w:line="240" w:lineRule="auto"/>
              <w:jc w:val="both"/>
              <w:rPr>
                <w:rFonts w:ascii="Arial" w:hAnsi="Arial" w:cs="Arial"/>
                <w:sz w:val="20"/>
                <w:szCs w:val="20"/>
              </w:rPr>
            </w:pPr>
            <w:r>
              <w:rPr>
                <w:rFonts w:ascii="Arial" w:hAnsi="Arial" w:cs="Arial"/>
                <w:sz w:val="20"/>
                <w:szCs w:val="20"/>
              </w:rPr>
              <w:t xml:space="preserve">Seminar </w:t>
            </w:r>
            <w:r w:rsidRPr="00F14BB0">
              <w:rPr>
                <w:rFonts w:ascii="Arial" w:hAnsi="Arial" w:cs="Arial"/>
                <w:sz w:val="20"/>
                <w:szCs w:val="20"/>
              </w:rPr>
              <w:t>“</w:t>
            </w:r>
            <w:r>
              <w:rPr>
                <w:rFonts w:ascii="Arial" w:hAnsi="Arial" w:cs="Arial"/>
                <w:sz w:val="20"/>
                <w:szCs w:val="20"/>
              </w:rPr>
              <w:t xml:space="preserve"> III. </w:t>
            </w:r>
            <w:r w:rsidRPr="00F14BB0">
              <w:rPr>
                <w:rFonts w:ascii="Arial" w:hAnsi="Arial" w:cs="Arial"/>
                <w:sz w:val="20"/>
                <w:szCs w:val="20"/>
              </w:rPr>
              <w:t>Online e-learning seminar for university professors”</w:t>
            </w:r>
            <w:r>
              <w:rPr>
                <w:rFonts w:ascii="Arial" w:hAnsi="Arial" w:cs="Arial"/>
                <w:sz w:val="20"/>
                <w:szCs w:val="20"/>
              </w:rPr>
              <w:t xml:space="preserve">, održana od 4. do 8. travnja 2022. godine, organizaciji </w:t>
            </w:r>
            <w:r w:rsidRPr="00F14BB0">
              <w:rPr>
                <w:rFonts w:ascii="Arial" w:hAnsi="Arial" w:cs="Arial"/>
                <w:sz w:val="20"/>
                <w:szCs w:val="20"/>
              </w:rPr>
              <w:t>UNIVERSIDAD CATOLICA SANTA TERESA DE JESUS DE AVILA</w:t>
            </w:r>
            <w:r>
              <w:rPr>
                <w:rFonts w:ascii="Arial" w:hAnsi="Arial" w:cs="Arial"/>
                <w:sz w:val="20"/>
                <w:szCs w:val="20"/>
              </w:rPr>
              <w:t>, Spain,</w:t>
            </w:r>
          </w:p>
          <w:p w:rsidR="009D203C" w:rsidRDefault="009D203C" w:rsidP="008D4780">
            <w:pPr>
              <w:pStyle w:val="ListParagraph"/>
              <w:numPr>
                <w:ilvl w:val="0"/>
                <w:numId w:val="37"/>
              </w:numPr>
              <w:spacing w:after="0" w:line="240" w:lineRule="auto"/>
              <w:jc w:val="both"/>
              <w:rPr>
                <w:rFonts w:ascii="Arial" w:hAnsi="Arial" w:cs="Arial"/>
                <w:sz w:val="20"/>
                <w:szCs w:val="20"/>
              </w:rPr>
            </w:pPr>
            <w:r w:rsidRPr="00F14BB0">
              <w:rPr>
                <w:rFonts w:ascii="Arial" w:hAnsi="Arial" w:cs="Arial"/>
                <w:sz w:val="20"/>
                <w:szCs w:val="20"/>
              </w:rPr>
              <w:t>Radionica „Komunikacija i grupna dinamika u visokoškolskoj nastavi“ održana 24. svibnja 2022. godine</w:t>
            </w:r>
            <w:r>
              <w:rPr>
                <w:rFonts w:ascii="Arial" w:hAnsi="Arial" w:cs="Arial"/>
                <w:sz w:val="20"/>
                <w:szCs w:val="20"/>
              </w:rPr>
              <w:t xml:space="preserve"> </w:t>
            </w:r>
            <w:r w:rsidRPr="004843DF">
              <w:rPr>
                <w:rFonts w:ascii="Arial" w:hAnsi="Arial" w:cs="Arial"/>
                <w:sz w:val="20"/>
                <w:szCs w:val="20"/>
              </w:rPr>
              <w:t xml:space="preserve">u organizaciji Filozofskog fakulteta Sveučilišta u Splitu, </w:t>
            </w:r>
          </w:p>
          <w:p w:rsidR="009D203C" w:rsidRPr="00E04CDC" w:rsidRDefault="009D203C" w:rsidP="008D4780">
            <w:pPr>
              <w:pStyle w:val="ListParagraph"/>
              <w:numPr>
                <w:ilvl w:val="0"/>
                <w:numId w:val="37"/>
              </w:numPr>
              <w:spacing w:after="0" w:line="240" w:lineRule="auto"/>
              <w:rPr>
                <w:rFonts w:ascii="Arial" w:hAnsi="Arial" w:cs="Arial"/>
                <w:sz w:val="20"/>
                <w:szCs w:val="20"/>
              </w:rPr>
            </w:pPr>
            <w:r w:rsidRPr="00E04CDC">
              <w:rPr>
                <w:rFonts w:ascii="Arial" w:hAnsi="Arial" w:cs="Arial"/>
                <w:sz w:val="20"/>
                <w:szCs w:val="20"/>
              </w:rPr>
              <w:t>Radionica „Studenti s invaliditetom i drugim zdravstvenim poteškoćama“, održana 15. lipnja 2022. godine u okviru Programa cjeloživotnog obrazovanja Centra za cjeloživotno obrazovanje Pravnog fakulteta Sveučilišta u Splitu</w:t>
            </w:r>
            <w:r>
              <w:rPr>
                <w:rFonts w:ascii="Arial" w:hAnsi="Arial" w:cs="Arial"/>
                <w:sz w:val="20"/>
                <w:szCs w:val="20"/>
              </w:rPr>
              <w:t>.</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PRIZNANJA I NAGRADE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bl>
    <w:p w:rsidR="009D203C" w:rsidRDefault="009D2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4"/>
        <w:gridCol w:w="5708"/>
      </w:tblGrid>
      <w:tr w:rsidR="009D203C" w:rsidTr="006A265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Titula, ime i prezime nositelja</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Doc. dr. sc. Marija Đuzel</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708" w:type="dxa"/>
            <w:tcBorders>
              <w:top w:val="single" w:sz="4" w:space="0" w:color="auto"/>
              <w:left w:val="single" w:sz="4" w:space="0" w:color="auto"/>
              <w:bottom w:val="single" w:sz="8"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Pr>
                <w:rFonts w:ascii="Arial" w:hAnsi="Arial" w:cs="Arial"/>
                <w:sz w:val="20"/>
                <w:szCs w:val="20"/>
              </w:rPr>
              <w:t xml:space="preserve">Integrirani preddiplomski i diplomski sveučilišni studij: </w:t>
            </w:r>
            <w:r w:rsidRPr="007E4728">
              <w:rPr>
                <w:rFonts w:ascii="Arial" w:hAnsi="Arial" w:cs="Arial"/>
                <w:sz w:val="20"/>
                <w:szCs w:val="20"/>
              </w:rPr>
              <w:t>Kazneno procesno pravo, Kaznenopravna praksa, Kazneno izvršno pravo, Međunarodno i europsko kazneno pravo,</w:t>
            </w:r>
          </w:p>
          <w:p w:rsidR="009D203C" w:rsidRDefault="009D203C" w:rsidP="006A2653">
            <w:pPr>
              <w:spacing w:after="0" w:line="240" w:lineRule="auto"/>
              <w:rPr>
                <w:rFonts w:ascii="Arial" w:hAnsi="Arial" w:cs="Arial"/>
                <w:sz w:val="20"/>
                <w:szCs w:val="20"/>
              </w:rPr>
            </w:pPr>
          </w:p>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upravni studij: </w:t>
            </w:r>
            <w:r w:rsidRPr="007E4728">
              <w:rPr>
                <w:rFonts w:ascii="Arial" w:hAnsi="Arial" w:cs="Arial"/>
                <w:sz w:val="20"/>
                <w:szCs w:val="20"/>
              </w:rPr>
              <w:t>Osnove kaznenog postupka</w:t>
            </w:r>
          </w:p>
          <w:p w:rsidR="009D203C" w:rsidRDefault="009D203C" w:rsidP="006A2653">
            <w:pPr>
              <w:spacing w:after="0" w:line="240" w:lineRule="auto"/>
              <w:rPr>
                <w:rFonts w:ascii="Arial" w:hAnsi="Arial" w:cs="Arial"/>
                <w:sz w:val="20"/>
                <w:szCs w:val="20"/>
              </w:rPr>
            </w:pPr>
          </w:p>
          <w:p w:rsidR="009D203C" w:rsidRPr="007E4728" w:rsidRDefault="009D203C" w:rsidP="006A2653">
            <w:pPr>
              <w:spacing w:after="0" w:line="240" w:lineRule="auto"/>
              <w:rPr>
                <w:rFonts w:ascii="Arial" w:hAnsi="Arial" w:cs="Arial"/>
                <w:sz w:val="20"/>
                <w:szCs w:val="20"/>
              </w:rPr>
            </w:pPr>
            <w:r>
              <w:rPr>
                <w:rFonts w:ascii="Arial" w:hAnsi="Arial" w:cs="Arial"/>
                <w:sz w:val="20"/>
                <w:szCs w:val="20"/>
              </w:rPr>
              <w:t xml:space="preserve">Specijalistički diplomski stručni upravni studij: </w:t>
            </w:r>
            <w:r w:rsidRPr="007E4728">
              <w:rPr>
                <w:rFonts w:ascii="Arial" w:hAnsi="Arial" w:cs="Arial"/>
                <w:sz w:val="20"/>
                <w:szCs w:val="20"/>
              </w:rPr>
              <w:t>Kazneno izvršno pravo</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lastRenderedPageBreak/>
              <w:t>OPĆE INFORMACIJE  O NOSITELJU</w:t>
            </w:r>
          </w:p>
        </w:tc>
      </w:tr>
      <w:tr w:rsidR="009D203C" w:rsidTr="006A265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Adresa </w:t>
            </w:r>
          </w:p>
        </w:tc>
        <w:tc>
          <w:tcPr>
            <w:tcW w:w="5708" w:type="dxa"/>
            <w:tcBorders>
              <w:top w:val="single" w:sz="8"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Pravni fakultet, Domovinskog rata 8, 21000 Split</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Telefon</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021  393 587</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E-mail adresa</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marija.pleic@pravst.hr</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Osobna web stranica</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www.pravst.hr</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 rođenja</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color w:val="000000" w:themeColor="text1"/>
                <w:sz w:val="20"/>
                <w:szCs w:val="20"/>
              </w:rPr>
              <w:t>1984.</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Matični broj iz Upisnika znanstvenika</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bCs/>
                <w:color w:val="000000" w:themeColor="text1"/>
                <w:sz w:val="20"/>
                <w:szCs w:val="20"/>
              </w:rPr>
              <w:t>303844</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color w:val="000000" w:themeColor="text1"/>
                <w:sz w:val="20"/>
                <w:szCs w:val="20"/>
              </w:rPr>
              <w:t>Znanstveni suradnik, 6.12.2016.</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color w:val="000000" w:themeColor="text1"/>
                <w:sz w:val="20"/>
                <w:szCs w:val="20"/>
              </w:rPr>
              <w:t>Docent, 31.1.2017.</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color w:val="000000" w:themeColor="text1"/>
                <w:sz w:val="20"/>
                <w:szCs w:val="20"/>
              </w:rPr>
              <w:t xml:space="preserve">Društvene znanosti; pravo </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 xml:space="preserve">PODACI O SADAŠNJEM ZAPOSLENJU </w:t>
            </w:r>
          </w:p>
        </w:tc>
      </w:tr>
      <w:tr w:rsidR="009D203C" w:rsidTr="006A265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 zaposlenja</w:t>
            </w:r>
          </w:p>
        </w:tc>
        <w:tc>
          <w:tcPr>
            <w:tcW w:w="5708" w:type="dxa"/>
            <w:tcBorders>
              <w:top w:val="single" w:sz="8"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Pravni fakultet, Domovinskog rata 8, 21000 Split</w:t>
            </w:r>
          </w:p>
        </w:tc>
      </w:tr>
      <w:tr w:rsidR="009D203C" w:rsidTr="006A265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Datum zaposlenja</w:t>
            </w:r>
          </w:p>
        </w:tc>
        <w:tc>
          <w:tcPr>
            <w:tcW w:w="5708" w:type="dxa"/>
            <w:tcBorders>
              <w:top w:val="single" w:sz="8"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Pr>
                <w:rFonts w:ascii="Arial" w:hAnsi="Arial" w:cs="Arial"/>
                <w:sz w:val="20"/>
                <w:szCs w:val="20"/>
              </w:rPr>
              <w:t>1. ožujka 2008.</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Pr>
                <w:rFonts w:ascii="Arial" w:hAnsi="Arial" w:cs="Arial"/>
                <w:sz w:val="20"/>
                <w:szCs w:val="20"/>
              </w:rPr>
              <w:t>docentica</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rada </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Pr>
                <w:rFonts w:ascii="Arial" w:hAnsi="Arial" w:cs="Arial"/>
                <w:sz w:val="20"/>
                <w:szCs w:val="20"/>
              </w:rPr>
              <w:t>Kazneno procesno pravo</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Funkcija </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Pr>
                <w:rFonts w:ascii="Arial" w:hAnsi="Arial" w:cs="Arial"/>
                <w:sz w:val="20"/>
                <w:szCs w:val="20"/>
              </w:rPr>
              <w:t xml:space="preserve">Docentica na katedri za kazneno procesno pravo </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 xml:space="preserve">PODACI O ŠKOLOVANJU – Najviši postignuti stupanj </w:t>
            </w:r>
          </w:p>
        </w:tc>
      </w:tr>
      <w:tr w:rsidR="009D203C" w:rsidTr="006A265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Zvanje </w:t>
            </w:r>
          </w:p>
        </w:tc>
        <w:tc>
          <w:tcPr>
            <w:tcW w:w="5708" w:type="dxa"/>
            <w:tcBorders>
              <w:top w:val="single" w:sz="8"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color w:val="000000" w:themeColor="text1"/>
                <w:sz w:val="20"/>
                <w:szCs w:val="20"/>
              </w:rPr>
              <w:t>Doktorica pravnih znanosti (dr. sc.)</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Ustanova  </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color w:val="000000" w:themeColor="text1"/>
                <w:sz w:val="20"/>
                <w:szCs w:val="20"/>
              </w:rPr>
              <w:t>Pravni fakultet Sveučilišta u Zagrebu</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color w:val="000000" w:themeColor="text1"/>
                <w:sz w:val="20"/>
                <w:szCs w:val="20"/>
              </w:rPr>
              <w:t>Zagreb</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Nadnevak </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color w:val="000000" w:themeColor="text1"/>
                <w:sz w:val="20"/>
                <w:szCs w:val="20"/>
              </w:rPr>
              <w:t>16.10.2014</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PODACI O USAVRŠAVANJU</w:t>
            </w:r>
          </w:p>
        </w:tc>
      </w:tr>
      <w:tr w:rsidR="009D203C" w:rsidTr="006A265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708" w:type="dxa"/>
            <w:tcBorders>
              <w:top w:val="single" w:sz="8"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2008.- 2009. / 29.6– 3.7.2015.</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Split, Hrvatska / Bruxelles,</w:t>
            </w:r>
            <w:r w:rsidRPr="007E4728">
              <w:rPr>
                <w:rFonts w:ascii="Arial" w:hAnsi="Arial" w:cs="Arial"/>
                <w:b/>
                <w:i/>
                <w:sz w:val="20"/>
                <w:szCs w:val="20"/>
              </w:rPr>
              <w:t xml:space="preserve"> </w:t>
            </w:r>
            <w:r w:rsidRPr="007E4728">
              <w:rPr>
                <w:rFonts w:ascii="Arial" w:hAnsi="Arial" w:cs="Arial"/>
                <w:sz w:val="20"/>
                <w:szCs w:val="20"/>
              </w:rPr>
              <w:t>Belgija</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 xml:space="preserve">Županijski sud u Splitu / </w:t>
            </w:r>
          </w:p>
          <w:p w:rsidR="009D203C" w:rsidRPr="007E4728" w:rsidRDefault="009D203C" w:rsidP="006A2653">
            <w:pPr>
              <w:spacing w:after="0"/>
              <w:rPr>
                <w:rFonts w:ascii="Arial" w:eastAsia="Calibri" w:hAnsi="Arial" w:cs="Arial"/>
                <w:b/>
                <w:i/>
                <w:sz w:val="20"/>
                <w:szCs w:val="20"/>
                <w:lang w:val="en-GB"/>
              </w:rPr>
            </w:pPr>
            <w:r w:rsidRPr="007E4728">
              <w:rPr>
                <w:rFonts w:ascii="Arial" w:hAnsi="Arial" w:cs="Arial"/>
                <w:i/>
                <w:sz w:val="20"/>
                <w:szCs w:val="20"/>
                <w:shd w:val="clear" w:color="auto" w:fill="FFFFFF"/>
              </w:rPr>
              <w:t>Institute for European Studies of the Free University of Brussels</w:t>
            </w:r>
            <w:r w:rsidRPr="007E4728">
              <w:rPr>
                <w:rFonts w:ascii="Arial" w:hAnsi="Arial" w:cs="Arial"/>
                <w:sz w:val="20"/>
                <w:szCs w:val="20"/>
                <w:shd w:val="clear" w:color="auto" w:fill="FFFFFF"/>
              </w:rPr>
              <w:t xml:space="preserve"> (IEE-ULB) i </w:t>
            </w:r>
            <w:r w:rsidRPr="007E4728">
              <w:rPr>
                <w:rFonts w:ascii="Arial" w:hAnsi="Arial" w:cs="Arial"/>
                <w:i/>
                <w:sz w:val="20"/>
                <w:szCs w:val="20"/>
                <w:shd w:val="clear" w:color="auto" w:fill="FFFFFF"/>
              </w:rPr>
              <w:t>European Criminal Law Academic Network</w:t>
            </w:r>
            <w:r w:rsidRPr="007E4728">
              <w:rPr>
                <w:rFonts w:ascii="Arial" w:hAnsi="Arial" w:cs="Arial"/>
                <w:sz w:val="20"/>
                <w:szCs w:val="20"/>
                <w:shd w:val="clear" w:color="auto" w:fill="FFFFFF"/>
              </w:rPr>
              <w:t xml:space="preserve"> (ECLAN)</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usavršavanja </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jc w:val="both"/>
              <w:rPr>
                <w:rFonts w:ascii="Arial" w:hAnsi="Arial" w:cs="Arial"/>
                <w:sz w:val="20"/>
                <w:szCs w:val="20"/>
                <w:lang w:val="en-GB"/>
              </w:rPr>
            </w:pPr>
            <w:r w:rsidRPr="007E4728">
              <w:rPr>
                <w:rFonts w:ascii="Arial" w:hAnsi="Arial" w:cs="Arial"/>
                <w:sz w:val="20"/>
                <w:szCs w:val="20"/>
              </w:rPr>
              <w:t>Sudski vježbenik, pravosudni ispit položen 2010. / Europsko kazneno pravo (Summer school</w:t>
            </w:r>
            <w:r w:rsidRPr="007E4728">
              <w:rPr>
                <w:rFonts w:ascii="Arial" w:hAnsi="Arial" w:cs="Arial"/>
                <w:b/>
                <w:i/>
                <w:sz w:val="20"/>
                <w:szCs w:val="20"/>
              </w:rPr>
              <w:t xml:space="preserve"> </w:t>
            </w:r>
            <w:r w:rsidRPr="007E4728">
              <w:rPr>
                <w:rStyle w:val="Strong"/>
                <w:rFonts w:ascii="Arial" w:hAnsi="Arial" w:cs="Arial"/>
                <w:b w:val="0"/>
                <w:bCs w:val="0"/>
                <w:sz w:val="20"/>
                <w:szCs w:val="20"/>
                <w:shd w:val="clear" w:color="auto" w:fill="FFFFFF"/>
              </w:rPr>
              <w:t>„The EU Area of Criminal Justice”)</w:t>
            </w:r>
          </w:p>
          <w:p w:rsidR="009D203C" w:rsidRPr="007E4728" w:rsidRDefault="009D203C" w:rsidP="006A2653">
            <w:pPr>
              <w:spacing w:after="0" w:line="240" w:lineRule="auto"/>
              <w:rPr>
                <w:rFonts w:ascii="Arial" w:hAnsi="Arial" w:cs="Arial"/>
                <w:sz w:val="20"/>
                <w:szCs w:val="20"/>
              </w:rPr>
            </w:pP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MATERINSKI I STRANI JEZICI</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Materinski jezik </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Hrvatski jezik</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Engleski jezik 4</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Talijanski jezik 3</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Francuski jezik 2</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 xml:space="preserve">KOMPETENCIJE ZA PREDMET </w:t>
            </w:r>
          </w:p>
        </w:tc>
      </w:tr>
      <w:tr w:rsidR="009D203C" w:rsidTr="006A265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Ranije iskustvo u nositeljstvu sličnih predmeta (navesti naziv predmeta, studijskoga programa </w:t>
            </w:r>
            <w:r>
              <w:rPr>
                <w:rFonts w:ascii="Arial" w:hAnsi="Arial" w:cs="Arial"/>
                <w:sz w:val="20"/>
                <w:szCs w:val="20"/>
              </w:rPr>
              <w:lastRenderedPageBreak/>
              <w:t>na kojem se izvodi/izvodio i razinu studijskoga programa)</w:t>
            </w:r>
          </w:p>
        </w:tc>
        <w:tc>
          <w:tcPr>
            <w:tcW w:w="5708" w:type="dxa"/>
            <w:tcBorders>
              <w:top w:val="single" w:sz="8"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lastRenderedPageBreak/>
              <w:t>Kazneno procesno pravo, Kaznenopravna praksa, Kazneno izvršno pravo, Međunarodno i europsko kazneno pravo,</w:t>
            </w:r>
          </w:p>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t>Osnove kaznenog postupka</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fldChar w:fldCharType="begin">
                <w:ffData>
                  <w:name w:val="Text1"/>
                  <w:enabled/>
                  <w:calcOnExit w:val="0"/>
                  <w:textInput/>
                </w:ffData>
              </w:fldChar>
            </w:r>
            <w:r w:rsidRPr="007E4728">
              <w:rPr>
                <w:rFonts w:ascii="Arial" w:hAnsi="Arial" w:cs="Arial"/>
                <w:sz w:val="20"/>
                <w:szCs w:val="20"/>
              </w:rPr>
              <w:instrText xml:space="preserve"> FORMTEXT </w:instrText>
            </w:r>
            <w:r w:rsidRPr="007E4728">
              <w:rPr>
                <w:rFonts w:ascii="Arial" w:hAnsi="Arial" w:cs="Arial"/>
                <w:sz w:val="20"/>
                <w:szCs w:val="20"/>
              </w:rPr>
            </w:r>
            <w:r w:rsidRPr="007E4728">
              <w:rPr>
                <w:rFonts w:ascii="Arial" w:hAnsi="Arial" w:cs="Arial"/>
                <w:sz w:val="20"/>
                <w:szCs w:val="20"/>
              </w:rPr>
              <w:fldChar w:fldCharType="separate"/>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sz w:val="20"/>
                <w:szCs w:val="20"/>
              </w:rPr>
              <w:fldChar w:fldCharType="end"/>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8D4780">
            <w:pPr>
              <w:pStyle w:val="ListParagraph"/>
              <w:numPr>
                <w:ilvl w:val="0"/>
                <w:numId w:val="39"/>
              </w:numPr>
              <w:spacing w:after="0" w:line="240" w:lineRule="auto"/>
              <w:jc w:val="both"/>
              <w:rPr>
                <w:rFonts w:ascii="Arial" w:hAnsi="Arial" w:cs="Arial"/>
                <w:sz w:val="20"/>
                <w:szCs w:val="20"/>
              </w:rPr>
            </w:pPr>
            <w:r w:rsidRPr="007E4728">
              <w:rPr>
                <w:rFonts w:ascii="Arial" w:hAnsi="Arial" w:cs="Arial"/>
                <w:sz w:val="20"/>
                <w:szCs w:val="20"/>
              </w:rPr>
              <w:t>Carić, Marina; Pleić, Marija; Radić, Ivana</w:t>
            </w:r>
          </w:p>
          <w:p w:rsidR="009D203C" w:rsidRPr="007E4728" w:rsidRDefault="009D203C" w:rsidP="006A2653">
            <w:pPr>
              <w:pStyle w:val="ListParagraph"/>
              <w:spacing w:after="0" w:line="240" w:lineRule="auto"/>
              <w:jc w:val="both"/>
              <w:rPr>
                <w:rFonts w:ascii="Arial" w:hAnsi="Arial" w:cs="Arial"/>
                <w:sz w:val="20"/>
                <w:szCs w:val="20"/>
              </w:rPr>
            </w:pPr>
            <w:r w:rsidRPr="007E4728">
              <w:rPr>
                <w:rFonts w:ascii="Arial" w:hAnsi="Arial" w:cs="Arial"/>
                <w:sz w:val="20"/>
                <w:szCs w:val="20"/>
              </w:rPr>
              <w:t>Primjena maloljetničkog prava u kaznenom postupku prema mlađim punoljetnicima // Hrvatski ljetopis za kaznene znanosti i praksu, 28 (2021), 1; 3-37 (znanstveni)</w:t>
            </w:r>
          </w:p>
          <w:p w:rsidR="009D203C" w:rsidRPr="007E4728" w:rsidRDefault="009D203C" w:rsidP="008D4780">
            <w:pPr>
              <w:pStyle w:val="ListParagraph"/>
              <w:numPr>
                <w:ilvl w:val="0"/>
                <w:numId w:val="39"/>
              </w:numPr>
              <w:spacing w:after="0" w:line="240" w:lineRule="auto"/>
              <w:jc w:val="both"/>
              <w:rPr>
                <w:rFonts w:ascii="Arial" w:hAnsi="Arial" w:cs="Arial"/>
                <w:sz w:val="20"/>
                <w:szCs w:val="20"/>
              </w:rPr>
            </w:pPr>
            <w:r w:rsidRPr="007E4728">
              <w:rPr>
                <w:rFonts w:ascii="Arial" w:hAnsi="Arial" w:cs="Arial"/>
                <w:sz w:val="20"/>
                <w:szCs w:val="20"/>
              </w:rPr>
              <w:t>Pleić, Marija; Budimlić, Tea</w:t>
            </w:r>
          </w:p>
          <w:p w:rsidR="009D203C" w:rsidRPr="007E4728" w:rsidRDefault="009D203C" w:rsidP="006A2653">
            <w:pPr>
              <w:pStyle w:val="ListParagraph"/>
              <w:spacing w:after="0" w:line="240" w:lineRule="auto"/>
              <w:jc w:val="both"/>
              <w:rPr>
                <w:rFonts w:ascii="Arial" w:hAnsi="Arial" w:cs="Arial"/>
                <w:sz w:val="20"/>
                <w:szCs w:val="20"/>
              </w:rPr>
            </w:pPr>
            <w:r w:rsidRPr="007E4728">
              <w:rPr>
                <w:rFonts w:ascii="Arial" w:hAnsi="Arial" w:cs="Arial"/>
                <w:sz w:val="20"/>
                <w:szCs w:val="20"/>
              </w:rPr>
              <w:t>Mjere opreza u kaznenom postupku – prijepori oko samostalne opstojnosti i trajanja te druga otvorena pitanja // Hrvatski ljetopis za kaznene znanosti i praksu, 28 (2021), 2; 271-301 (znanstveni)</w:t>
            </w:r>
          </w:p>
          <w:p w:rsidR="009D203C" w:rsidRPr="007E4728" w:rsidRDefault="009D203C" w:rsidP="008D4780">
            <w:pPr>
              <w:pStyle w:val="ListParagraph"/>
              <w:numPr>
                <w:ilvl w:val="0"/>
                <w:numId w:val="39"/>
              </w:numPr>
              <w:spacing w:after="0" w:line="240" w:lineRule="auto"/>
              <w:jc w:val="both"/>
              <w:rPr>
                <w:rFonts w:ascii="Arial" w:hAnsi="Arial" w:cs="Arial"/>
                <w:sz w:val="20"/>
                <w:szCs w:val="20"/>
              </w:rPr>
            </w:pPr>
            <w:r w:rsidRPr="007E4728">
              <w:rPr>
                <w:rFonts w:ascii="Arial" w:hAnsi="Arial" w:cs="Arial"/>
                <w:sz w:val="20"/>
                <w:szCs w:val="20"/>
              </w:rPr>
              <w:t>Đurđević, Zlata; Bonačić, Marin; Pleić, Marija</w:t>
            </w:r>
          </w:p>
          <w:p w:rsidR="009D203C" w:rsidRPr="007E4728" w:rsidRDefault="009D203C" w:rsidP="006A2653">
            <w:pPr>
              <w:pStyle w:val="ListParagraph"/>
              <w:spacing w:after="0" w:line="240" w:lineRule="auto"/>
              <w:jc w:val="both"/>
              <w:rPr>
                <w:rFonts w:ascii="Arial" w:hAnsi="Arial" w:cs="Arial"/>
                <w:sz w:val="20"/>
                <w:szCs w:val="20"/>
              </w:rPr>
            </w:pPr>
            <w:r w:rsidRPr="007E4728">
              <w:rPr>
                <w:rFonts w:ascii="Arial" w:hAnsi="Arial" w:cs="Arial"/>
                <w:sz w:val="20"/>
                <w:szCs w:val="20"/>
              </w:rPr>
              <w:t>Rule of law concerns in the Croatian penal order procedure linked to deprivation of liberty, judicial control, admissibility of evidence and procedural rights // Pravni vjesnik, 37 (2021), 1; 57-82 (znanstveni)</w:t>
            </w:r>
          </w:p>
          <w:p w:rsidR="009D203C" w:rsidRPr="007E4728" w:rsidRDefault="009D203C" w:rsidP="008D4780">
            <w:pPr>
              <w:pStyle w:val="ListParagraph"/>
              <w:numPr>
                <w:ilvl w:val="0"/>
                <w:numId w:val="39"/>
              </w:numPr>
              <w:spacing w:after="0" w:line="240" w:lineRule="auto"/>
              <w:jc w:val="both"/>
              <w:rPr>
                <w:rFonts w:ascii="Arial" w:hAnsi="Arial" w:cs="Arial"/>
                <w:sz w:val="20"/>
                <w:szCs w:val="20"/>
              </w:rPr>
            </w:pPr>
            <w:r w:rsidRPr="007E4728">
              <w:rPr>
                <w:rFonts w:ascii="Arial" w:hAnsi="Arial" w:cs="Arial"/>
                <w:sz w:val="20"/>
                <w:szCs w:val="20"/>
              </w:rPr>
              <w:t>Burić, Zoran; Pleić, Marija; Radić, Ivana</w:t>
            </w:r>
          </w:p>
          <w:p w:rsidR="009D203C" w:rsidRPr="007E4728" w:rsidRDefault="009D203C" w:rsidP="006A2653">
            <w:pPr>
              <w:pStyle w:val="ListParagraph"/>
              <w:spacing w:after="0" w:line="240" w:lineRule="auto"/>
              <w:jc w:val="both"/>
              <w:rPr>
                <w:rFonts w:ascii="Arial" w:hAnsi="Arial" w:cs="Arial"/>
                <w:sz w:val="20"/>
                <w:szCs w:val="20"/>
              </w:rPr>
            </w:pPr>
            <w:r w:rsidRPr="007E4728">
              <w:rPr>
                <w:rFonts w:ascii="Arial" w:hAnsi="Arial" w:cs="Arial"/>
                <w:sz w:val="20"/>
                <w:szCs w:val="20"/>
              </w:rPr>
              <w:t>Conditional Deferral (and Withdrawal) of Criminal Prosecution from National and Comparative Legal Perspective // Pravni vjesnik, 37 (2021), 1; 83-104 (znanstveni)</w:t>
            </w:r>
          </w:p>
          <w:p w:rsidR="009D203C" w:rsidRPr="007E4728" w:rsidRDefault="009D203C" w:rsidP="008D4780">
            <w:pPr>
              <w:pStyle w:val="ListParagraph"/>
              <w:numPr>
                <w:ilvl w:val="0"/>
                <w:numId w:val="39"/>
              </w:numPr>
              <w:spacing w:line="240" w:lineRule="auto"/>
              <w:jc w:val="both"/>
              <w:rPr>
                <w:rFonts w:ascii="Arial" w:hAnsi="Arial" w:cs="Arial"/>
                <w:sz w:val="20"/>
                <w:szCs w:val="20"/>
              </w:rPr>
            </w:pPr>
            <w:r w:rsidRPr="007E4728">
              <w:rPr>
                <w:rFonts w:ascii="Arial" w:hAnsi="Arial" w:cs="Arial"/>
                <w:sz w:val="20"/>
                <w:szCs w:val="20"/>
              </w:rPr>
              <w:t>Pleić, Marija: Procedural rights of suspects and accused persons during pre-trial detention – impact of detention conditions on efficient exercise of defence rights // EU and Comparative Law Issues and Challenges Series, Vol 4 (2020): EU 2020 – LESSONS FROM THE PAST AND SOLUTIONS FOR THE FUTURE / Duić, Dunja; Petrašević, Tunjica (ur.). Osijek: Faculty of Law, Josip Juraj Strossmayer University of Osijek, 2020. str. 505-528 (znanstveni)</w:t>
            </w:r>
          </w:p>
          <w:p w:rsidR="009D203C" w:rsidRPr="007E4728" w:rsidRDefault="009D203C" w:rsidP="006A2653">
            <w:pPr>
              <w:spacing w:after="0" w:line="240" w:lineRule="auto"/>
              <w:rPr>
                <w:rFonts w:ascii="Arial" w:hAnsi="Arial" w:cs="Arial"/>
                <w:sz w:val="20"/>
                <w:szCs w:val="20"/>
              </w:rPr>
            </w:pP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rPr>
              <w:fldChar w:fldCharType="begin">
                <w:ffData>
                  <w:name w:val="Text1"/>
                  <w:enabled/>
                  <w:calcOnExit w:val="0"/>
                  <w:textInput/>
                </w:ffData>
              </w:fldChar>
            </w:r>
            <w:r w:rsidRPr="007E4728">
              <w:rPr>
                <w:rFonts w:ascii="Arial" w:hAnsi="Arial" w:cs="Arial"/>
                <w:sz w:val="20"/>
                <w:szCs w:val="20"/>
              </w:rPr>
              <w:instrText xml:space="preserve"> FORMTEXT </w:instrText>
            </w:r>
            <w:r w:rsidRPr="007E4728">
              <w:rPr>
                <w:rFonts w:ascii="Arial" w:hAnsi="Arial" w:cs="Arial"/>
                <w:sz w:val="20"/>
                <w:szCs w:val="20"/>
              </w:rPr>
            </w:r>
            <w:r w:rsidRPr="007E4728">
              <w:rPr>
                <w:rFonts w:ascii="Arial" w:hAnsi="Arial" w:cs="Arial"/>
                <w:sz w:val="20"/>
                <w:szCs w:val="20"/>
              </w:rPr>
              <w:fldChar w:fldCharType="separate"/>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noProof/>
                <w:sz w:val="20"/>
                <w:szCs w:val="20"/>
              </w:rPr>
              <w:t> </w:t>
            </w:r>
            <w:r w:rsidRPr="007E4728">
              <w:rPr>
                <w:rFonts w:ascii="Arial" w:hAnsi="Arial" w:cs="Arial"/>
                <w:sz w:val="20"/>
                <w:szCs w:val="20"/>
              </w:rPr>
              <w:fldChar w:fldCharType="end"/>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jc w:val="both"/>
              <w:rPr>
                <w:rFonts w:ascii="Arial" w:hAnsi="Arial" w:cs="Arial"/>
                <w:sz w:val="20"/>
                <w:szCs w:val="20"/>
              </w:rPr>
            </w:pPr>
            <w:r w:rsidRPr="007E4728">
              <w:rPr>
                <w:rFonts w:ascii="Arial" w:hAnsi="Arial" w:cs="Arial"/>
                <w:sz w:val="20"/>
                <w:szCs w:val="20"/>
              </w:rPr>
              <w:t>2021. - istraživačica na projektu Hrvatske zaklade za znanost „</w:t>
            </w:r>
            <w:r w:rsidRPr="007E4728">
              <w:rPr>
                <w:rFonts w:ascii="Arial" w:hAnsi="Arial" w:cs="Arial"/>
                <w:bCs/>
                <w:sz w:val="20"/>
                <w:szCs w:val="20"/>
              </w:rPr>
              <w:t>Hrvatsko prekršajno pravo u europskom kontekstu – izazovi i perspektive“, voditelj projekta izv. prof. dr. sc. Marin Bonačić, Pravni fakultet u Zagrebu</w:t>
            </w:r>
          </w:p>
          <w:p w:rsidR="009D203C" w:rsidRPr="007E4728" w:rsidRDefault="009D203C" w:rsidP="006A2653">
            <w:pPr>
              <w:jc w:val="both"/>
              <w:rPr>
                <w:rFonts w:ascii="Arial" w:hAnsi="Arial" w:cs="Arial"/>
                <w:sz w:val="20"/>
                <w:szCs w:val="20"/>
              </w:rPr>
            </w:pPr>
            <w:r w:rsidRPr="007E4728">
              <w:rPr>
                <w:rFonts w:ascii="Arial" w:hAnsi="Arial" w:cs="Arial"/>
                <w:sz w:val="20"/>
                <w:szCs w:val="20"/>
              </w:rPr>
              <w:t>2020. - istraživačica na projektu Hrvatske zaklade za znanost "Sustavni pristup modelima konsenzualne pravde u hrvatskom kaznenom postupku" (NegJusCro) voditeljice prof. dr. sc. Elizabete Ivičević Karas, Pravni fakultet u Zagrebu</w:t>
            </w:r>
          </w:p>
          <w:p w:rsidR="009D203C" w:rsidRPr="007E4728" w:rsidRDefault="009D203C" w:rsidP="006A2653">
            <w:pPr>
              <w:spacing w:after="120" w:line="240" w:lineRule="auto"/>
              <w:jc w:val="both"/>
              <w:rPr>
                <w:rFonts w:ascii="Arial" w:hAnsi="Arial" w:cs="Arial"/>
                <w:sz w:val="20"/>
                <w:szCs w:val="20"/>
              </w:rPr>
            </w:pPr>
            <w:r w:rsidRPr="007E4728">
              <w:rPr>
                <w:rFonts w:ascii="Arial" w:hAnsi="Arial" w:cs="Arial"/>
                <w:sz w:val="20"/>
                <w:szCs w:val="20"/>
              </w:rPr>
              <w:t xml:space="preserve">2019. – 2022. članica na projektu </w:t>
            </w:r>
            <w:r w:rsidRPr="007E4728">
              <w:rPr>
                <w:rFonts w:ascii="Arial" w:hAnsi="Arial" w:cs="Arial"/>
                <w:b/>
                <w:sz w:val="20"/>
                <w:szCs w:val="20"/>
              </w:rPr>
              <w:t>„</w:t>
            </w:r>
            <w:r w:rsidRPr="007E4728">
              <w:rPr>
                <w:rFonts w:ascii="Arial" w:hAnsi="Arial" w:cs="Arial"/>
                <w:sz w:val="20"/>
                <w:szCs w:val="20"/>
              </w:rPr>
              <w:t>Providentia Studiorum Iuris – unaprjeđenje kvalitete studiranja na pravnim fakultetima u Hrvatskoj“ (nositelj projekta Pravni fakultet Sveučilišta u Rijeci) financiranom iz Europskog socijalnog fonda;</w:t>
            </w:r>
          </w:p>
          <w:p w:rsidR="009D203C" w:rsidRPr="007E4728" w:rsidRDefault="009D203C" w:rsidP="006A2653">
            <w:pPr>
              <w:spacing w:after="0" w:line="240" w:lineRule="auto"/>
              <w:rPr>
                <w:rFonts w:ascii="Arial" w:hAnsi="Arial" w:cs="Arial"/>
                <w:sz w:val="20"/>
                <w:szCs w:val="20"/>
              </w:rPr>
            </w:pPr>
            <w:r w:rsidRPr="007E4728">
              <w:rPr>
                <w:rFonts w:ascii="Arial" w:hAnsi="Arial" w:cs="Arial"/>
                <w:sz w:val="20"/>
                <w:szCs w:val="20"/>
                <w:lang w:val="en-US"/>
              </w:rPr>
              <w:t>2015. –</w:t>
            </w:r>
            <w:r w:rsidRPr="007E4728">
              <w:rPr>
                <w:rFonts w:ascii="Arial" w:hAnsi="Arial" w:cs="Arial"/>
                <w:sz w:val="20"/>
                <w:szCs w:val="20"/>
              </w:rPr>
              <w:t xml:space="preserve"> 2019. istraživačica na projektu Hrvatske zaklade za znanost</w:t>
            </w:r>
            <w:r w:rsidRPr="007E4728">
              <w:rPr>
                <w:rFonts w:ascii="Arial" w:eastAsia="+mj-ea" w:hAnsi="Arial" w:cs="Arial"/>
                <w:b/>
                <w:kern w:val="24"/>
                <w:sz w:val="20"/>
                <w:szCs w:val="20"/>
                <w:lang w:val="en-US"/>
              </w:rPr>
              <w:t xml:space="preserve"> “</w:t>
            </w:r>
            <w:r w:rsidRPr="007E4728">
              <w:rPr>
                <w:rFonts w:ascii="Arial" w:hAnsi="Arial" w:cs="Arial"/>
                <w:sz w:val="20"/>
                <w:szCs w:val="20"/>
                <w:lang w:val="en-US"/>
              </w:rPr>
              <w:t>Pravosudna suradnja Hrvatske u kaznenim stvarima u EU i regiji: nasljeđe prošlosti i izazovi budućnosti”,</w:t>
            </w:r>
            <w:r w:rsidRPr="007E4728">
              <w:rPr>
                <w:rFonts w:ascii="Arial" w:hAnsi="Arial" w:cs="Arial"/>
                <w:sz w:val="20"/>
                <w:szCs w:val="20"/>
              </w:rPr>
              <w:t xml:space="preserve"> </w:t>
            </w:r>
            <w:r w:rsidRPr="007E4728">
              <w:rPr>
                <w:rFonts w:ascii="Arial" w:hAnsi="Arial" w:cs="Arial"/>
                <w:sz w:val="20"/>
                <w:szCs w:val="20"/>
                <w:lang w:val="en-US"/>
              </w:rPr>
              <w:t>voditeljica projekta: prof. dr. sc. Zlata Đurđević, Pravni fakultet Sveučilišta u Zagrebu</w:t>
            </w:r>
          </w:p>
        </w:tc>
      </w:tr>
      <w:tr w:rsidR="009D203C" w:rsidTr="006A2653">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U sklopu kojega programa i u kojem je opsegu nositelj stekao metodičko- psihološko-didaktičko -pedagoške kompetencije? </w:t>
            </w:r>
          </w:p>
        </w:tc>
        <w:tc>
          <w:tcPr>
            <w:tcW w:w="5708" w:type="dxa"/>
            <w:tcBorders>
              <w:top w:val="single" w:sz="4" w:space="0" w:color="auto"/>
              <w:left w:val="single" w:sz="4" w:space="0" w:color="auto"/>
              <w:bottom w:val="single" w:sz="4" w:space="0" w:color="auto"/>
              <w:right w:val="single" w:sz="4" w:space="0" w:color="auto"/>
            </w:tcBorders>
            <w:hideMark/>
          </w:tcPr>
          <w:p w:rsidR="009D203C" w:rsidRPr="007E4728" w:rsidRDefault="009D203C" w:rsidP="006A2653">
            <w:pPr>
              <w:pStyle w:val="NormalWeb"/>
              <w:spacing w:before="0" w:beforeAutospacing="0" w:after="0" w:afterAutospacing="0" w:line="276" w:lineRule="auto"/>
              <w:jc w:val="both"/>
              <w:rPr>
                <w:rFonts w:ascii="Arial" w:hAnsi="Arial" w:cs="Arial"/>
                <w:sz w:val="20"/>
                <w:szCs w:val="20"/>
              </w:rPr>
            </w:pPr>
            <w:r w:rsidRPr="007E4728">
              <w:rPr>
                <w:rFonts w:ascii="Arial" w:hAnsi="Arial" w:cs="Arial"/>
                <w:i/>
                <w:sz w:val="20"/>
                <w:szCs w:val="20"/>
                <w:lang w:eastAsia="en-US"/>
              </w:rPr>
              <w:t xml:space="preserve">Radionica „Nastava usmjerena na studente: planiranje, poučavanje i vrednovanje na studijima prava“ </w:t>
            </w:r>
            <w:r w:rsidRPr="007E4728">
              <w:rPr>
                <w:rFonts w:ascii="Arial" w:hAnsi="Arial" w:cs="Arial"/>
                <w:sz w:val="20"/>
                <w:szCs w:val="20"/>
                <w:lang w:eastAsia="en-US"/>
              </w:rPr>
              <w:t>održana 16. i 17. lipnja 2020. g. u okviru projekta</w:t>
            </w:r>
            <w:r w:rsidRPr="007E4728">
              <w:rPr>
                <w:rFonts w:ascii="Arial" w:hAnsi="Arial" w:cs="Arial"/>
                <w:i/>
                <w:sz w:val="20"/>
                <w:szCs w:val="20"/>
                <w:lang w:eastAsia="en-US"/>
              </w:rPr>
              <w:t xml:space="preserve"> </w:t>
            </w:r>
            <w:r w:rsidRPr="007E4728">
              <w:rPr>
                <w:rFonts w:ascii="Arial" w:hAnsi="Arial" w:cs="Arial"/>
                <w:sz w:val="20"/>
                <w:szCs w:val="20"/>
              </w:rPr>
              <w:t>Providentia Studiorum Iuris – unaprjeđenje kvalitete studiranja na pravnim fakultetima u Hrvatskoj“, Pravni fakultet, Sveučilište u Rijeci</w:t>
            </w:r>
          </w:p>
          <w:p w:rsidR="009D203C" w:rsidRPr="007E4728" w:rsidRDefault="009D203C" w:rsidP="006A2653">
            <w:pPr>
              <w:pStyle w:val="NormalWeb"/>
              <w:spacing w:before="0" w:beforeAutospacing="0" w:after="0" w:afterAutospacing="0" w:line="276" w:lineRule="auto"/>
              <w:jc w:val="both"/>
              <w:rPr>
                <w:rFonts w:ascii="Arial" w:hAnsi="Arial" w:cs="Arial"/>
                <w:i/>
                <w:sz w:val="20"/>
                <w:szCs w:val="20"/>
                <w:lang w:eastAsia="en-US"/>
              </w:rPr>
            </w:pPr>
          </w:p>
          <w:p w:rsidR="009D203C" w:rsidRPr="007E4728" w:rsidRDefault="009D203C" w:rsidP="006A2653">
            <w:pPr>
              <w:pStyle w:val="NormalWeb"/>
              <w:spacing w:before="0" w:beforeAutospacing="0" w:after="0" w:afterAutospacing="0" w:line="276" w:lineRule="auto"/>
              <w:jc w:val="both"/>
              <w:rPr>
                <w:rFonts w:ascii="Arial" w:hAnsi="Arial" w:cs="Arial"/>
                <w:sz w:val="20"/>
                <w:szCs w:val="20"/>
              </w:rPr>
            </w:pPr>
            <w:r w:rsidRPr="007E4728">
              <w:rPr>
                <w:rFonts w:ascii="Arial" w:hAnsi="Arial" w:cs="Arial"/>
                <w:sz w:val="20"/>
                <w:szCs w:val="20"/>
              </w:rPr>
              <w:t xml:space="preserve">Mentorska radionica „Uloga i kompetencije mentora na poslijediplomskim doktorskim studijima „, Pravni fakultet Sveučilišta u Splitu, 25. veljače 2019.  </w:t>
            </w:r>
          </w:p>
          <w:p w:rsidR="009D203C" w:rsidRPr="007E4728" w:rsidRDefault="009D203C" w:rsidP="006A2653">
            <w:pPr>
              <w:pStyle w:val="NormalWeb"/>
              <w:spacing w:before="0" w:beforeAutospacing="0" w:after="0" w:afterAutospacing="0" w:line="276" w:lineRule="auto"/>
              <w:jc w:val="both"/>
              <w:rPr>
                <w:rFonts w:ascii="Arial" w:hAnsi="Arial" w:cs="Arial"/>
                <w:sz w:val="20"/>
                <w:szCs w:val="20"/>
              </w:rPr>
            </w:pPr>
          </w:p>
          <w:p w:rsidR="009D203C" w:rsidRPr="007E4728" w:rsidRDefault="009D203C" w:rsidP="006A2653">
            <w:pPr>
              <w:pStyle w:val="NormalWeb"/>
              <w:spacing w:before="0" w:beforeAutospacing="0" w:after="0" w:afterAutospacing="0" w:line="276" w:lineRule="auto"/>
              <w:jc w:val="both"/>
              <w:rPr>
                <w:rFonts w:ascii="Arial" w:hAnsi="Arial" w:cs="Arial"/>
                <w:sz w:val="20"/>
                <w:szCs w:val="20"/>
                <w:lang w:eastAsia="en-US"/>
              </w:rPr>
            </w:pPr>
            <w:r w:rsidRPr="007E4728">
              <w:rPr>
                <w:rFonts w:ascii="Arial" w:hAnsi="Arial" w:cs="Arial"/>
                <w:i/>
                <w:sz w:val="20"/>
                <w:szCs w:val="20"/>
                <w:lang w:eastAsia="en-US"/>
              </w:rPr>
              <w:t>Stručni  seminar za nastavno osoblje u svrhu unaprjeđenja poznavanja i razumijevanja Hrvatskog kvalifikacijskog okvira</w:t>
            </w:r>
            <w:r w:rsidRPr="007E4728">
              <w:rPr>
                <w:rFonts w:ascii="Arial" w:hAnsi="Arial" w:cs="Arial"/>
                <w:sz w:val="20"/>
                <w:szCs w:val="20"/>
                <w:lang w:eastAsia="en-US"/>
              </w:rPr>
              <w:t xml:space="preserve"> održan na Pravnom fakultetu u Splitu, 20. – 21. listopada 2015. godine (Pravni fakultet Sveučilišta Josipa Jurja Strossmayera u Osijeku, IURISPRUDENTIA)</w:t>
            </w:r>
          </w:p>
          <w:p w:rsidR="009D203C" w:rsidRPr="007E4728" w:rsidRDefault="009D203C" w:rsidP="006A2653">
            <w:pPr>
              <w:pStyle w:val="NormalWeb"/>
              <w:spacing w:before="0" w:beforeAutospacing="0" w:after="0" w:afterAutospacing="0" w:line="276" w:lineRule="auto"/>
              <w:jc w:val="both"/>
              <w:rPr>
                <w:rFonts w:ascii="Arial" w:hAnsi="Arial" w:cs="Arial"/>
                <w:sz w:val="20"/>
                <w:szCs w:val="20"/>
                <w:lang w:eastAsia="en-US"/>
              </w:rPr>
            </w:pPr>
          </w:p>
          <w:p w:rsidR="009D203C" w:rsidRPr="007E4728" w:rsidRDefault="009D203C" w:rsidP="006A2653">
            <w:pPr>
              <w:spacing w:after="0" w:line="240" w:lineRule="auto"/>
              <w:jc w:val="both"/>
              <w:rPr>
                <w:rFonts w:ascii="Arial" w:hAnsi="Arial" w:cs="Arial"/>
                <w:sz w:val="20"/>
                <w:szCs w:val="20"/>
              </w:rPr>
            </w:pPr>
            <w:r w:rsidRPr="007E4728">
              <w:rPr>
                <w:rFonts w:ascii="Arial" w:hAnsi="Arial" w:cs="Arial"/>
                <w:sz w:val="20"/>
                <w:szCs w:val="20"/>
              </w:rPr>
              <w:t>Seminar za razvoj i usavršavanje pedagoških kompetencija sveučilišnih nastavnika, Filozofski fakultet Sveučilišta u Splitu, 28.02. 2013.</w:t>
            </w:r>
          </w:p>
          <w:p w:rsidR="009D203C" w:rsidRPr="007E4728" w:rsidRDefault="009D203C" w:rsidP="006A2653">
            <w:pPr>
              <w:spacing w:after="0" w:line="240" w:lineRule="auto"/>
              <w:rPr>
                <w:rFonts w:ascii="Arial" w:hAnsi="Arial" w:cs="Arial"/>
                <w:sz w:val="20"/>
                <w:szCs w:val="20"/>
              </w:rPr>
            </w:pP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PRIZNANJA I NAGRADE </w:t>
            </w:r>
          </w:p>
        </w:tc>
      </w:tr>
      <w:tr w:rsidR="009D203C" w:rsidTr="006A2653">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708"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9D203C" w:rsidRDefault="009D203C"/>
    <w:p w:rsidR="009273EE" w:rsidRDefault="009273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5"/>
        <w:gridCol w:w="5767"/>
      </w:tblGrid>
      <w:tr w:rsidR="009273E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Titula, ime i prezime sunositelja</w:t>
            </w:r>
          </w:p>
        </w:tc>
        <w:tc>
          <w:tcPr>
            <w:tcW w:w="5884" w:type="dxa"/>
            <w:tcBorders>
              <w:top w:val="single" w:sz="4" w:space="0" w:color="auto"/>
              <w:left w:val="single" w:sz="4" w:space="0" w:color="auto"/>
              <w:bottom w:val="single" w:sz="4" w:space="0" w:color="auto"/>
              <w:right w:val="single" w:sz="4" w:space="0" w:color="auto"/>
            </w:tcBorders>
            <w:hideMark/>
          </w:tcPr>
          <w:p w:rsidR="009273EE" w:rsidRPr="00DF1542" w:rsidRDefault="009273EE" w:rsidP="00430C58">
            <w:pPr>
              <w:spacing w:after="0" w:line="240" w:lineRule="auto"/>
              <w:rPr>
                <w:rFonts w:ascii="Arial" w:hAnsi="Arial" w:cs="Arial"/>
                <w:b/>
                <w:sz w:val="20"/>
                <w:szCs w:val="20"/>
              </w:rPr>
            </w:pPr>
            <w:r w:rsidRPr="00DF1542">
              <w:rPr>
                <w:rFonts w:ascii="Arial" w:hAnsi="Arial" w:cs="Arial"/>
                <w:b/>
                <w:sz w:val="20"/>
                <w:szCs w:val="20"/>
              </w:rPr>
              <w:t>Dr. sc. Luka Pribisalić</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273EE" w:rsidRDefault="009273EE" w:rsidP="00430C58">
            <w:pPr>
              <w:spacing w:after="0" w:line="240" w:lineRule="auto"/>
              <w:jc w:val="center"/>
              <w:rPr>
                <w:rFonts w:ascii="Arial" w:hAnsi="Arial" w:cs="Arial"/>
                <w:sz w:val="20"/>
                <w:szCs w:val="20"/>
              </w:rPr>
            </w:pPr>
            <w:r>
              <w:rPr>
                <w:rFonts w:ascii="Arial" w:hAnsi="Arial" w:cs="Arial"/>
                <w:sz w:val="20"/>
                <w:szCs w:val="20"/>
              </w:rPr>
              <w:t>Financiranje javne uprave</w:t>
            </w:r>
          </w:p>
          <w:p w:rsidR="009273EE" w:rsidRPr="00EF71E3" w:rsidRDefault="009273EE" w:rsidP="00430C58">
            <w:pPr>
              <w:spacing w:after="0" w:line="240" w:lineRule="auto"/>
              <w:jc w:val="center"/>
              <w:rPr>
                <w:rFonts w:ascii="Arial" w:hAnsi="Arial" w:cs="Arial"/>
                <w:sz w:val="20"/>
                <w:szCs w:val="20"/>
              </w:rPr>
            </w:pPr>
            <w:r>
              <w:rPr>
                <w:rFonts w:ascii="Arial" w:hAnsi="Arial" w:cs="Arial"/>
                <w:sz w:val="20"/>
                <w:szCs w:val="20"/>
              </w:rPr>
              <w:t>Ekonomika javnog sektora</w:t>
            </w:r>
          </w:p>
          <w:p w:rsidR="009273EE" w:rsidRPr="00EF71E3" w:rsidRDefault="009273EE" w:rsidP="00430C58">
            <w:pPr>
              <w:spacing w:after="0" w:line="240" w:lineRule="auto"/>
              <w:rPr>
                <w:rFonts w:ascii="Arial" w:hAnsi="Arial" w:cs="Arial"/>
                <w:sz w:val="20"/>
                <w:szCs w:val="20"/>
              </w:rPr>
            </w:pPr>
          </w:p>
        </w:tc>
      </w:tr>
      <w:tr w:rsidR="009273EE" w:rsidRPr="00EF71E3"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OPĆE INFORMACIJE  O SUNOSITELJU</w:t>
            </w:r>
          </w:p>
        </w:tc>
      </w:tr>
      <w:tr w:rsidR="009273E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Domovinskog rata 8, 21 000 Split</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021/393-516</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luka.pribisalic@pravst.hr</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1989.</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361062</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asistent</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273EE" w:rsidRPr="00EF71E3"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9273E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Sveučilište u Splitu Pravni fakultet</w:t>
            </w:r>
          </w:p>
        </w:tc>
      </w:tr>
      <w:tr w:rsidR="009273E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24. 04. 2017.</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asistent, suradnik</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Financijsko pravo i financijska znanost</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asistent</w:t>
            </w:r>
          </w:p>
        </w:tc>
      </w:tr>
      <w:tr w:rsidR="009273EE" w:rsidRPr="00EF71E3"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9273E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Dr. sc.</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Sveučilište u Zagrebu Pravni fakultet</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Zagreb</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18. 05. 2022.</w:t>
            </w:r>
          </w:p>
        </w:tc>
      </w:tr>
      <w:tr w:rsidR="009273EE" w:rsidRPr="00EF71E3"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lastRenderedPageBreak/>
              <w:t>PODACI O USAVRŠAVANJU</w:t>
            </w:r>
          </w:p>
        </w:tc>
      </w:tr>
      <w:tr w:rsidR="009273E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273EE" w:rsidRPr="00EF71E3"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MATERINSKI I STRANI JEZICI</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hrvatski</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engleski 5</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njemački 4</w:t>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talijanski 2</w:t>
            </w:r>
          </w:p>
        </w:tc>
      </w:tr>
      <w:tr w:rsidR="009273EE" w:rsidRPr="00EF71E3"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9273E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9273EE">
            <w:pPr>
              <w:pStyle w:val="ListParagraph"/>
              <w:numPr>
                <w:ilvl w:val="0"/>
                <w:numId w:val="56"/>
              </w:numPr>
              <w:spacing w:after="0" w:line="240" w:lineRule="auto"/>
              <w:jc w:val="both"/>
              <w:rPr>
                <w:rFonts w:ascii="Arial" w:hAnsi="Arial" w:cs="Arial"/>
                <w:sz w:val="20"/>
                <w:szCs w:val="20"/>
              </w:rPr>
            </w:pPr>
            <w:r w:rsidRPr="00EF71E3">
              <w:rPr>
                <w:rFonts w:ascii="Arial" w:hAnsi="Arial" w:cs="Arial"/>
                <w:sz w:val="20"/>
                <w:szCs w:val="20"/>
              </w:rPr>
              <w:t xml:space="preserve">Pribisalić, Luka: Justification of Taxation with flate-rate Income Tax on Real Estate Renting for Tourist Purposes in the Republic of Croatia, LeXonomica </w:t>
            </w:r>
            <w:r w:rsidRPr="00EF71E3">
              <w:rPr>
                <w:rFonts w:ascii="Arial" w:hAnsi="Arial" w:cs="Arial"/>
                <w:bCs/>
                <w:sz w:val="20"/>
                <w:szCs w:val="20"/>
                <w:shd w:val="clear" w:color="auto" w:fill="FFFFFF"/>
              </w:rPr>
              <w:t>Vol 14 No 1 (2022) (znanstveni);</w:t>
            </w:r>
            <w:r w:rsidRPr="00EF71E3">
              <w:rPr>
                <w:rFonts w:ascii="Arial" w:hAnsi="Arial" w:cs="Arial"/>
                <w:b/>
                <w:bCs/>
                <w:sz w:val="20"/>
                <w:szCs w:val="20"/>
                <w:shd w:val="clear" w:color="auto" w:fill="FFFFFF"/>
              </w:rPr>
              <w:t xml:space="preserve"> </w:t>
            </w:r>
          </w:p>
          <w:p w:rsidR="009273EE" w:rsidRPr="00EF71E3" w:rsidRDefault="009273EE" w:rsidP="009273EE">
            <w:pPr>
              <w:pStyle w:val="ListParagraph"/>
              <w:numPr>
                <w:ilvl w:val="0"/>
                <w:numId w:val="56"/>
              </w:numPr>
              <w:spacing w:after="0" w:line="240" w:lineRule="auto"/>
              <w:jc w:val="both"/>
              <w:rPr>
                <w:rFonts w:ascii="Arial" w:hAnsi="Arial" w:cs="Arial"/>
                <w:sz w:val="20"/>
                <w:szCs w:val="20"/>
              </w:rPr>
            </w:pPr>
            <w:r w:rsidRPr="00EF71E3">
              <w:rPr>
                <w:rFonts w:ascii="Arial" w:hAnsi="Arial" w:cs="Arial"/>
                <w:sz w:val="20"/>
                <w:szCs w:val="20"/>
              </w:rPr>
              <w:t>Šinković, Zoran, Pribisalić, Luka: Taxation of Cryptocurrencies with Income Tax and Croporate Income Tax // 45th Jubilee International Convention on Information, Communication and Electronic Technology</w:t>
            </w:r>
          </w:p>
          <w:p w:rsidR="009273EE" w:rsidRPr="00EF71E3" w:rsidRDefault="009273EE" w:rsidP="00430C58">
            <w:pPr>
              <w:pStyle w:val="ListParagraph"/>
              <w:spacing w:after="0" w:line="240" w:lineRule="auto"/>
              <w:jc w:val="both"/>
              <w:rPr>
                <w:rFonts w:ascii="Arial" w:hAnsi="Arial" w:cs="Arial"/>
                <w:sz w:val="20"/>
                <w:szCs w:val="20"/>
              </w:rPr>
            </w:pPr>
            <w:r w:rsidRPr="00EF71E3">
              <w:rPr>
                <w:rFonts w:ascii="Arial" w:hAnsi="Arial" w:cs="Arial"/>
                <w:sz w:val="20"/>
                <w:szCs w:val="20"/>
              </w:rPr>
              <w:t>(MIPRO) / Karolj, Skala et al. (ur.). Opatija: Croatian Society for Information, Communication and Electronic Technology – MIPRO IEEE, 2022. str. 1126-1131 doi:10.23919/MIPRO55190.2022.9803705 (predavanje, međunarodna recenzija, cjeloviti rad (in extenso), znanstveni);</w:t>
            </w:r>
          </w:p>
          <w:p w:rsidR="009273EE" w:rsidRPr="00EF71E3" w:rsidRDefault="009273EE" w:rsidP="009273EE">
            <w:pPr>
              <w:pStyle w:val="ListParagraph"/>
              <w:numPr>
                <w:ilvl w:val="0"/>
                <w:numId w:val="56"/>
              </w:numPr>
              <w:spacing w:after="0" w:line="240" w:lineRule="auto"/>
              <w:jc w:val="both"/>
              <w:rPr>
                <w:rFonts w:ascii="Arial" w:hAnsi="Arial" w:cs="Arial"/>
                <w:sz w:val="20"/>
                <w:szCs w:val="20"/>
              </w:rPr>
            </w:pPr>
            <w:r w:rsidRPr="00EF71E3">
              <w:rPr>
                <w:rFonts w:ascii="Arial" w:hAnsi="Arial" w:cs="Arial"/>
                <w:sz w:val="20"/>
                <w:szCs w:val="20"/>
              </w:rPr>
              <w:t xml:space="preserve">Pribisalić, Luka: Porezno priznati rashodi od kamata na zajam između povezanih trgovačkih društava, Zagrebačka pravna revija, Vol. 10 No. 3, 2021.(pregledni znanstveni rad); </w:t>
            </w:r>
          </w:p>
          <w:p w:rsidR="009273EE" w:rsidRPr="00EF71E3" w:rsidRDefault="009273EE" w:rsidP="009273EE">
            <w:pPr>
              <w:pStyle w:val="ListParagraph"/>
              <w:numPr>
                <w:ilvl w:val="0"/>
                <w:numId w:val="56"/>
              </w:numPr>
              <w:spacing w:after="0" w:line="240" w:lineRule="auto"/>
              <w:jc w:val="both"/>
              <w:rPr>
                <w:rFonts w:ascii="Arial" w:hAnsi="Arial" w:cs="Arial"/>
                <w:sz w:val="20"/>
                <w:szCs w:val="20"/>
              </w:rPr>
            </w:pPr>
            <w:r w:rsidRPr="00EF71E3">
              <w:rPr>
                <w:rFonts w:ascii="Arial" w:hAnsi="Arial" w:cs="Arial"/>
                <w:sz w:val="20"/>
                <w:szCs w:val="20"/>
              </w:rPr>
              <w:t xml:space="preserve">Šinković, Zoran, Pribisalić Luka: Taxation of Digital Services // 44th International Convention on Information, Communication and Electronic Technology (MIPRO), 2021. / Karolj, Skala (ur.). Opatija: Croatian Society for Information, Communication and Electronic Technology – MIPRO, 2021. str. 1571-1576 doi:10.23919/MIPRO52101.2021.9596773 (predavanje, međunarodna recenzija, cjeloviti rad (in extenso), znanstveni); </w:t>
            </w:r>
          </w:p>
          <w:p w:rsidR="009273EE" w:rsidRPr="00EF71E3" w:rsidRDefault="009273EE" w:rsidP="009273EE">
            <w:pPr>
              <w:pStyle w:val="ListParagraph"/>
              <w:numPr>
                <w:ilvl w:val="0"/>
                <w:numId w:val="56"/>
              </w:numPr>
              <w:spacing w:after="0" w:line="240" w:lineRule="auto"/>
              <w:jc w:val="both"/>
              <w:rPr>
                <w:rFonts w:ascii="Arial" w:hAnsi="Arial" w:cs="Arial"/>
                <w:sz w:val="20"/>
                <w:szCs w:val="20"/>
              </w:rPr>
            </w:pPr>
            <w:r w:rsidRPr="00EF71E3">
              <w:rPr>
                <w:rFonts w:ascii="Arial" w:hAnsi="Arial" w:cs="Arial"/>
                <w:sz w:val="20"/>
                <w:szCs w:val="20"/>
              </w:rPr>
              <w:t>Šinković, Zoran, Pribisalić, Luka: Zdravstveni sustav Savezne Republike Njemačke, // Zbornik radova s međunarodnog kongresa "2. kongres KOKOZA i 4. hrvatski kongres medicinskog prava s međunarodnim sudjelovanjem" Rovinj, 2020. / Kurtović Mišić, A (ur.).</w:t>
            </w:r>
          </w:p>
          <w:p w:rsidR="009273EE" w:rsidRPr="00EF71E3" w:rsidRDefault="009273EE" w:rsidP="00430C58">
            <w:pPr>
              <w:pStyle w:val="ListParagraph"/>
              <w:spacing w:after="0" w:line="240" w:lineRule="auto"/>
              <w:jc w:val="both"/>
              <w:rPr>
                <w:rFonts w:ascii="Arial" w:hAnsi="Arial" w:cs="Arial"/>
                <w:sz w:val="20"/>
                <w:szCs w:val="20"/>
              </w:rPr>
            </w:pPr>
            <w:r w:rsidRPr="00EF71E3">
              <w:rPr>
                <w:rFonts w:ascii="Arial" w:hAnsi="Arial" w:cs="Arial"/>
                <w:sz w:val="20"/>
                <w:szCs w:val="20"/>
              </w:rPr>
              <w:lastRenderedPageBreak/>
              <w:t>Split: Sveučilište u Splitu Pravni fakultet, 2020. str. 175-195 (predavanje, domaća recenzija, cjeloviti rad (in extenso), znanstveni)</w:t>
            </w:r>
          </w:p>
          <w:p w:rsidR="009273EE" w:rsidRPr="00EF71E3" w:rsidRDefault="009273EE" w:rsidP="00430C58">
            <w:pPr>
              <w:pStyle w:val="ListParagraph"/>
              <w:spacing w:after="0" w:line="240" w:lineRule="auto"/>
              <w:jc w:val="both"/>
              <w:rPr>
                <w:rFonts w:ascii="Arial" w:hAnsi="Arial" w:cs="Arial"/>
                <w:sz w:val="20"/>
                <w:szCs w:val="20"/>
              </w:rPr>
            </w:pP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273EE" w:rsidRPr="00EF71E3"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273EE" w:rsidRPr="00EF71E3"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9273EE" w:rsidRPr="00EF71E3"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273EE" w:rsidRPr="00EF71E3" w:rsidRDefault="009273EE" w:rsidP="00430C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9273EE" w:rsidRDefault="009273EE"/>
    <w:p w:rsidR="009273EE" w:rsidRDefault="009273EE"/>
    <w:p w:rsidR="009273EE" w:rsidRDefault="009273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2"/>
        <w:gridCol w:w="5710"/>
      </w:tblGrid>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Pr="009273EE" w:rsidRDefault="009D203C" w:rsidP="006A2653">
            <w:pPr>
              <w:spacing w:after="0" w:line="240" w:lineRule="auto"/>
              <w:rPr>
                <w:rFonts w:ascii="Arial" w:hAnsi="Arial" w:cs="Arial"/>
                <w:b/>
                <w:sz w:val="20"/>
                <w:szCs w:val="20"/>
              </w:rPr>
            </w:pPr>
            <w:r w:rsidRPr="009273EE">
              <w:rPr>
                <w:rFonts w:ascii="Arial" w:hAnsi="Arial" w:cs="Arial"/>
                <w:b/>
                <w:sz w:val="20"/>
                <w:szCs w:val="20"/>
              </w:rPr>
              <w:fldChar w:fldCharType="begin">
                <w:ffData>
                  <w:name w:val="Text1"/>
                  <w:enabled/>
                  <w:calcOnExit w:val="0"/>
                  <w:textInput/>
                </w:ffData>
              </w:fldChar>
            </w:r>
            <w:r w:rsidRPr="009273EE">
              <w:rPr>
                <w:rFonts w:ascii="Arial" w:hAnsi="Arial" w:cs="Arial"/>
                <w:b/>
                <w:sz w:val="20"/>
                <w:szCs w:val="20"/>
              </w:rPr>
              <w:instrText xml:space="preserve"> FORMTEXT </w:instrText>
            </w:r>
            <w:r w:rsidRPr="009273EE">
              <w:rPr>
                <w:rFonts w:ascii="Arial" w:hAnsi="Arial" w:cs="Arial"/>
                <w:b/>
                <w:sz w:val="20"/>
                <w:szCs w:val="20"/>
              </w:rPr>
            </w:r>
            <w:r w:rsidRPr="009273EE">
              <w:rPr>
                <w:rFonts w:ascii="Arial" w:hAnsi="Arial" w:cs="Arial"/>
                <w:b/>
                <w:sz w:val="20"/>
                <w:szCs w:val="20"/>
              </w:rPr>
              <w:fldChar w:fldCharType="separate"/>
            </w:r>
            <w:r w:rsidRPr="009273EE">
              <w:rPr>
                <w:rFonts w:ascii="Arial" w:hAnsi="Arial" w:cs="Arial"/>
                <w:b/>
                <w:noProof/>
                <w:sz w:val="20"/>
                <w:szCs w:val="20"/>
              </w:rPr>
              <w:t> </w:t>
            </w:r>
            <w:r w:rsidRPr="009273EE">
              <w:rPr>
                <w:rFonts w:ascii="Arial" w:hAnsi="Arial" w:cs="Arial"/>
                <w:b/>
                <w:noProof/>
                <w:sz w:val="20"/>
                <w:szCs w:val="20"/>
              </w:rPr>
              <w:t> </w:t>
            </w:r>
            <w:r w:rsidRPr="009273EE">
              <w:rPr>
                <w:rFonts w:ascii="Arial" w:hAnsi="Arial" w:cs="Arial"/>
                <w:b/>
                <w:noProof/>
                <w:sz w:val="20"/>
                <w:szCs w:val="20"/>
              </w:rPr>
              <w:t> </w:t>
            </w:r>
            <w:r w:rsidRPr="009273EE">
              <w:rPr>
                <w:rFonts w:ascii="Arial" w:hAnsi="Arial" w:cs="Arial"/>
                <w:b/>
                <w:noProof/>
                <w:sz w:val="20"/>
                <w:szCs w:val="20"/>
              </w:rPr>
              <w:t> </w:t>
            </w:r>
            <w:r w:rsidRPr="009273EE">
              <w:rPr>
                <w:rFonts w:ascii="Arial" w:hAnsi="Arial" w:cs="Arial"/>
                <w:b/>
                <w:noProof/>
                <w:sz w:val="20"/>
                <w:szCs w:val="20"/>
              </w:rPr>
              <w:t> </w:t>
            </w:r>
            <w:r w:rsidRPr="009273EE">
              <w:rPr>
                <w:rFonts w:ascii="Calibri" w:hAnsi="Calibri" w:cs="Times New Roman"/>
                <w:b/>
              </w:rPr>
              <w:fldChar w:fldCharType="end"/>
            </w:r>
            <w:r w:rsidRPr="009273EE">
              <w:rPr>
                <w:rFonts w:ascii="Calibri" w:hAnsi="Calibri" w:cs="Times New Roman"/>
                <w:b/>
              </w:rPr>
              <w:t>D</w:t>
            </w:r>
            <w:r w:rsidRPr="009273EE">
              <w:rPr>
                <w:rFonts w:ascii="Arial" w:hAnsi="Arial" w:cs="Arial"/>
                <w:b/>
                <w:sz w:val="20"/>
                <w:szCs w:val="20"/>
              </w:rPr>
              <w:t>r.sc .Maja Proso</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Građansko pravo II</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OPĆE INFORMACIJE  O NOSITELJU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t>
            </w:r>
            <w:r w:rsidRPr="0041288C">
              <w:rPr>
                <w:rFonts w:ascii="Arial" w:hAnsi="Arial" w:cs="Arial"/>
                <w:sz w:val="20"/>
                <w:szCs w:val="20"/>
              </w:rPr>
              <w:t>Split, Pujanke 55</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41288C">
              <w:rPr>
                <w:rFonts w:ascii="Arial" w:hAnsi="Arial" w:cs="Arial"/>
                <w:sz w:val="20"/>
                <w:szCs w:val="20"/>
              </w:rPr>
              <w:t>021 393 541</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t>
            </w:r>
            <w:r w:rsidRPr="00F25753">
              <w:rPr>
                <w:rFonts w:ascii="Arial" w:hAnsi="Arial" w:cs="Arial"/>
                <w:sz w:val="20"/>
                <w:szCs w:val="20"/>
              </w:rPr>
              <w:t>maja.proso@pravst.hr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pravst.hr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1973</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41288C">
              <w:rPr>
                <w:rFonts w:ascii="Arial" w:hAnsi="Arial" w:cs="Arial"/>
                <w:sz w:val="20"/>
                <w:szCs w:val="20"/>
              </w:rPr>
              <w:tab/>
              <w:t>273720</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t>
            </w:r>
            <w:r w:rsidRPr="0041288C">
              <w:rPr>
                <w:rFonts w:ascii="Arial" w:hAnsi="Arial" w:cs="Arial"/>
                <w:sz w:val="20"/>
                <w:szCs w:val="20"/>
              </w:rPr>
              <w:t>Viša znanstvena suradnica,, 2019</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t>
            </w:r>
            <w:r w:rsidRPr="0041288C">
              <w:rPr>
                <w:rFonts w:ascii="Arial" w:hAnsi="Arial" w:cs="Arial"/>
                <w:sz w:val="20"/>
                <w:szCs w:val="20"/>
              </w:rPr>
              <w:t>Izvanredna profesorica, 20.02.2020.</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41288C">
              <w:rPr>
                <w:rFonts w:ascii="Arial" w:hAnsi="Arial" w:cs="Arial"/>
                <w:sz w:val="20"/>
                <w:szCs w:val="20"/>
              </w:rPr>
              <w:t>Društvene znanosti, polje pravo</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t>
            </w:r>
            <w:r w:rsidRPr="0041288C">
              <w:rPr>
                <w:rFonts w:ascii="Arial" w:hAnsi="Arial" w:cs="Arial"/>
                <w:sz w:val="20"/>
                <w:szCs w:val="20"/>
              </w:rPr>
              <w:t>Pravni fakultet Sveučilišta u Splitu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41288C">
              <w:rPr>
                <w:rFonts w:ascii="Arial" w:hAnsi="Arial" w:cs="Arial"/>
                <w:sz w:val="20"/>
                <w:szCs w:val="20"/>
              </w:rPr>
              <w:t>1.02.2001</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41288C">
              <w:rPr>
                <w:rFonts w:ascii="Arial" w:hAnsi="Arial" w:cs="Arial"/>
                <w:sz w:val="20"/>
                <w:szCs w:val="20"/>
              </w:rPr>
              <w:t>profeso</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t>
            </w:r>
            <w:r w:rsidRPr="0041288C">
              <w:rPr>
                <w:rFonts w:ascii="Arial" w:hAnsi="Arial" w:cs="Arial"/>
                <w:sz w:val="20"/>
                <w:szCs w:val="20"/>
              </w:rPr>
              <w:t>Građansko pravo</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t>
            </w:r>
            <w:r w:rsidRPr="00E36BB6">
              <w:rPr>
                <w:rFonts w:ascii="Arial" w:hAnsi="Arial" w:cs="Arial"/>
                <w:sz w:val="20"/>
                <w:szCs w:val="20"/>
              </w:rPr>
              <w:t xml:space="preserve">Građanansko pravo, </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t>
            </w:r>
            <w:r w:rsidRPr="0041288C">
              <w:rPr>
                <w:rFonts w:ascii="Arial" w:hAnsi="Arial" w:cs="Arial"/>
                <w:sz w:val="20"/>
                <w:szCs w:val="20"/>
              </w:rPr>
              <w:t>Dr.sc.</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 Sveučilišta u Splitu</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Split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4.08.2012.</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PODACI O USAVRŠAVANJU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41288C">
              <w:rPr>
                <w:rFonts w:ascii="Arial" w:hAnsi="Arial" w:cs="Arial"/>
                <w:sz w:val="20"/>
                <w:szCs w:val="20"/>
              </w:rPr>
              <w:t>2009</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t>
            </w:r>
            <w:r w:rsidRPr="0041288C">
              <w:rPr>
                <w:rFonts w:ascii="Arial" w:hAnsi="Arial" w:cs="Arial"/>
                <w:sz w:val="20"/>
                <w:szCs w:val="20"/>
              </w:rPr>
              <w:t>Pavia,Italija</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t>
            </w:r>
            <w:r w:rsidRPr="00E36BB6">
              <w:rPr>
                <w:rFonts w:ascii="Arial" w:hAnsi="Arial" w:cs="Arial"/>
                <w:sz w:val="20"/>
                <w:szCs w:val="20"/>
              </w:rPr>
              <w:t>Universita di Pavia</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t>
            </w:r>
            <w:r w:rsidRPr="00E36BB6">
              <w:rPr>
                <w:rFonts w:ascii="Arial" w:hAnsi="Arial" w:cs="Arial"/>
                <w:sz w:val="20"/>
                <w:szCs w:val="20"/>
              </w:rPr>
              <w:t>Građanansko pravo, odgovornost za štetu</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MATERINSKI I STRANI JEZICI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hrvatski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Engleski-5</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francuski -4</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talijanski -3</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KOMPETENCIJE ZA PREDMET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Pr="00E36BB6" w:rsidRDefault="009D203C" w:rsidP="006A2653">
            <w:pPr>
              <w:spacing w:after="0" w:line="240" w:lineRule="auto"/>
              <w:rPr>
                <w:rFonts w:ascii="Arial" w:hAnsi="Arial" w:cs="Arial"/>
                <w:noProof/>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t xml:space="preserve"> </w:t>
            </w:r>
            <w:r w:rsidRPr="00E36BB6">
              <w:rPr>
                <w:rFonts w:ascii="Arial" w:hAnsi="Arial" w:cs="Arial"/>
                <w:noProof/>
                <w:sz w:val="20"/>
                <w:szCs w:val="20"/>
              </w:rPr>
              <w:t>Građansko pravo II</w:t>
            </w:r>
          </w:p>
          <w:p w:rsidR="009D203C" w:rsidRPr="00E36BB6" w:rsidRDefault="009D203C" w:rsidP="006A2653">
            <w:pPr>
              <w:spacing w:after="0" w:line="240" w:lineRule="auto"/>
              <w:rPr>
                <w:rFonts w:ascii="Arial" w:hAnsi="Arial" w:cs="Arial"/>
                <w:noProof/>
                <w:sz w:val="20"/>
                <w:szCs w:val="20"/>
              </w:rPr>
            </w:pPr>
            <w:r w:rsidRPr="00E36BB6">
              <w:rPr>
                <w:rFonts w:ascii="Arial" w:hAnsi="Arial" w:cs="Arial"/>
                <w:noProof/>
                <w:sz w:val="20"/>
                <w:szCs w:val="20"/>
              </w:rPr>
              <w:t>Osnove europskog prava II</w:t>
            </w:r>
          </w:p>
          <w:p w:rsidR="009D203C" w:rsidRDefault="009D203C" w:rsidP="006A2653">
            <w:pPr>
              <w:spacing w:after="0" w:line="240" w:lineRule="auto"/>
              <w:rPr>
                <w:rFonts w:ascii="Arial" w:hAnsi="Arial" w:cs="Arial"/>
                <w:sz w:val="20"/>
                <w:szCs w:val="20"/>
              </w:rPr>
            </w:pPr>
            <w:r w:rsidRPr="00E36BB6">
              <w:rPr>
                <w:rFonts w:ascii="Arial" w:hAnsi="Arial" w:cs="Arial"/>
                <w:noProof/>
                <w:sz w:val="20"/>
                <w:szCs w:val="20"/>
              </w:rPr>
              <w:t xml:space="preserve">Prehrambeno pravo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t>
            </w:r>
            <w:r w:rsidRPr="005156D8">
              <w:t>Građansko pravno uređenje dodataka prehrani za sportaše</w:t>
            </w:r>
            <w:r>
              <w:t>,</w:t>
            </w:r>
            <w:r w:rsidRPr="005156D8">
              <w:t xml:space="preserve"> </w:t>
            </w:r>
            <w:r w:rsidRPr="008E1F5D">
              <w:rPr>
                <w:rFonts w:ascii="Arial" w:hAnsi="Arial" w:cs="Arial"/>
                <w:sz w:val="20"/>
                <w:szCs w:val="20"/>
              </w:rPr>
              <w:t>Zbornik radova Pravnog fakulteta u Splitu, Vol. 58 No. 1, 2021.</w:t>
            </w:r>
            <w:r>
              <w:t xml:space="preserve"> </w:t>
            </w:r>
            <w:r w:rsidRPr="00F25753">
              <w:rPr>
                <w:rFonts w:ascii="Arial" w:hAnsi="Arial" w:cs="Arial"/>
                <w:sz w:val="20"/>
                <w:szCs w:val="20"/>
              </w:rPr>
              <w:t>str. 233-251</w:t>
            </w:r>
          </w:p>
          <w:p w:rsidR="009D203C" w:rsidRPr="00F25753" w:rsidRDefault="009D203C" w:rsidP="006A2653">
            <w:pPr>
              <w:spacing w:after="0" w:line="240" w:lineRule="auto"/>
              <w:rPr>
                <w:rFonts w:ascii="Arial" w:hAnsi="Arial" w:cs="Arial"/>
                <w:sz w:val="20"/>
                <w:szCs w:val="20"/>
              </w:rPr>
            </w:pPr>
            <w:r w:rsidRPr="00F25753">
              <w:rPr>
                <w:rFonts w:ascii="Arial" w:hAnsi="Arial" w:cs="Arial"/>
                <w:sz w:val="20"/>
                <w:szCs w:val="20"/>
              </w:rPr>
              <w:t>Građanskopravni aspekt utjecaja elektroničkih publikacija, digitalnih i društvenih medija na...</w:t>
            </w:r>
          </w:p>
          <w:p w:rsidR="009D203C" w:rsidRDefault="009D203C" w:rsidP="006A2653">
            <w:pPr>
              <w:spacing w:after="0" w:line="240" w:lineRule="auto"/>
              <w:rPr>
                <w:rFonts w:ascii="Arial" w:hAnsi="Arial" w:cs="Arial"/>
                <w:sz w:val="20"/>
                <w:szCs w:val="20"/>
              </w:rPr>
            </w:pPr>
            <w:r w:rsidRPr="00F25753">
              <w:rPr>
                <w:rFonts w:ascii="Arial" w:hAnsi="Arial" w:cs="Arial"/>
                <w:sz w:val="20"/>
                <w:szCs w:val="20"/>
              </w:rPr>
              <w:t>Zbornik radova Pravnog fakulteta u Splitu, god. 59, 1/2022, str. 83-100</w:t>
            </w:r>
          </w:p>
          <w:p w:rsidR="009D203C" w:rsidRDefault="009D203C" w:rsidP="006A2653">
            <w:pPr>
              <w:spacing w:after="0" w:line="240" w:lineRule="auto"/>
              <w:rPr>
                <w:rFonts w:ascii="Arial" w:hAnsi="Arial" w:cs="Arial"/>
                <w:sz w:val="20"/>
                <w:szCs w:val="20"/>
              </w:rPr>
            </w:pPr>
            <w:r w:rsidRPr="00F55F3E">
              <w:rPr>
                <w:rFonts w:ascii="Arial" w:hAnsi="Arial" w:cs="Arial"/>
                <w:sz w:val="20"/>
                <w:szCs w:val="20"/>
              </w:rPr>
              <w:t xml:space="preserve">Pravo pacijenata na zaštitu osobnih podataka o zdravlju u prekograničnoj zdravstvenoj zaštiti, Zbornik radova međunarodnog  1. kongresa Kokoza i 3. hrvatskog kongresa medicinskog prava s međunarodnim sudjelovanjem, Rabac, 2019., str.73-85. </w:t>
            </w:r>
          </w:p>
          <w:p w:rsidR="009D203C" w:rsidRDefault="009D203C" w:rsidP="006A2653">
            <w:pPr>
              <w:spacing w:after="0" w:line="240" w:lineRule="auto"/>
              <w:rPr>
                <w:rFonts w:ascii="Arial" w:hAnsi="Arial" w:cs="Arial"/>
                <w:sz w:val="20"/>
                <w:szCs w:val="20"/>
              </w:rPr>
            </w:pPr>
            <w:r w:rsidRPr="003635CD">
              <w:rPr>
                <w:rFonts w:ascii="Arial" w:hAnsi="Arial" w:cs="Arial"/>
                <w:sz w:val="20"/>
                <w:szCs w:val="20"/>
              </w:rPr>
              <w:t>Pravni položaj potrošača u ugovorima na daljinu, Zbornik radova Majskog naučnog savjetovanja Sloboda pružanja usluga i pravna sigurnost, Kragujevac, 2019., str.835-857.</w:t>
            </w:r>
          </w:p>
          <w:p w:rsidR="009D203C" w:rsidRDefault="009D203C" w:rsidP="006A2653">
            <w:pPr>
              <w:spacing w:after="0" w:line="240" w:lineRule="auto"/>
              <w:rPr>
                <w:rFonts w:ascii="Arial" w:hAnsi="Arial" w:cs="Arial"/>
                <w:sz w:val="20"/>
                <w:szCs w:val="20"/>
              </w:rPr>
            </w:pPr>
          </w:p>
          <w:p w:rsidR="009D203C"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PRIZNANJA I NAGRADE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9D203C" w:rsidRDefault="009D2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6848"/>
      </w:tblGrid>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Calibri" w:hAnsi="Calibri" w:cs="Times New Roman"/>
              </w:rPr>
              <w:fldChar w:fldCharType="end"/>
            </w:r>
            <w:r>
              <w:rPr>
                <w:rFonts w:ascii="Arial" w:hAnsi="Arial" w:cs="Arial"/>
                <w:b/>
                <w:sz w:val="20"/>
                <w:szCs w:val="20"/>
              </w:rPr>
              <w:t xml:space="preserve"> </w:t>
            </w:r>
            <w:r>
              <w:rPr>
                <w:rFonts w:ascii="Arial" w:hAnsi="Arial" w:cs="Arial"/>
                <w:sz w:val="20"/>
                <w:szCs w:val="20"/>
              </w:rPr>
              <w:t xml:space="preserve">doc. dr. sc. Ivana Radić </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Integrirani preddiplomski i diplomski sveučilišni studij: Kazneno procesno pravo, Maloljetničko kazneno pravo, Kaznenopravna praksa, Prekršajno pravo, </w:t>
            </w:r>
          </w:p>
          <w:p w:rsidR="009D203C" w:rsidRDefault="009D203C" w:rsidP="006A2653">
            <w:pPr>
              <w:spacing w:after="0" w:line="240" w:lineRule="auto"/>
              <w:rPr>
                <w:rFonts w:ascii="Arial" w:hAnsi="Arial" w:cs="Arial"/>
                <w:sz w:val="20"/>
                <w:szCs w:val="20"/>
              </w:rPr>
            </w:pPr>
          </w:p>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Stručni upravni studij: </w:t>
            </w:r>
          </w:p>
          <w:p w:rsidR="009D203C" w:rsidRDefault="009D203C" w:rsidP="006A2653">
            <w:pPr>
              <w:spacing w:after="0" w:line="240" w:lineRule="auto"/>
              <w:rPr>
                <w:rFonts w:ascii="Arial" w:hAnsi="Arial" w:cs="Arial"/>
                <w:sz w:val="20"/>
                <w:szCs w:val="20"/>
              </w:rPr>
            </w:pPr>
            <w:r>
              <w:rPr>
                <w:rFonts w:ascii="Arial" w:hAnsi="Arial" w:cs="Arial"/>
                <w:sz w:val="20"/>
                <w:szCs w:val="20"/>
              </w:rPr>
              <w:t xml:space="preserve">Osnove kaznenog postupka, Upravno prekršajno pravo   </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OPĆE INFORMACIJE  O NOSITELJU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Domovinskog rata 8, 21 000 Split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00385 21 393 538</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iradic@pravst.hr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t>
            </w:r>
            <w:r w:rsidRPr="00B46C2B">
              <w:rPr>
                <w:rFonts w:ascii="Arial" w:hAnsi="Arial" w:cs="Arial"/>
                <w:sz w:val="20"/>
                <w:szCs w:val="20"/>
              </w:rPr>
              <w:t>https://intranetpravo.pravst.hr/katedre?view=profesor&amp;id=899&amp;page=zivotopis</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1984. </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303833</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znanstvena suradnica, 15. veljače 2021. </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docentica, 24. studenog 2021. </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područje društvene znanosti, polje pravo, grana kazneno pravo, kazneno procesno pravo, kriminologija i viktimiologija</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 Sveučilišta u Splitu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1. ožujka 2008. </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docentica </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Kazneno procesno pravo </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Docentica na katedri za kazneno procesno pravo </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doktorica pravnih znanosti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 Sveučilište u Zagrebu</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Zagreb</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1. listopada 2016. </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PODACI O USAVRŠAVANJU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2011. </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Zagreb</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Ministarstvo pravosuđa i uprave RH</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pravosudni ispit</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MATERINSKI I STRANI JEZICI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Hrvatski jezik</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Engleski jezik, 4</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Njemački jezik, 3 </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Strani jezik i poznavanje jezika na ljestvici od 2 </w:t>
            </w:r>
            <w:r>
              <w:rPr>
                <w:rFonts w:ascii="Arial" w:hAnsi="Arial" w:cs="Arial"/>
                <w:sz w:val="20"/>
                <w:szCs w:val="20"/>
              </w:rPr>
              <w:lastRenderedPageBreak/>
              <w:t>(dovoljno)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KOMPETENCIJE ZA PREDMET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Pr="00443317" w:rsidRDefault="009D203C" w:rsidP="006A2653">
            <w:pPr>
              <w:spacing w:after="0"/>
              <w:ind w:firstLine="708"/>
              <w:jc w:val="both"/>
              <w:rPr>
                <w:rFonts w:ascii="Arial" w:eastAsia="Times New Roman" w:hAnsi="Arial" w:cs="Arial"/>
                <w:color w:val="000000"/>
                <w:sz w:val="20"/>
                <w:szCs w:val="20"/>
                <w:lang w:eastAsia="hr-HR"/>
              </w:rPr>
            </w:pPr>
            <w:r w:rsidRPr="00443317">
              <w:rPr>
                <w:rFonts w:ascii="Arial" w:hAnsi="Arial" w:cs="Arial"/>
                <w:sz w:val="20"/>
                <w:szCs w:val="20"/>
              </w:rPr>
              <w:fldChar w:fldCharType="begin">
                <w:ffData>
                  <w:name w:val="Text1"/>
                  <w:enabled/>
                  <w:calcOnExit w:val="0"/>
                  <w:textInput/>
                </w:ffData>
              </w:fldChar>
            </w:r>
            <w:r w:rsidRPr="00443317">
              <w:rPr>
                <w:rFonts w:ascii="Arial" w:hAnsi="Arial" w:cs="Arial"/>
                <w:sz w:val="20"/>
                <w:szCs w:val="20"/>
              </w:rPr>
              <w:instrText xml:space="preserve"> FORMTEXT </w:instrText>
            </w:r>
            <w:r w:rsidRPr="00443317">
              <w:rPr>
                <w:rFonts w:ascii="Arial" w:hAnsi="Arial" w:cs="Arial"/>
                <w:sz w:val="20"/>
                <w:szCs w:val="20"/>
              </w:rPr>
            </w:r>
            <w:r w:rsidRPr="00443317">
              <w:rPr>
                <w:rFonts w:ascii="Arial" w:hAnsi="Arial" w:cs="Arial"/>
                <w:sz w:val="20"/>
                <w:szCs w:val="20"/>
              </w:rPr>
              <w:fldChar w:fldCharType="separate"/>
            </w:r>
            <w:r w:rsidRPr="00443317">
              <w:rPr>
                <w:rFonts w:ascii="Arial" w:hAnsi="Arial" w:cs="Arial"/>
                <w:noProof/>
                <w:sz w:val="20"/>
                <w:szCs w:val="20"/>
              </w:rPr>
              <w:t> </w:t>
            </w:r>
            <w:r w:rsidRPr="00443317">
              <w:rPr>
                <w:rFonts w:ascii="Arial" w:hAnsi="Arial" w:cs="Arial"/>
                <w:noProof/>
                <w:sz w:val="20"/>
                <w:szCs w:val="20"/>
              </w:rPr>
              <w:t> </w:t>
            </w:r>
            <w:r w:rsidRPr="00443317">
              <w:rPr>
                <w:rFonts w:ascii="Arial" w:hAnsi="Arial" w:cs="Arial"/>
                <w:noProof/>
                <w:sz w:val="20"/>
                <w:szCs w:val="20"/>
              </w:rPr>
              <w:t> </w:t>
            </w:r>
            <w:r w:rsidRPr="00443317">
              <w:rPr>
                <w:rFonts w:ascii="Arial" w:hAnsi="Arial" w:cs="Arial"/>
                <w:noProof/>
                <w:sz w:val="20"/>
                <w:szCs w:val="20"/>
              </w:rPr>
              <w:t> </w:t>
            </w:r>
            <w:r w:rsidRPr="00443317">
              <w:rPr>
                <w:rFonts w:ascii="Arial" w:hAnsi="Arial" w:cs="Arial"/>
                <w:noProof/>
                <w:sz w:val="20"/>
                <w:szCs w:val="20"/>
              </w:rPr>
              <w:t> </w:t>
            </w:r>
            <w:r w:rsidRPr="00443317">
              <w:rPr>
                <w:rFonts w:ascii="Arial" w:hAnsi="Arial" w:cs="Arial"/>
                <w:sz w:val="20"/>
                <w:szCs w:val="20"/>
              </w:rPr>
              <w:fldChar w:fldCharType="end"/>
            </w:r>
            <w:r w:rsidRPr="00443317">
              <w:rPr>
                <w:rFonts w:ascii="Arial" w:hAnsi="Arial" w:cs="Arial"/>
                <w:sz w:val="20"/>
                <w:szCs w:val="20"/>
              </w:rPr>
              <w:t xml:space="preserve"> Od 2016. sudjeluje u izvođenju nastave na obveznim i izbornim predmetima Katedre za kazneno procesno pravo u okviru integriranog preddiplomsk</w:t>
            </w:r>
            <w:r>
              <w:rPr>
                <w:rFonts w:ascii="Arial" w:hAnsi="Arial" w:cs="Arial"/>
                <w:sz w:val="20"/>
                <w:szCs w:val="20"/>
              </w:rPr>
              <w:t>og</w:t>
            </w:r>
            <w:r w:rsidRPr="00443317">
              <w:rPr>
                <w:rFonts w:ascii="Arial" w:hAnsi="Arial" w:cs="Arial"/>
                <w:sz w:val="20"/>
                <w:szCs w:val="20"/>
              </w:rPr>
              <w:t xml:space="preserve"> i diplomsko</w:t>
            </w:r>
            <w:r>
              <w:rPr>
                <w:rFonts w:ascii="Arial" w:hAnsi="Arial" w:cs="Arial"/>
                <w:sz w:val="20"/>
                <w:szCs w:val="20"/>
              </w:rPr>
              <w:t>g</w:t>
            </w:r>
            <w:r w:rsidRPr="00443317">
              <w:rPr>
                <w:rFonts w:ascii="Arial" w:hAnsi="Arial" w:cs="Arial"/>
                <w:sz w:val="20"/>
                <w:szCs w:val="20"/>
              </w:rPr>
              <w:t xml:space="preserve"> sveučilišn</w:t>
            </w:r>
            <w:r>
              <w:rPr>
                <w:rFonts w:ascii="Arial" w:hAnsi="Arial" w:cs="Arial"/>
                <w:sz w:val="20"/>
                <w:szCs w:val="20"/>
              </w:rPr>
              <w:t>og</w:t>
            </w:r>
            <w:r w:rsidRPr="00443317">
              <w:rPr>
                <w:rFonts w:ascii="Arial" w:hAnsi="Arial" w:cs="Arial"/>
                <w:sz w:val="20"/>
                <w:szCs w:val="20"/>
              </w:rPr>
              <w:t xml:space="preserve"> studij</w:t>
            </w:r>
            <w:r>
              <w:rPr>
                <w:rFonts w:ascii="Arial" w:hAnsi="Arial" w:cs="Arial"/>
                <w:sz w:val="20"/>
                <w:szCs w:val="20"/>
              </w:rPr>
              <w:t>a</w:t>
            </w:r>
            <w:r w:rsidRPr="00443317">
              <w:rPr>
                <w:rFonts w:ascii="Arial" w:hAnsi="Arial" w:cs="Arial"/>
                <w:sz w:val="20"/>
                <w:szCs w:val="20"/>
              </w:rPr>
              <w:t xml:space="preserve"> prava i stručnom upravnom studiju na </w:t>
            </w:r>
            <w:r w:rsidRPr="00443317">
              <w:rPr>
                <w:rFonts w:ascii="Arial" w:eastAsia="Calibri" w:hAnsi="Arial" w:cs="Arial"/>
                <w:sz w:val="20"/>
                <w:szCs w:val="20"/>
              </w:rPr>
              <w:t xml:space="preserve">Pravnom fakultetu u Splitu: </w:t>
            </w:r>
            <w:r w:rsidRPr="00443317">
              <w:rPr>
                <w:rFonts w:ascii="Arial" w:hAnsi="Arial" w:cs="Arial"/>
                <w:sz w:val="20"/>
                <w:szCs w:val="20"/>
              </w:rPr>
              <w:t>Kazneno procesno pravo, Maloljetničko kazneno pravo, Kaznenopravna praksa, Poredbeno kazneno procesno pravo, Prekršajno pravo i Osnove kaznenog postupka.</w:t>
            </w:r>
          </w:p>
          <w:p w:rsidR="009D203C" w:rsidRPr="00443317"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2C3053" w:rsidRDefault="009D203C" w:rsidP="006A2653">
            <w:pPr>
              <w:jc w:val="both"/>
              <w:rPr>
                <w:rFonts w:ascii="Arial" w:hAnsi="Arial" w:cs="Arial"/>
                <w:sz w:val="20"/>
                <w:szCs w:val="20"/>
              </w:rPr>
            </w:pPr>
          </w:p>
          <w:p w:rsidR="009D203C" w:rsidRPr="007E4728" w:rsidRDefault="009D203C" w:rsidP="008D4780">
            <w:pPr>
              <w:pStyle w:val="ListParagraph"/>
              <w:numPr>
                <w:ilvl w:val="0"/>
                <w:numId w:val="40"/>
              </w:numPr>
              <w:spacing w:after="0" w:line="240" w:lineRule="auto"/>
              <w:jc w:val="both"/>
              <w:rPr>
                <w:rFonts w:ascii="Arial" w:hAnsi="Arial" w:cs="Arial"/>
                <w:sz w:val="20"/>
                <w:szCs w:val="20"/>
              </w:rPr>
            </w:pPr>
            <w:r w:rsidRPr="007E4728">
              <w:rPr>
                <w:rFonts w:ascii="Arial" w:hAnsi="Arial" w:cs="Arial"/>
                <w:sz w:val="20"/>
                <w:szCs w:val="20"/>
              </w:rPr>
              <w:t>Carić, Marina; Pleić, Marija; Radić, Ivana</w:t>
            </w:r>
          </w:p>
          <w:p w:rsidR="009D203C" w:rsidRPr="002C3053" w:rsidRDefault="009D203C" w:rsidP="006A2653">
            <w:pPr>
              <w:pStyle w:val="ListParagraph"/>
              <w:spacing w:after="0" w:line="240" w:lineRule="auto"/>
              <w:jc w:val="both"/>
              <w:rPr>
                <w:rFonts w:ascii="Arial" w:hAnsi="Arial" w:cs="Arial"/>
                <w:sz w:val="20"/>
                <w:szCs w:val="20"/>
              </w:rPr>
            </w:pPr>
            <w:r w:rsidRPr="007E4728">
              <w:rPr>
                <w:rFonts w:ascii="Arial" w:hAnsi="Arial" w:cs="Arial"/>
                <w:sz w:val="20"/>
                <w:szCs w:val="20"/>
              </w:rPr>
              <w:t>Primjena maloljetničkog prava u kaznenom postupku prema mlađim punoljetnicima // Hrvatski ljetopis za kaznene znanosti i praksu, 28 (2021), 1; 3-37 (znanstveni)</w:t>
            </w:r>
          </w:p>
          <w:p w:rsidR="009D203C" w:rsidRPr="00395400" w:rsidRDefault="009D203C" w:rsidP="008D4780">
            <w:pPr>
              <w:pStyle w:val="ListParagraph"/>
              <w:numPr>
                <w:ilvl w:val="0"/>
                <w:numId w:val="40"/>
              </w:numPr>
              <w:jc w:val="both"/>
              <w:rPr>
                <w:rFonts w:ascii="Arial" w:hAnsi="Arial" w:cs="Arial"/>
                <w:sz w:val="20"/>
                <w:szCs w:val="20"/>
              </w:rPr>
            </w:pPr>
            <w:r w:rsidRPr="00443317">
              <w:rPr>
                <w:rFonts w:ascii="Arial" w:hAnsi="Arial" w:cs="Arial"/>
                <w:sz w:val="20"/>
                <w:szCs w:val="20"/>
              </w:rPr>
              <w:t>Burić Z, Pleić M</w:t>
            </w:r>
            <w:r>
              <w:rPr>
                <w:rFonts w:ascii="Arial" w:hAnsi="Arial" w:cs="Arial"/>
                <w:sz w:val="20"/>
                <w:szCs w:val="20"/>
              </w:rPr>
              <w:t xml:space="preserve">, </w:t>
            </w:r>
            <w:r w:rsidRPr="00443317">
              <w:rPr>
                <w:rFonts w:ascii="Arial" w:hAnsi="Arial" w:cs="Arial"/>
                <w:sz w:val="20"/>
                <w:szCs w:val="20"/>
              </w:rPr>
              <w:t xml:space="preserve">Radić I, “CONDITIONAL DEFERRAL (AND WITHDRAWAL) OF CRIMINAL PROSECUTION FROM NATIONAL AND COMPARATIVE LEGAL PERSPECTIVE” (2021) 37 Pravni vjesnik, </w:t>
            </w:r>
            <w:hyperlink r:id="rId35" w:history="1">
              <w:r w:rsidRPr="00395400">
                <w:rPr>
                  <w:rStyle w:val="Hyperlink"/>
                  <w:rFonts w:ascii="Arial" w:hAnsi="Arial" w:cs="Arial"/>
                  <w:color w:val="auto"/>
                  <w:sz w:val="20"/>
                  <w:szCs w:val="20"/>
                </w:rPr>
                <w:t xml:space="preserve">Special issue: Consensual Justice in Croatian Criminal Procedure </w:t>
              </w:r>
            </w:hyperlink>
          </w:p>
          <w:p w:rsidR="009D203C" w:rsidRPr="00443317" w:rsidRDefault="009D203C" w:rsidP="008D4780">
            <w:pPr>
              <w:pStyle w:val="ListParagraph"/>
              <w:numPr>
                <w:ilvl w:val="0"/>
                <w:numId w:val="40"/>
              </w:numPr>
              <w:jc w:val="both"/>
              <w:rPr>
                <w:rFonts w:ascii="Arial" w:hAnsi="Arial" w:cs="Arial"/>
                <w:sz w:val="20"/>
                <w:szCs w:val="20"/>
              </w:rPr>
            </w:pPr>
            <w:r w:rsidRPr="00443317">
              <w:rPr>
                <w:rFonts w:ascii="Arial" w:hAnsi="Arial" w:cs="Arial"/>
                <w:sz w:val="20"/>
                <w:szCs w:val="20"/>
                <w:lang w:val="hr-BA" w:eastAsia="hr-BA"/>
              </w:rPr>
              <w:t>Martinović I</w:t>
            </w:r>
            <w:r>
              <w:rPr>
                <w:rFonts w:ascii="Arial" w:hAnsi="Arial" w:cs="Arial"/>
                <w:sz w:val="20"/>
                <w:szCs w:val="20"/>
                <w:lang w:val="hr-BA" w:eastAsia="hr-BA"/>
              </w:rPr>
              <w:t xml:space="preserve">, </w:t>
            </w:r>
            <w:r w:rsidRPr="00443317">
              <w:rPr>
                <w:rFonts w:ascii="Arial" w:hAnsi="Arial" w:cs="Arial"/>
                <w:sz w:val="20"/>
                <w:szCs w:val="20"/>
                <w:lang w:val="hr-BA" w:eastAsia="hr-BA"/>
              </w:rPr>
              <w:t xml:space="preserve">Radić I, “DEFENDANT’S CONFESSION AT THE MAIN HEARING IN CROATIAN AND COMPARATIVE LAW: JUST ANOTHER PIECE OF EVIDENCE, GUILTY PLEA OR A TACIT AGREEMENT?” (2021) 37 Pravni vjesnik, </w:t>
            </w:r>
            <w:hyperlink r:id="rId36" w:history="1">
              <w:r w:rsidRPr="00395400">
                <w:rPr>
                  <w:rStyle w:val="Hyperlink"/>
                  <w:rFonts w:ascii="Arial" w:hAnsi="Arial" w:cs="Arial"/>
                  <w:color w:val="auto"/>
                  <w:sz w:val="20"/>
                  <w:szCs w:val="20"/>
                </w:rPr>
                <w:t xml:space="preserve">Special issue: Consensual Justice in Croatian Criminal Procedure </w:t>
              </w:r>
            </w:hyperlink>
          </w:p>
          <w:p w:rsidR="009D203C" w:rsidRPr="00443317" w:rsidRDefault="009D203C" w:rsidP="008D4780">
            <w:pPr>
              <w:pStyle w:val="ListParagraph"/>
              <w:numPr>
                <w:ilvl w:val="0"/>
                <w:numId w:val="40"/>
              </w:numPr>
              <w:jc w:val="both"/>
              <w:rPr>
                <w:rFonts w:ascii="Arial" w:hAnsi="Arial" w:cs="Arial"/>
                <w:sz w:val="20"/>
                <w:szCs w:val="20"/>
              </w:rPr>
            </w:pPr>
            <w:r w:rsidRPr="00443317">
              <w:rPr>
                <w:rFonts w:ascii="Arial" w:hAnsi="Arial" w:cs="Arial"/>
                <w:sz w:val="20"/>
                <w:szCs w:val="20"/>
              </w:rPr>
              <w:t xml:space="preserve">Radić, I., Implementacija Direktive o postupovnim jamstvima za djecu koja su osumnjičenici ili optuženici u kaznenim postupcima u noveli Zakona o sudovima za mladež, </w:t>
            </w:r>
            <w:r w:rsidRPr="00443317">
              <w:rPr>
                <w:rFonts w:ascii="Arial" w:hAnsi="Arial" w:cs="Arial"/>
                <w:i/>
                <w:sz w:val="20"/>
                <w:szCs w:val="20"/>
              </w:rPr>
              <w:t>Hrvatski ljetopis za kaznene znanosti i praksu (Zagreb)</w:t>
            </w:r>
            <w:r w:rsidRPr="00443317">
              <w:rPr>
                <w:rFonts w:ascii="Arial" w:hAnsi="Arial" w:cs="Arial"/>
                <w:sz w:val="20"/>
                <w:szCs w:val="20"/>
              </w:rPr>
              <w:t>, vol. 27, broj 2/2020, str. 571-601.</w:t>
            </w:r>
          </w:p>
          <w:p w:rsidR="009D203C" w:rsidRPr="002C3053" w:rsidRDefault="009D203C" w:rsidP="008D4780">
            <w:pPr>
              <w:pStyle w:val="ListParagraph"/>
              <w:numPr>
                <w:ilvl w:val="0"/>
                <w:numId w:val="40"/>
              </w:numPr>
              <w:jc w:val="both"/>
              <w:rPr>
                <w:rFonts w:ascii="Arial" w:hAnsi="Arial" w:cs="Arial"/>
                <w:sz w:val="20"/>
                <w:szCs w:val="20"/>
              </w:rPr>
            </w:pPr>
            <w:r w:rsidRPr="00443317">
              <w:rPr>
                <w:rFonts w:ascii="Arial" w:hAnsi="Arial" w:cs="Arial"/>
                <w:sz w:val="20"/>
                <w:szCs w:val="20"/>
              </w:rPr>
              <w:t xml:space="preserve">Pleić, Marija; Radić, Ivana; Pre trial detention of children: European standards and Croatian Law // </w:t>
            </w:r>
            <w:r w:rsidRPr="00443317">
              <w:rPr>
                <w:rFonts w:ascii="Arial" w:hAnsi="Arial" w:cs="Arial"/>
                <w:i/>
                <w:iCs/>
                <w:sz w:val="20"/>
                <w:szCs w:val="20"/>
              </w:rPr>
              <w:t>EU and comparative law issues and challenges series (ECLIC), EU AND MEMBER STATES – LEGAL AND ECONOMIC ISSUES</w:t>
            </w:r>
            <w:r w:rsidRPr="00443317">
              <w:rPr>
                <w:rFonts w:ascii="Arial" w:hAnsi="Arial" w:cs="Arial"/>
                <w:sz w:val="20"/>
                <w:szCs w:val="20"/>
              </w:rPr>
              <w:t xml:space="preserve"> / Dunja Duić, Tunjica Petrašević (ur.), Osijek : Faculty of Law, Josip Juraj Strossmayer University of Osijek, 2019., str. 521-549</w:t>
            </w:r>
            <w:r>
              <w:rPr>
                <w:rFonts w:ascii="Arial" w:hAnsi="Arial" w:cs="Arial"/>
                <w:sz w:val="20"/>
                <w:szCs w:val="20"/>
              </w:rPr>
              <w:t xml:space="preserve">. </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011B66" w:rsidRDefault="009D203C" w:rsidP="006A2653">
            <w:pPr>
              <w:pStyle w:val="ListParagraph"/>
              <w:spacing w:after="0" w:line="240" w:lineRule="auto"/>
              <w:jc w:val="both"/>
              <w:rPr>
                <w:rFonts w:ascii="Times New Roman" w:hAnsi="Times New Roman" w:cs="Times New Roman"/>
                <w:sz w:val="24"/>
                <w:szCs w:val="24"/>
              </w:rPr>
            </w:pPr>
            <w:r w:rsidRPr="00011B66">
              <w:rPr>
                <w:rFonts w:ascii="Arial" w:hAnsi="Arial" w:cs="Arial"/>
                <w:sz w:val="20"/>
                <w:szCs w:val="20"/>
              </w:rPr>
              <w:fldChar w:fldCharType="begin">
                <w:ffData>
                  <w:name w:val="Text1"/>
                  <w:enabled/>
                  <w:calcOnExit w:val="0"/>
                  <w:textInput/>
                </w:ffData>
              </w:fldChar>
            </w:r>
            <w:r w:rsidRPr="00011B66">
              <w:rPr>
                <w:rFonts w:ascii="Arial" w:hAnsi="Arial" w:cs="Arial"/>
                <w:sz w:val="20"/>
                <w:szCs w:val="20"/>
              </w:rPr>
              <w:instrText xml:space="preserve"> FORMTEXT </w:instrText>
            </w:r>
            <w:r w:rsidRPr="00011B66">
              <w:rPr>
                <w:rFonts w:ascii="Arial" w:hAnsi="Arial" w:cs="Arial"/>
                <w:sz w:val="20"/>
                <w:szCs w:val="20"/>
              </w:rPr>
            </w:r>
            <w:r w:rsidRPr="00011B66">
              <w:rPr>
                <w:rFonts w:ascii="Arial" w:hAnsi="Arial" w:cs="Arial"/>
                <w:sz w:val="20"/>
                <w:szCs w:val="20"/>
              </w:rPr>
              <w:fldChar w:fldCharType="separate"/>
            </w:r>
            <w:r>
              <w:rPr>
                <w:noProof/>
              </w:rPr>
              <w:t> </w:t>
            </w:r>
            <w:r>
              <w:rPr>
                <w:noProof/>
              </w:rPr>
              <w:t> </w:t>
            </w:r>
            <w:r>
              <w:rPr>
                <w:noProof/>
              </w:rPr>
              <w:t> </w:t>
            </w:r>
            <w:r>
              <w:rPr>
                <w:noProof/>
              </w:rPr>
              <w:t> </w:t>
            </w:r>
            <w:r>
              <w:rPr>
                <w:noProof/>
              </w:rPr>
              <w:t> </w:t>
            </w:r>
            <w:r w:rsidRPr="00011B66">
              <w:rPr>
                <w:rFonts w:ascii="Arial" w:hAnsi="Arial" w:cs="Arial"/>
                <w:sz w:val="20"/>
                <w:szCs w:val="20"/>
              </w:rPr>
              <w:fldChar w:fldCharType="end"/>
            </w:r>
            <w:r w:rsidRPr="00011B66">
              <w:rPr>
                <w:rFonts w:ascii="Times New Roman" w:hAnsi="Times New Roman" w:cs="Times New Roman"/>
                <w:sz w:val="24"/>
                <w:szCs w:val="24"/>
              </w:rPr>
              <w:t xml:space="preserve"> </w:t>
            </w:r>
          </w:p>
          <w:p w:rsidR="009D203C" w:rsidRPr="00011B66" w:rsidRDefault="009D203C" w:rsidP="008D4780">
            <w:pPr>
              <w:pStyle w:val="ListParagraph"/>
              <w:numPr>
                <w:ilvl w:val="0"/>
                <w:numId w:val="41"/>
              </w:numPr>
              <w:spacing w:after="0" w:line="240" w:lineRule="auto"/>
              <w:jc w:val="both"/>
              <w:rPr>
                <w:rFonts w:ascii="Arial" w:hAnsi="Arial" w:cs="Arial"/>
                <w:sz w:val="20"/>
                <w:szCs w:val="20"/>
              </w:rPr>
            </w:pPr>
            <w:r w:rsidRPr="00011B66">
              <w:rPr>
                <w:rFonts w:ascii="Arial" w:hAnsi="Arial" w:cs="Arial"/>
                <w:sz w:val="20"/>
                <w:szCs w:val="20"/>
              </w:rPr>
              <w:t>2020. - sudjeluje kao istraživač</w:t>
            </w:r>
            <w:r>
              <w:rPr>
                <w:rFonts w:ascii="Arial" w:hAnsi="Arial" w:cs="Arial"/>
                <w:sz w:val="20"/>
                <w:szCs w:val="20"/>
              </w:rPr>
              <w:t>ica</w:t>
            </w:r>
            <w:r w:rsidRPr="00011B66">
              <w:rPr>
                <w:rFonts w:ascii="Arial" w:hAnsi="Arial" w:cs="Arial"/>
                <w:sz w:val="20"/>
                <w:szCs w:val="20"/>
              </w:rPr>
              <w:t xml:space="preserve"> na istraživačkom projektu HRZZ „</w:t>
            </w:r>
            <w:r w:rsidRPr="00011B66">
              <w:rPr>
                <w:rFonts w:ascii="Arial" w:hAnsi="Arial" w:cs="Arial"/>
                <w:i/>
                <w:sz w:val="20"/>
                <w:szCs w:val="20"/>
              </w:rPr>
              <w:t>Sustavni pristup modelima konsenzualne pravde u hrvatskom kaznenom postupku</w:t>
            </w:r>
            <w:r w:rsidRPr="00011B66">
              <w:rPr>
                <w:rFonts w:ascii="Arial" w:hAnsi="Arial" w:cs="Arial"/>
                <w:sz w:val="20"/>
                <w:szCs w:val="20"/>
              </w:rPr>
              <w:t>“ (IP-2019-04, NegJusCro), voditeljice projekta: prof. dr. sc. Ivičević Karas</w:t>
            </w:r>
            <w:r>
              <w:rPr>
                <w:rFonts w:ascii="Arial" w:hAnsi="Arial" w:cs="Arial"/>
                <w:sz w:val="20"/>
                <w:szCs w:val="20"/>
              </w:rPr>
              <w:t>, Pravni fakultet Sveučilišta u Zagrebu</w:t>
            </w:r>
          </w:p>
          <w:p w:rsidR="009D203C" w:rsidRDefault="009D203C" w:rsidP="006A2653">
            <w:pPr>
              <w:spacing w:after="0" w:line="240" w:lineRule="auto"/>
              <w:jc w:val="both"/>
              <w:rPr>
                <w:rFonts w:ascii="Arial" w:hAnsi="Arial" w:cs="Arial"/>
                <w:sz w:val="20"/>
                <w:szCs w:val="20"/>
              </w:rPr>
            </w:pPr>
          </w:p>
          <w:p w:rsidR="009D203C" w:rsidRPr="00011B66" w:rsidRDefault="009D203C" w:rsidP="008D4780">
            <w:pPr>
              <w:pStyle w:val="ListParagraph"/>
              <w:numPr>
                <w:ilvl w:val="0"/>
                <w:numId w:val="41"/>
              </w:numPr>
              <w:spacing w:after="0" w:line="240" w:lineRule="auto"/>
              <w:jc w:val="both"/>
              <w:rPr>
                <w:rFonts w:ascii="Arial" w:hAnsi="Arial" w:cs="Arial"/>
                <w:bCs/>
                <w:color w:val="000000" w:themeColor="text1"/>
                <w:sz w:val="20"/>
                <w:szCs w:val="20"/>
              </w:rPr>
            </w:pPr>
            <w:r w:rsidRPr="00011B66">
              <w:rPr>
                <w:rFonts w:ascii="Arial" w:hAnsi="Arial" w:cs="Arial"/>
                <w:sz w:val="20"/>
                <w:szCs w:val="20"/>
              </w:rPr>
              <w:t xml:space="preserve">2021. -  sudjeluje kao </w:t>
            </w:r>
            <w:r w:rsidRPr="00011B66">
              <w:rPr>
                <w:rFonts w:ascii="Arial" w:hAnsi="Arial" w:cs="Arial"/>
                <w:color w:val="000000" w:themeColor="text1"/>
                <w:sz w:val="20"/>
                <w:szCs w:val="20"/>
              </w:rPr>
              <w:t>istraživačica i na projektu Hrvatske zaklade za znanost „</w:t>
            </w:r>
            <w:r w:rsidRPr="00011B66">
              <w:rPr>
                <w:rFonts w:ascii="Arial" w:hAnsi="Arial" w:cs="Arial"/>
                <w:bCs/>
                <w:color w:val="000000" w:themeColor="text1"/>
                <w:sz w:val="20"/>
                <w:szCs w:val="20"/>
              </w:rPr>
              <w:t xml:space="preserve">Hrvatsko prekršajno pravo u europskom kontekstu – </w:t>
            </w:r>
            <w:r w:rsidRPr="00011B66">
              <w:rPr>
                <w:rFonts w:ascii="Arial" w:hAnsi="Arial" w:cs="Arial"/>
                <w:bCs/>
                <w:color w:val="000000" w:themeColor="text1"/>
                <w:sz w:val="20"/>
                <w:szCs w:val="20"/>
              </w:rPr>
              <w:lastRenderedPageBreak/>
              <w:t xml:space="preserve">izazovi i perspektive“, voditelj projekta izv. prof. dr. sc. Marin Bonačić, Pravni fakultet Sveučilišta u Zagrebu. </w:t>
            </w:r>
          </w:p>
          <w:p w:rsidR="009D203C"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9D203C" w:rsidRDefault="009D203C" w:rsidP="006A2653">
            <w:pPr>
              <w:spacing w:after="0" w:line="240" w:lineRule="auto"/>
              <w:rPr>
                <w:rFonts w:ascii="Arial" w:hAnsi="Arial" w:cs="Arial"/>
                <w:sz w:val="20"/>
                <w:szCs w:val="20"/>
              </w:rPr>
            </w:pPr>
          </w:p>
          <w:p w:rsidR="009D203C" w:rsidRPr="00011B66" w:rsidRDefault="009D203C" w:rsidP="008D4780">
            <w:pPr>
              <w:pStyle w:val="ListParagraph"/>
              <w:numPr>
                <w:ilvl w:val="0"/>
                <w:numId w:val="42"/>
              </w:numPr>
              <w:spacing w:after="0" w:line="240" w:lineRule="auto"/>
              <w:jc w:val="both"/>
              <w:rPr>
                <w:rFonts w:ascii="Arial" w:hAnsi="Arial" w:cs="Arial"/>
                <w:sz w:val="20"/>
                <w:szCs w:val="20"/>
              </w:rPr>
            </w:pPr>
            <w:r w:rsidRPr="00011B66">
              <w:rPr>
                <w:rFonts w:ascii="Arial" w:hAnsi="Arial" w:cs="Arial"/>
                <w:sz w:val="20"/>
                <w:szCs w:val="20"/>
              </w:rPr>
              <w:t>Radionica „E-učenje u visokoškolskom obrazovanju</w:t>
            </w:r>
            <w:r>
              <w:rPr>
                <w:rFonts w:ascii="Arial" w:hAnsi="Arial" w:cs="Arial"/>
                <w:sz w:val="20"/>
                <w:szCs w:val="20"/>
              </w:rPr>
              <w:t xml:space="preserve">“; </w:t>
            </w:r>
          </w:p>
          <w:p w:rsidR="009D203C" w:rsidRPr="00011B66" w:rsidRDefault="009D203C" w:rsidP="006A2653">
            <w:pPr>
              <w:pStyle w:val="ListParagraph"/>
              <w:spacing w:after="0" w:line="240" w:lineRule="auto"/>
              <w:jc w:val="both"/>
              <w:rPr>
                <w:rFonts w:ascii="Arial" w:hAnsi="Arial" w:cs="Arial"/>
                <w:sz w:val="20"/>
                <w:szCs w:val="20"/>
              </w:rPr>
            </w:pPr>
            <w:r w:rsidRPr="00011B66">
              <w:rPr>
                <w:rFonts w:ascii="Arial" w:hAnsi="Arial" w:cs="Arial"/>
                <w:sz w:val="20"/>
                <w:szCs w:val="20"/>
              </w:rPr>
              <w:t xml:space="preserve">Centar za istraživanje i razvoj cjeloživotnog obrazovanja (CIRCO) Filozofski fakultet u Splitu, 31. svibnja 2022.  </w:t>
            </w:r>
          </w:p>
          <w:p w:rsidR="009D203C" w:rsidRPr="00011B66" w:rsidRDefault="009D203C" w:rsidP="006A2653">
            <w:pPr>
              <w:spacing w:after="0" w:line="240" w:lineRule="auto"/>
              <w:jc w:val="both"/>
              <w:rPr>
                <w:rFonts w:ascii="Arial" w:hAnsi="Arial" w:cs="Arial"/>
                <w:sz w:val="20"/>
                <w:szCs w:val="20"/>
              </w:rPr>
            </w:pPr>
          </w:p>
          <w:p w:rsidR="009D203C" w:rsidRPr="00011B66" w:rsidRDefault="009D203C" w:rsidP="008D4780">
            <w:pPr>
              <w:pStyle w:val="ListParagraph"/>
              <w:numPr>
                <w:ilvl w:val="0"/>
                <w:numId w:val="42"/>
              </w:numPr>
              <w:spacing w:after="0" w:line="240" w:lineRule="auto"/>
              <w:jc w:val="both"/>
              <w:rPr>
                <w:rFonts w:ascii="Arial" w:hAnsi="Arial" w:cs="Arial"/>
                <w:sz w:val="20"/>
                <w:szCs w:val="20"/>
              </w:rPr>
            </w:pPr>
            <w:r w:rsidRPr="00011B66">
              <w:rPr>
                <w:rFonts w:ascii="Arial" w:hAnsi="Arial" w:cs="Arial"/>
                <w:sz w:val="20"/>
                <w:szCs w:val="20"/>
              </w:rPr>
              <w:t xml:space="preserve">Radionica „Komunikacija i grupna dinamika u visokoškolskoj nastavi“, Centar za istraživanje i razvoj cjeloživotnog obrazovanja (CIRCO) Filozofski fakultet u Splitu, 24. svibnja 2022.  </w:t>
            </w:r>
          </w:p>
          <w:p w:rsidR="009D203C" w:rsidRPr="00011B66" w:rsidRDefault="009D203C" w:rsidP="006A2653">
            <w:pPr>
              <w:spacing w:after="0" w:line="240" w:lineRule="auto"/>
              <w:jc w:val="both"/>
              <w:rPr>
                <w:rFonts w:ascii="Arial" w:hAnsi="Arial" w:cs="Arial"/>
                <w:sz w:val="20"/>
                <w:szCs w:val="20"/>
              </w:rPr>
            </w:pPr>
          </w:p>
          <w:p w:rsidR="009D203C" w:rsidRPr="00011B66" w:rsidRDefault="009D203C" w:rsidP="008D4780">
            <w:pPr>
              <w:pStyle w:val="ListParagraph"/>
              <w:numPr>
                <w:ilvl w:val="0"/>
                <w:numId w:val="42"/>
              </w:numPr>
              <w:spacing w:after="0"/>
              <w:jc w:val="both"/>
              <w:rPr>
                <w:rFonts w:ascii="Arial" w:hAnsi="Arial" w:cs="Arial"/>
                <w:i/>
                <w:sz w:val="20"/>
                <w:szCs w:val="20"/>
              </w:rPr>
            </w:pPr>
            <w:r w:rsidRPr="00011B66">
              <w:rPr>
                <w:rFonts w:ascii="Arial" w:hAnsi="Arial" w:cs="Arial"/>
                <w:sz w:val="20"/>
                <w:szCs w:val="20"/>
              </w:rPr>
              <w:t xml:space="preserve">Radionica „Nastava usmjerena na studente: planiranje, poučavanje i vrednovanje na studijima prava“ u okviru projekta </w:t>
            </w:r>
            <w:r w:rsidRPr="00011B66">
              <w:rPr>
                <w:rFonts w:ascii="Arial" w:hAnsi="Arial" w:cs="Arial"/>
                <w:i/>
                <w:sz w:val="20"/>
                <w:szCs w:val="20"/>
              </w:rPr>
              <w:t xml:space="preserve">Providentia Studiorum Iuris – Unaprijeđenje kvalitete studiranja na pravnim fakultetima u Hrvatskoj; </w:t>
            </w:r>
            <w:r w:rsidRPr="00011B66">
              <w:rPr>
                <w:rFonts w:ascii="Arial" w:hAnsi="Arial" w:cs="Arial"/>
                <w:sz w:val="20"/>
                <w:szCs w:val="20"/>
              </w:rPr>
              <w:t>Pravni fakultet Sveučilišta u Rijeci, 16. i 17. lipnja 2020., Split-Rijeka (on-line radionica)</w:t>
            </w:r>
          </w:p>
          <w:p w:rsidR="009D203C" w:rsidRPr="00011B66" w:rsidRDefault="009D203C" w:rsidP="006A2653">
            <w:pPr>
              <w:spacing w:after="0"/>
              <w:jc w:val="both"/>
              <w:rPr>
                <w:rFonts w:ascii="Arial" w:hAnsi="Arial" w:cs="Arial"/>
                <w:i/>
                <w:sz w:val="20"/>
                <w:szCs w:val="20"/>
              </w:rPr>
            </w:pPr>
          </w:p>
          <w:p w:rsidR="009D203C" w:rsidRPr="00011B66" w:rsidRDefault="009D203C" w:rsidP="008D4780">
            <w:pPr>
              <w:pStyle w:val="ListParagraph"/>
              <w:numPr>
                <w:ilvl w:val="0"/>
                <w:numId w:val="42"/>
              </w:numPr>
              <w:spacing w:after="0"/>
              <w:jc w:val="both"/>
              <w:rPr>
                <w:rFonts w:ascii="Arial" w:hAnsi="Arial" w:cs="Arial"/>
                <w:sz w:val="20"/>
                <w:szCs w:val="20"/>
              </w:rPr>
            </w:pPr>
            <w:r w:rsidRPr="00011B66">
              <w:rPr>
                <w:rFonts w:ascii="Arial" w:hAnsi="Arial" w:cs="Arial"/>
                <w:sz w:val="20"/>
                <w:szCs w:val="20"/>
              </w:rPr>
              <w:t>Stručni seminar za nastavno osoblje u svrhu unaprjeđenja poznavanja i razumijevanja Hrvatskog kvalifikacijskog okvira u okviru projekta IURISPRUDENTIA; Pravni fakultet Sveučilišta u Splitu – Pravni fakultet Sveučilišta Josip Jurja Strossmayer u Osijeku, 20. – 21. listopada 2015., Split</w:t>
            </w:r>
          </w:p>
          <w:p w:rsidR="009D203C" w:rsidRDefault="009D203C" w:rsidP="006A2653">
            <w:pPr>
              <w:spacing w:after="0" w:line="240" w:lineRule="auto"/>
              <w:rPr>
                <w:rFonts w:ascii="Arial" w:hAnsi="Arial" w:cs="Arial"/>
                <w:sz w:val="20"/>
                <w:szCs w:val="20"/>
              </w:rPr>
            </w:pP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PRIZNANJA I NAGRADE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9D203C" w:rsidRDefault="009D2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5725"/>
      </w:tblGrid>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fldChar w:fldCharType="end"/>
            </w:r>
            <w:r w:rsidRPr="007C0450">
              <w:rPr>
                <w:b/>
              </w:rPr>
              <w:t>Dr. sc. Davorin Rudolf ml</w:t>
            </w:r>
            <w:r>
              <w:t>., redoviti profesor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Međunarodno javno pravo i izborni predmeti na Pravnom studiju (6), Osnove međunarodnog prava i Konzularno pravo na Stručnom studiju, Međunarodno javno pravo i Ljudska prava – međunarodnopravni aspekt na Specijalističkom studiju</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OPĆE INFORMACIJE  O NOSITELJU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Slavićeva 39</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0915924887</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davorin.rudolf1@st.htnet.hr; </w:t>
            </w:r>
            <w:hyperlink r:id="rId37" w:history="1">
              <w:r w:rsidRPr="00782AE9">
                <w:rPr>
                  <w:rStyle w:val="Hyperlink"/>
                  <w:rFonts w:ascii="Arial" w:hAnsi="Arial" w:cs="Arial"/>
                  <w:sz w:val="20"/>
                  <w:szCs w:val="20"/>
                </w:rPr>
                <w:t>rdavorin59split@gmail.com</w:t>
              </w:r>
            </w:hyperlink>
            <w:r>
              <w:rPr>
                <w:rFonts w:ascii="Arial" w:hAnsi="Arial" w:cs="Arial"/>
                <w:sz w:val="20"/>
                <w:szCs w:val="20"/>
              </w:rPr>
              <w:t>; drudolf@pravst.hr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t xml:space="preserve"> www</w:t>
            </w:r>
            <w:r w:rsidRPr="00777BFE">
              <w:t>.</w:t>
            </w:r>
            <w:r>
              <w:t>pravst</w:t>
            </w:r>
            <w:r w:rsidRPr="00777BFE">
              <w:t>.</w:t>
            </w:r>
            <w:r>
              <w:t>hr</w:t>
            </w:r>
            <w:r w:rsidRPr="00777BFE">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1959.</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9693</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Redoviti profesor, Odlukom Senata Sveučilišta u Splitu od 25.2.2016.</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 Split</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1994.</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Profesor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profesor Međunarodnoga javnog prava</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Doktorat znanosti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 Split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Split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2003.</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PODACI O USAVRŠAVANJU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1996.</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Rim</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Institut za međunarodno privatno pravo</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Pravo mora</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MATERINSKI I STRANI JEZICI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Hrvatski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Engleski 4</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Talijanski 2</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KOMPETENCIJE ZA PREDMET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3D5829">
              <w:rPr>
                <w:rFonts w:ascii="Calibri" w:hAnsi="Calibri" w:cs="Calibri"/>
              </w:rPr>
              <w:t>Sunositelj predmeta na Pravnom, Stručnom i Specijalističkom studiju Pravnog fakulteta u Splitu</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Pr="003D5829" w:rsidRDefault="009D203C" w:rsidP="006A2653">
            <w:pPr>
              <w:spacing w:line="240" w:lineRule="auto"/>
              <w:rPr>
                <w:rFonts w:ascii="Calibri" w:hAnsi="Calibri" w:cs="Calibri"/>
              </w:rPr>
            </w:pPr>
            <w:r w:rsidRPr="00F34DB8">
              <w:rPr>
                <w:rFonts w:ascii="Times New Roman" w:hAnsi="Times New Roman"/>
                <w:sz w:val="24"/>
                <w:szCs w:val="24"/>
              </w:rPr>
              <w:t xml:space="preserve">      </w:t>
            </w:r>
            <w:r>
              <w:rPr>
                <w:rFonts w:ascii="Times New Roman" w:hAnsi="Times New Roman"/>
                <w:sz w:val="24"/>
                <w:szCs w:val="24"/>
              </w:rPr>
              <w:t xml:space="preserve">  </w:t>
            </w:r>
            <w:r w:rsidRPr="003D5829">
              <w:rPr>
                <w:rFonts w:ascii="Calibri" w:hAnsi="Calibri" w:cs="Calibri"/>
              </w:rPr>
              <w:t xml:space="preserve">1. Pravo mora – dokumenti, mišljenja znanstvenika, komentari (u koautorstvu s prof. dr. sc. V. Barić Punda), Split, 2007., 954 str. </w:t>
            </w:r>
          </w:p>
          <w:p w:rsidR="009D203C" w:rsidRPr="003D5829" w:rsidRDefault="009D203C" w:rsidP="006A2653">
            <w:pPr>
              <w:spacing w:line="240" w:lineRule="auto"/>
              <w:rPr>
                <w:rFonts w:ascii="Calibri" w:hAnsi="Calibri" w:cs="Calibri"/>
              </w:rPr>
            </w:pPr>
            <w:r w:rsidRPr="00F34DB8">
              <w:rPr>
                <w:rFonts w:ascii="Times New Roman" w:hAnsi="Times New Roman"/>
                <w:sz w:val="24"/>
                <w:szCs w:val="24"/>
              </w:rPr>
              <w:t xml:space="preserve">      </w:t>
            </w:r>
            <w:r>
              <w:rPr>
                <w:rFonts w:ascii="Times New Roman" w:hAnsi="Times New Roman"/>
                <w:sz w:val="24"/>
                <w:szCs w:val="24"/>
              </w:rPr>
              <w:t xml:space="preserve">  </w:t>
            </w:r>
            <w:r w:rsidRPr="003D5829">
              <w:rPr>
                <w:rFonts w:ascii="Calibri" w:hAnsi="Calibri" w:cs="Calibri"/>
              </w:rPr>
              <w:t xml:space="preserve">2. Rješavanje sporova u međunarodnom pravu mora - dokumenti, sudska praksa, mišljenja znanstvenika, komentari (u koautorstvu s prof. dr. sc. V. Barić Punda), Split, 2007., 393 str.  </w:t>
            </w:r>
          </w:p>
          <w:p w:rsidR="009D203C" w:rsidRPr="003D5829" w:rsidRDefault="009D203C" w:rsidP="006A2653">
            <w:pPr>
              <w:rPr>
                <w:rFonts w:ascii="Calibri" w:hAnsi="Calibri" w:cs="Calibri"/>
              </w:rPr>
            </w:pPr>
            <w:r w:rsidRPr="003D5829">
              <w:rPr>
                <w:rFonts w:ascii="Calibri" w:hAnsi="Calibri" w:cs="Calibri"/>
              </w:rPr>
              <w:t xml:space="preserve">        3. Komentar javnopravnih odredbi Pomorskoga zakonika (u koautorstvu s prof. dr. sc. V. Barić Punda), Split, 2010., 204 str.</w:t>
            </w:r>
          </w:p>
          <w:p w:rsidR="009D203C"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jc w:val="center"/>
              <w:rPr>
                <w:b/>
                <w:i/>
                <w:sz w:val="28"/>
                <w:szCs w:val="28"/>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9D203C" w:rsidRPr="00725A52" w:rsidRDefault="009D203C" w:rsidP="006A2653">
            <w:pPr>
              <w:rPr>
                <w:b/>
                <w:i/>
                <w:u w:val="single"/>
              </w:rPr>
            </w:pPr>
            <w:r w:rsidRPr="003738BE">
              <w:rPr>
                <w:rFonts w:ascii="Times New Roman" w:hAnsi="Times New Roman"/>
              </w:rPr>
              <w:t xml:space="preserve">     </w:t>
            </w:r>
            <w:r>
              <w:rPr>
                <w:rFonts w:ascii="Times New Roman" w:hAnsi="Times New Roman"/>
              </w:rPr>
              <w:t xml:space="preserve"> </w:t>
            </w:r>
            <w:r w:rsidRPr="003738BE">
              <w:rPr>
                <w:rFonts w:ascii="Times New Roman" w:hAnsi="Times New Roman"/>
              </w:rPr>
              <w:t xml:space="preserve"> 1. </w:t>
            </w:r>
            <w:r w:rsidRPr="00725A52">
              <w:rPr>
                <w:rFonts w:ascii="Times New Roman" w:hAnsi="Times New Roman" w:cs="Times New Roman"/>
              </w:rPr>
              <w:t>Međunarodnopravni status izbjeglica na Sredozemnom moru (u koautorstvu sa studenticom Anamariom Kovačević</w:t>
            </w:r>
            <w:r>
              <w:rPr>
                <w:rFonts w:ascii="Times New Roman" w:hAnsi="Times New Roman" w:cs="Times New Roman"/>
              </w:rPr>
              <w:t>)</w:t>
            </w:r>
            <w:r w:rsidRPr="00725A52">
              <w:rPr>
                <w:rFonts w:ascii="Times New Roman" w:hAnsi="Times New Roman" w:cs="Times New Roman"/>
              </w:rPr>
              <w:t xml:space="preserve">, </w:t>
            </w:r>
            <w:r w:rsidRPr="00725A52">
              <w:rPr>
                <w:rFonts w:ascii="Times New Roman" w:hAnsi="Times New Roman" w:cs="Times New Roman"/>
                <w:i/>
              </w:rPr>
              <w:t>Poredbeno pomorsko pravo</w:t>
            </w:r>
            <w:r w:rsidRPr="00725A52">
              <w:rPr>
                <w:rFonts w:ascii="Times New Roman" w:hAnsi="Times New Roman" w:cs="Times New Roman"/>
              </w:rPr>
              <w:t xml:space="preserve">, god. 56., br. 171, str. 61 – 90 </w:t>
            </w:r>
          </w:p>
          <w:p w:rsidR="009D203C"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w:t>
            </w:r>
            <w:r>
              <w:rPr>
                <w:rFonts w:ascii="Arial" w:hAnsi="Arial" w:cs="Arial"/>
                <w:sz w:val="20"/>
                <w:szCs w:val="20"/>
              </w:rPr>
              <w:lastRenderedPageBreak/>
              <w:t xml:space="preserve">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1. Projekt Jurisprudentia – Unapređenje kvalitete obrazovanja na pravnim fakultetima osječkog, riječkog i </w:t>
            </w:r>
            <w:r>
              <w:rPr>
                <w:rFonts w:ascii="Arial" w:hAnsi="Arial" w:cs="Arial"/>
                <w:sz w:val="20"/>
                <w:szCs w:val="20"/>
              </w:rPr>
              <w:lastRenderedPageBreak/>
              <w:t>splitskog sveučilišta, 2015. Aktivno je sudjelovao u svim aktivnostima, kao član projekta.</w:t>
            </w:r>
          </w:p>
          <w:p w:rsidR="009D203C" w:rsidRDefault="009D203C" w:rsidP="006A2653">
            <w:pPr>
              <w:spacing w:after="0" w:line="240" w:lineRule="auto"/>
              <w:rPr>
                <w:rFonts w:ascii="Arial" w:hAnsi="Arial" w:cs="Arial"/>
                <w:sz w:val="20"/>
                <w:szCs w:val="20"/>
              </w:rPr>
            </w:pPr>
            <w:r>
              <w:rPr>
                <w:rFonts w:ascii="Arial" w:hAnsi="Arial" w:cs="Arial"/>
                <w:sz w:val="20"/>
                <w:szCs w:val="20"/>
              </w:rPr>
              <w:t>2. Projekt društveno korisnog učenja, aktivan sudionik, 2020.</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PRIZNANJA I NAGRADE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Priznanje Rektora Sveučilišta u Splitu za uvođenje Društveno korisnog učenja na splitsko sveučilište, 2021.</w:t>
            </w:r>
          </w:p>
        </w:tc>
      </w:tr>
    </w:tbl>
    <w:p w:rsidR="009D203C" w:rsidRDefault="009D203C"/>
    <w:p w:rsidR="009D203C" w:rsidRPr="003A1DDD" w:rsidRDefault="009D203C" w:rsidP="006A2653">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6"/>
        <w:gridCol w:w="5726"/>
      </w:tblGrid>
      <w:tr w:rsidR="009D203C" w:rsidRPr="0058778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Pr>
                <w:rFonts w:ascii="Arial" w:hAnsi="Arial" w:cs="Arial"/>
                <w:b/>
                <w:sz w:val="20"/>
                <w:szCs w:val="20"/>
              </w:rPr>
              <w:t>Izv. prof</w:t>
            </w:r>
            <w:r w:rsidRPr="0058778D">
              <w:rPr>
                <w:rFonts w:ascii="Arial" w:hAnsi="Arial" w:cs="Arial"/>
                <w:b/>
                <w:sz w:val="20"/>
                <w:szCs w:val="20"/>
              </w:rPr>
              <w:t>. dr. sc. Dinka Šago</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Pr="003D228B" w:rsidRDefault="009D203C" w:rsidP="006A2653">
            <w:pPr>
              <w:spacing w:after="0" w:line="240" w:lineRule="auto"/>
              <w:rPr>
                <w:rFonts w:ascii="Arial" w:hAnsi="Arial" w:cs="Arial"/>
                <w:b/>
                <w:sz w:val="20"/>
                <w:szCs w:val="20"/>
              </w:rPr>
            </w:pPr>
            <w:r w:rsidRPr="003D228B">
              <w:rPr>
                <w:rFonts w:ascii="Arial" w:hAnsi="Arial" w:cs="Arial"/>
                <w:b/>
                <w:sz w:val="20"/>
                <w:szCs w:val="20"/>
              </w:rPr>
              <w:t>Integrirani preddiplomski i diplomski sveučilišni studij prava</w:t>
            </w:r>
          </w:p>
          <w:p w:rsidR="009D203C" w:rsidRDefault="009D203C" w:rsidP="006A2653">
            <w:pPr>
              <w:spacing w:after="0" w:line="240" w:lineRule="auto"/>
              <w:rPr>
                <w:rFonts w:ascii="Arial" w:hAnsi="Arial" w:cs="Arial"/>
                <w:sz w:val="20"/>
                <w:szCs w:val="20"/>
              </w:rPr>
            </w:pPr>
            <w:r>
              <w:rPr>
                <w:rFonts w:ascii="Arial" w:hAnsi="Arial" w:cs="Arial"/>
                <w:sz w:val="20"/>
                <w:szCs w:val="20"/>
              </w:rPr>
              <w:t>Građansko procesno pravo</w:t>
            </w:r>
          </w:p>
          <w:p w:rsidR="009D203C" w:rsidRDefault="009D203C" w:rsidP="006A2653">
            <w:pPr>
              <w:spacing w:after="0" w:line="240" w:lineRule="auto"/>
              <w:rPr>
                <w:rFonts w:ascii="Arial" w:hAnsi="Arial" w:cs="Arial"/>
                <w:sz w:val="20"/>
                <w:szCs w:val="20"/>
              </w:rPr>
            </w:pPr>
            <w:r>
              <w:rPr>
                <w:rFonts w:ascii="Arial" w:hAnsi="Arial" w:cs="Arial"/>
                <w:sz w:val="20"/>
                <w:szCs w:val="20"/>
              </w:rPr>
              <w:t>Izvanparnično procesno pravo</w:t>
            </w:r>
          </w:p>
          <w:p w:rsidR="009D203C" w:rsidRDefault="009D203C" w:rsidP="006A2653">
            <w:pPr>
              <w:spacing w:after="0" w:line="240" w:lineRule="auto"/>
              <w:rPr>
                <w:rFonts w:ascii="Arial" w:hAnsi="Arial" w:cs="Arial"/>
                <w:sz w:val="20"/>
                <w:szCs w:val="20"/>
              </w:rPr>
            </w:pPr>
            <w:r>
              <w:rPr>
                <w:rFonts w:ascii="Arial" w:hAnsi="Arial" w:cs="Arial"/>
                <w:sz w:val="20"/>
                <w:szCs w:val="20"/>
              </w:rPr>
              <w:t>Hrvatsko i europsko građansko ovršno pravo</w:t>
            </w:r>
          </w:p>
          <w:p w:rsidR="009D203C" w:rsidRDefault="009D203C" w:rsidP="006A2653">
            <w:pPr>
              <w:spacing w:after="0" w:line="240" w:lineRule="auto"/>
              <w:rPr>
                <w:rFonts w:ascii="Arial" w:hAnsi="Arial" w:cs="Arial"/>
                <w:sz w:val="20"/>
                <w:szCs w:val="20"/>
              </w:rPr>
            </w:pPr>
            <w:r>
              <w:rPr>
                <w:rFonts w:ascii="Arial" w:hAnsi="Arial" w:cs="Arial"/>
                <w:sz w:val="20"/>
                <w:szCs w:val="20"/>
              </w:rPr>
              <w:t>Javnobilježničko pravo</w:t>
            </w:r>
          </w:p>
          <w:p w:rsidR="009D203C" w:rsidRDefault="009D203C" w:rsidP="006A2653">
            <w:pPr>
              <w:spacing w:after="0" w:line="240" w:lineRule="auto"/>
              <w:rPr>
                <w:rFonts w:ascii="Arial" w:hAnsi="Arial" w:cs="Arial"/>
                <w:sz w:val="20"/>
                <w:szCs w:val="20"/>
              </w:rPr>
            </w:pPr>
            <w:r>
              <w:rPr>
                <w:rFonts w:ascii="Arial" w:hAnsi="Arial" w:cs="Arial"/>
                <w:sz w:val="20"/>
                <w:szCs w:val="20"/>
              </w:rPr>
              <w:t>Arbitražno pravo</w:t>
            </w:r>
          </w:p>
          <w:p w:rsidR="009D203C" w:rsidRDefault="009D203C" w:rsidP="006A2653">
            <w:pPr>
              <w:spacing w:after="0" w:line="240" w:lineRule="auto"/>
              <w:rPr>
                <w:rFonts w:ascii="Arial" w:hAnsi="Arial" w:cs="Arial"/>
                <w:sz w:val="20"/>
                <w:szCs w:val="20"/>
              </w:rPr>
            </w:pPr>
            <w:r>
              <w:rPr>
                <w:rFonts w:ascii="Arial" w:hAnsi="Arial" w:cs="Arial"/>
                <w:sz w:val="20"/>
                <w:szCs w:val="20"/>
              </w:rPr>
              <w:t>Organizacija pravosuđa</w:t>
            </w:r>
          </w:p>
          <w:p w:rsidR="009D203C" w:rsidRDefault="009D203C" w:rsidP="006A2653">
            <w:pPr>
              <w:spacing w:after="0" w:line="240" w:lineRule="auto"/>
              <w:rPr>
                <w:rFonts w:ascii="Arial" w:hAnsi="Arial" w:cs="Arial"/>
                <w:sz w:val="20"/>
                <w:szCs w:val="20"/>
              </w:rPr>
            </w:pPr>
            <w:r>
              <w:rPr>
                <w:rFonts w:ascii="Arial" w:hAnsi="Arial" w:cs="Arial"/>
                <w:sz w:val="20"/>
                <w:szCs w:val="20"/>
              </w:rPr>
              <w:t>Zemljišnoknjižno pravo</w:t>
            </w:r>
          </w:p>
          <w:p w:rsidR="009D203C" w:rsidRDefault="009D203C" w:rsidP="006A2653">
            <w:pPr>
              <w:spacing w:after="0" w:line="240" w:lineRule="auto"/>
              <w:rPr>
                <w:rFonts w:ascii="Arial" w:hAnsi="Arial" w:cs="Arial"/>
                <w:sz w:val="20"/>
                <w:szCs w:val="20"/>
              </w:rPr>
            </w:pPr>
            <w:r>
              <w:rPr>
                <w:rFonts w:ascii="Arial" w:hAnsi="Arial" w:cs="Arial"/>
                <w:sz w:val="20"/>
                <w:szCs w:val="20"/>
              </w:rPr>
              <w:t>Pravo industrijskog vlasništva</w:t>
            </w:r>
          </w:p>
          <w:p w:rsidR="009D203C" w:rsidRPr="003D228B" w:rsidRDefault="009D203C" w:rsidP="006A2653">
            <w:pPr>
              <w:spacing w:after="0" w:line="240" w:lineRule="auto"/>
              <w:rPr>
                <w:rFonts w:ascii="Arial" w:hAnsi="Arial" w:cs="Arial"/>
                <w:b/>
                <w:sz w:val="20"/>
                <w:szCs w:val="20"/>
              </w:rPr>
            </w:pPr>
            <w:r w:rsidRPr="003D228B">
              <w:rPr>
                <w:rFonts w:ascii="Arial" w:hAnsi="Arial" w:cs="Arial"/>
                <w:b/>
                <w:sz w:val="20"/>
                <w:szCs w:val="20"/>
              </w:rPr>
              <w:t>Stručni upravni studij</w:t>
            </w:r>
          </w:p>
          <w:p w:rsidR="009D203C" w:rsidRDefault="009D203C" w:rsidP="006A2653">
            <w:pPr>
              <w:spacing w:after="0" w:line="240" w:lineRule="auto"/>
              <w:rPr>
                <w:rFonts w:ascii="Arial" w:hAnsi="Arial" w:cs="Arial"/>
                <w:sz w:val="20"/>
                <w:szCs w:val="20"/>
              </w:rPr>
            </w:pPr>
            <w:r>
              <w:rPr>
                <w:rFonts w:ascii="Arial" w:hAnsi="Arial" w:cs="Arial"/>
                <w:sz w:val="20"/>
                <w:szCs w:val="20"/>
              </w:rPr>
              <w:t>Osnove građanskog postupka</w:t>
            </w:r>
          </w:p>
          <w:p w:rsidR="009D203C" w:rsidRDefault="009D203C" w:rsidP="006A2653">
            <w:pPr>
              <w:spacing w:after="0" w:line="240" w:lineRule="auto"/>
              <w:rPr>
                <w:rFonts w:ascii="Arial" w:hAnsi="Arial" w:cs="Arial"/>
                <w:sz w:val="20"/>
                <w:szCs w:val="20"/>
              </w:rPr>
            </w:pPr>
            <w:r>
              <w:rPr>
                <w:rFonts w:ascii="Arial" w:hAnsi="Arial" w:cs="Arial"/>
                <w:sz w:val="20"/>
                <w:szCs w:val="20"/>
              </w:rPr>
              <w:t>Zemljišnoknjižno pravo</w:t>
            </w:r>
          </w:p>
          <w:p w:rsidR="009D203C" w:rsidRPr="003D228B" w:rsidRDefault="009D203C" w:rsidP="006A2653">
            <w:pPr>
              <w:spacing w:after="0" w:line="240" w:lineRule="auto"/>
              <w:rPr>
                <w:rFonts w:ascii="Arial" w:hAnsi="Arial" w:cs="Arial"/>
                <w:b/>
                <w:sz w:val="20"/>
                <w:szCs w:val="20"/>
              </w:rPr>
            </w:pPr>
            <w:r w:rsidRPr="003D228B">
              <w:rPr>
                <w:rFonts w:ascii="Arial" w:hAnsi="Arial" w:cs="Arial"/>
                <w:b/>
                <w:sz w:val="20"/>
                <w:szCs w:val="20"/>
              </w:rPr>
              <w:t>Specijalistički diplomski stručni upravni studij</w:t>
            </w:r>
          </w:p>
          <w:p w:rsidR="009D203C" w:rsidRDefault="009D203C" w:rsidP="006A2653">
            <w:pPr>
              <w:spacing w:after="0" w:line="240" w:lineRule="auto"/>
              <w:rPr>
                <w:rFonts w:ascii="Arial" w:hAnsi="Arial" w:cs="Arial"/>
                <w:sz w:val="20"/>
                <w:szCs w:val="20"/>
              </w:rPr>
            </w:pPr>
            <w:r>
              <w:rPr>
                <w:rFonts w:ascii="Arial" w:hAnsi="Arial" w:cs="Arial"/>
                <w:sz w:val="20"/>
                <w:szCs w:val="20"/>
              </w:rPr>
              <w:t>Ovršno pravo</w:t>
            </w:r>
          </w:p>
          <w:p w:rsidR="009D203C" w:rsidRDefault="009D203C" w:rsidP="006A2653">
            <w:pPr>
              <w:spacing w:after="0" w:line="240" w:lineRule="auto"/>
              <w:rPr>
                <w:rFonts w:ascii="Arial" w:hAnsi="Arial" w:cs="Arial"/>
                <w:sz w:val="20"/>
                <w:szCs w:val="20"/>
              </w:rPr>
            </w:pPr>
            <w:r w:rsidRPr="0041447E">
              <w:rPr>
                <w:rFonts w:ascii="Arial" w:hAnsi="Arial" w:cs="Arial"/>
                <w:sz w:val="20"/>
                <w:szCs w:val="20"/>
              </w:rPr>
              <w:t>Osnove europskog građanskog postupovnog prava</w:t>
            </w:r>
          </w:p>
          <w:p w:rsidR="009D203C" w:rsidRPr="0058778D" w:rsidRDefault="009D203C" w:rsidP="006A2653">
            <w:pPr>
              <w:spacing w:after="0" w:line="240" w:lineRule="auto"/>
              <w:rPr>
                <w:rFonts w:ascii="Arial" w:hAnsi="Arial" w:cs="Arial"/>
                <w:sz w:val="20"/>
                <w:szCs w:val="20"/>
              </w:rPr>
            </w:pPr>
            <w:r>
              <w:rPr>
                <w:rFonts w:ascii="Arial" w:hAnsi="Arial" w:cs="Arial"/>
                <w:sz w:val="20"/>
                <w:szCs w:val="20"/>
              </w:rPr>
              <w:t>Službeničko građansko postupovno pravo</w:t>
            </w:r>
          </w:p>
        </w:tc>
      </w:tr>
      <w:tr w:rsidR="009D203C" w:rsidRPr="0058778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OPĆE INFORMACIJE  O NOSITELJU</w:t>
            </w:r>
          </w:p>
        </w:tc>
      </w:tr>
      <w:tr w:rsidR="009D203C" w:rsidRPr="0058778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Kardinala Alojzija Stepinca 30., 21220 Trogir</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021/393538</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dsago@pravst.hr</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www.pravst.hr</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1979.</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303855</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znanstveni s</w:t>
            </w:r>
            <w:r>
              <w:rPr>
                <w:rFonts w:ascii="Arial" w:hAnsi="Arial" w:cs="Arial"/>
                <w:sz w:val="20"/>
                <w:szCs w:val="20"/>
              </w:rPr>
              <w:t>avjetnik</w:t>
            </w:r>
            <w:r w:rsidRPr="0058778D">
              <w:rPr>
                <w:rFonts w:ascii="Arial" w:hAnsi="Arial" w:cs="Arial"/>
                <w:sz w:val="20"/>
                <w:szCs w:val="20"/>
              </w:rPr>
              <w:t xml:space="preserve"> - </w:t>
            </w:r>
            <w:r>
              <w:rPr>
                <w:rFonts w:ascii="Arial" w:hAnsi="Arial" w:cs="Arial"/>
                <w:sz w:val="20"/>
                <w:szCs w:val="20"/>
              </w:rPr>
              <w:t>16</w:t>
            </w:r>
            <w:r w:rsidRPr="0058778D">
              <w:rPr>
                <w:rFonts w:ascii="Arial" w:hAnsi="Arial" w:cs="Arial"/>
                <w:sz w:val="20"/>
                <w:szCs w:val="20"/>
              </w:rPr>
              <w:t xml:space="preserve">. </w:t>
            </w:r>
            <w:r>
              <w:rPr>
                <w:rFonts w:ascii="Arial" w:hAnsi="Arial" w:cs="Arial"/>
                <w:sz w:val="20"/>
                <w:szCs w:val="20"/>
              </w:rPr>
              <w:t>listopada</w:t>
            </w:r>
            <w:r w:rsidRPr="0058778D">
              <w:rPr>
                <w:rFonts w:ascii="Arial" w:hAnsi="Arial" w:cs="Arial"/>
                <w:sz w:val="20"/>
                <w:szCs w:val="20"/>
              </w:rPr>
              <w:t xml:space="preserve"> 201</w:t>
            </w:r>
            <w:r>
              <w:rPr>
                <w:rFonts w:ascii="Arial" w:hAnsi="Arial" w:cs="Arial"/>
                <w:sz w:val="20"/>
                <w:szCs w:val="20"/>
              </w:rPr>
              <w:t>9</w:t>
            </w:r>
            <w:r w:rsidRPr="0058778D">
              <w:rPr>
                <w:rFonts w:ascii="Arial" w:hAnsi="Arial" w:cs="Arial"/>
                <w:sz w:val="20"/>
                <w:szCs w:val="20"/>
              </w:rPr>
              <w:t>.</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Pr>
                <w:rFonts w:ascii="Arial" w:hAnsi="Arial" w:cs="Arial"/>
                <w:sz w:val="20"/>
                <w:szCs w:val="20"/>
              </w:rPr>
              <w:t>Izvanredni profesor</w:t>
            </w:r>
            <w:r w:rsidRPr="0058778D">
              <w:rPr>
                <w:rFonts w:ascii="Arial" w:hAnsi="Arial" w:cs="Arial"/>
                <w:sz w:val="20"/>
                <w:szCs w:val="20"/>
              </w:rPr>
              <w:t xml:space="preserve"> – 1</w:t>
            </w:r>
            <w:r>
              <w:rPr>
                <w:rFonts w:ascii="Arial" w:hAnsi="Arial" w:cs="Arial"/>
                <w:sz w:val="20"/>
                <w:szCs w:val="20"/>
              </w:rPr>
              <w:t>8</w:t>
            </w:r>
            <w:r w:rsidRPr="0058778D">
              <w:rPr>
                <w:rFonts w:ascii="Arial" w:hAnsi="Arial" w:cs="Arial"/>
                <w:sz w:val="20"/>
                <w:szCs w:val="20"/>
              </w:rPr>
              <w:t xml:space="preserve">. </w:t>
            </w:r>
            <w:r>
              <w:rPr>
                <w:rFonts w:ascii="Arial" w:hAnsi="Arial" w:cs="Arial"/>
                <w:sz w:val="20"/>
                <w:szCs w:val="20"/>
              </w:rPr>
              <w:t>studenog</w:t>
            </w:r>
            <w:r w:rsidRPr="0058778D">
              <w:rPr>
                <w:rFonts w:ascii="Arial" w:hAnsi="Arial" w:cs="Arial"/>
                <w:sz w:val="20"/>
                <w:szCs w:val="20"/>
              </w:rPr>
              <w:t xml:space="preserve"> 201</w:t>
            </w:r>
            <w:r>
              <w:rPr>
                <w:rFonts w:ascii="Arial" w:hAnsi="Arial" w:cs="Arial"/>
                <w:sz w:val="20"/>
                <w:szCs w:val="20"/>
              </w:rPr>
              <w:t>9</w:t>
            </w:r>
            <w:r w:rsidRPr="0058778D">
              <w:rPr>
                <w:rFonts w:ascii="Arial" w:hAnsi="Arial" w:cs="Arial"/>
                <w:sz w:val="20"/>
                <w:szCs w:val="20"/>
              </w:rPr>
              <w:t>.</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društvene znanosti, polje pravo</w:t>
            </w:r>
          </w:p>
        </w:tc>
      </w:tr>
      <w:tr w:rsidR="009D203C" w:rsidRPr="0058778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PODACI O SADAŠNJEM ZAPOSLENJU </w:t>
            </w:r>
          </w:p>
        </w:tc>
      </w:tr>
      <w:tr w:rsidR="009D203C" w:rsidRPr="0058778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Pravni fakultet Sveučilišta u Splitu</w:t>
            </w:r>
          </w:p>
        </w:tc>
      </w:tr>
      <w:tr w:rsidR="009D203C" w:rsidRPr="0058778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01.03. 2008.</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Pr>
                <w:rFonts w:ascii="Arial" w:hAnsi="Arial" w:cs="Arial"/>
                <w:sz w:val="20"/>
                <w:szCs w:val="20"/>
              </w:rPr>
              <w:t>Izvanredna profesorica</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Građansko  procesno pravo</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Pročelnica Zavoda za suradnju s gospodarstvom i ustanovama, </w:t>
            </w:r>
          </w:p>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Prodekanica za znanost i poslijediplomske studije (1.10. 2018. </w:t>
            </w:r>
            <w:r>
              <w:rPr>
                <w:rFonts w:ascii="Arial" w:hAnsi="Arial" w:cs="Arial"/>
                <w:sz w:val="20"/>
                <w:szCs w:val="20"/>
              </w:rPr>
              <w:t>–</w:t>
            </w:r>
            <w:r w:rsidRPr="0058778D">
              <w:rPr>
                <w:rFonts w:ascii="Arial" w:hAnsi="Arial" w:cs="Arial"/>
                <w:sz w:val="20"/>
                <w:szCs w:val="20"/>
              </w:rPr>
              <w:t xml:space="preserve"> </w:t>
            </w:r>
            <w:r>
              <w:rPr>
                <w:rFonts w:ascii="Arial" w:hAnsi="Arial" w:cs="Arial"/>
                <w:sz w:val="20"/>
                <w:szCs w:val="20"/>
              </w:rPr>
              <w:t>30. 09. 2021.</w:t>
            </w:r>
            <w:r w:rsidRPr="0058778D">
              <w:rPr>
                <w:rFonts w:ascii="Arial" w:hAnsi="Arial" w:cs="Arial"/>
                <w:sz w:val="20"/>
                <w:szCs w:val="20"/>
              </w:rPr>
              <w:t>)</w:t>
            </w:r>
          </w:p>
        </w:tc>
      </w:tr>
      <w:tr w:rsidR="009D203C" w:rsidRPr="0058778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PODACI O ŠKOLOVANJU – Najviši postignuti stupanj </w:t>
            </w:r>
          </w:p>
        </w:tc>
      </w:tr>
      <w:tr w:rsidR="009D203C" w:rsidRPr="0058778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Doktor znanosti</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Pravni fakultet Sveučilišta u Splitu</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Split</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27. 06. 2012.</w:t>
            </w:r>
          </w:p>
        </w:tc>
      </w:tr>
      <w:tr w:rsidR="009D203C" w:rsidRPr="0058778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PODACI O USAVRŠAVANJU</w:t>
            </w:r>
          </w:p>
        </w:tc>
      </w:tr>
      <w:tr w:rsidR="009D203C" w:rsidRPr="0058778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2005, 2008., 2009., 2013., 2015, 2016.</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lastRenderedPageBreak/>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Zagreb, Maribor, Berlin, </w:t>
            </w:r>
            <w:r w:rsidRPr="0058778D">
              <w:rPr>
                <w:rFonts w:ascii="Arial" w:hAnsi="Arial" w:cs="Arial"/>
                <w:bCs/>
                <w:sz w:val="20"/>
                <w:szCs w:val="20"/>
              </w:rPr>
              <w:t>Saarbrücken, Strasbourg, Zaragoza</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pStyle w:val="Heading2"/>
              <w:rPr>
                <w:rFonts w:ascii="Arial" w:hAnsi="Arial" w:cs="Arial"/>
                <w:sz w:val="20"/>
                <w:szCs w:val="20"/>
              </w:rPr>
            </w:pPr>
            <w:r w:rsidRPr="0058778D">
              <w:rPr>
                <w:rFonts w:ascii="Arial" w:hAnsi="Arial" w:cs="Arial"/>
                <w:b w:val="0"/>
                <w:sz w:val="20"/>
                <w:szCs w:val="20"/>
              </w:rPr>
              <w:t>Ministarstvo pravosuđa, Pravna fakulteta v Mariboru, Frei Universität Berlin, Europa-Institut Saarbrücken. Faculdad de Derecho, Universidad Pablo Cerbuna</w:t>
            </w:r>
          </w:p>
          <w:p w:rsidR="009D203C" w:rsidRPr="0058778D" w:rsidRDefault="009D203C" w:rsidP="006A2653">
            <w:pPr>
              <w:spacing w:after="0" w:line="240" w:lineRule="auto"/>
              <w:rPr>
                <w:rFonts w:ascii="Arial" w:hAnsi="Arial" w:cs="Arial"/>
                <w:sz w:val="20"/>
                <w:szCs w:val="20"/>
              </w:rPr>
            </w:pP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Pravosudni ispit, Građansko procesno pravo, Ekološko pravo, Europsko građansko postupovno pravo</w:t>
            </w:r>
          </w:p>
        </w:tc>
      </w:tr>
      <w:tr w:rsidR="009D203C" w:rsidRPr="0058778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MATERINSKI I STRANI JEZICI</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Hrvatski</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Engleski jezik, 4 (vrlo dobro)</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Španjolski jezik, 4 (vrlo dobro)</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p>
        </w:tc>
      </w:tr>
      <w:tr w:rsidR="009D203C" w:rsidRPr="0058778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KOMPETENCIJE ZA PREDMET </w:t>
            </w:r>
          </w:p>
        </w:tc>
      </w:tr>
      <w:tr w:rsidR="009D203C" w:rsidRPr="0058778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p>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Javnobilježničko pravo, nositeljica Integrirani preddiplomski i diplomski studij prava</w:t>
            </w: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rPr>
                <w:rFonts w:ascii="Arial" w:hAnsi="Arial" w:cs="Arial"/>
                <w:sz w:val="20"/>
                <w:szCs w:val="20"/>
              </w:rPr>
            </w:pPr>
            <w:r w:rsidRPr="00013F4B">
              <w:rPr>
                <w:rFonts w:ascii="Arial" w:hAnsi="Arial" w:cs="Arial"/>
                <w:sz w:val="20"/>
                <w:szCs w:val="20"/>
              </w:rPr>
              <w:t>Šago, D.; Vukušić, I., Organizacija pravosuđa ,Split: Pravni fakultet u Splitu, 2021.</w:t>
            </w:r>
          </w:p>
          <w:p w:rsidR="009D203C" w:rsidRPr="00013F4B" w:rsidRDefault="009D203C" w:rsidP="006A2653">
            <w:pPr>
              <w:spacing w:line="240" w:lineRule="auto"/>
              <w:rPr>
                <w:rFonts w:ascii="Arial" w:hAnsi="Arial" w:cs="Arial"/>
                <w:sz w:val="20"/>
                <w:szCs w:val="20"/>
              </w:rPr>
            </w:pPr>
            <w:r>
              <w:rPr>
                <w:rFonts w:ascii="Arial" w:hAnsi="Arial" w:cs="Arial"/>
                <w:sz w:val="20"/>
                <w:szCs w:val="20"/>
              </w:rPr>
              <w:t xml:space="preserve">Šago, D.; Tironi, Z.; Vrljić, D., </w:t>
            </w:r>
            <w:r w:rsidRPr="00013F4B">
              <w:rPr>
                <w:rFonts w:ascii="Arial" w:hAnsi="Arial" w:cs="Arial"/>
                <w:sz w:val="20"/>
                <w:szCs w:val="20"/>
              </w:rPr>
              <w:t>Novi 2020 Zakon o zemljišnim knjigama (s komentarom, napomenama, bilješkama, sudskom praksom, praktičnim primjerima, komparativnim prikazom članaka, kazalom pojmova), Zagreb: Vizura d.o.o., 2020.</w:t>
            </w:r>
          </w:p>
          <w:p w:rsidR="009D203C" w:rsidRPr="00A25220" w:rsidRDefault="009D203C" w:rsidP="006A2653">
            <w:pPr>
              <w:rPr>
                <w:sz w:val="20"/>
                <w:szCs w:val="20"/>
              </w:rPr>
            </w:pPr>
            <w:bookmarkStart w:id="4" w:name="_Hlk534884805"/>
            <w:r w:rsidRPr="00A25220">
              <w:rPr>
                <w:rFonts w:ascii="Arial" w:hAnsi="Arial" w:cs="Arial"/>
                <w:sz w:val="20"/>
                <w:szCs w:val="20"/>
                <w:lang w:val="en-GB" w:eastAsia="en-GB"/>
              </w:rPr>
              <w:t>Čizmić, J.; Šago, D.; Kačer, B., Osnove zemljišnoknjižnog prava, University of Maribor Press, 2018.</w:t>
            </w:r>
            <w:bookmarkEnd w:id="4"/>
          </w:p>
          <w:tbl>
            <w:tblPr>
              <w:tblW w:w="5000" w:type="pct"/>
              <w:tblCellSpacing w:w="15" w:type="dxa"/>
              <w:tblCellMar>
                <w:left w:w="0" w:type="dxa"/>
                <w:right w:w="0" w:type="dxa"/>
              </w:tblCellMar>
              <w:tblLook w:val="04A0" w:firstRow="1" w:lastRow="0" w:firstColumn="1" w:lastColumn="0" w:noHBand="0" w:noVBand="1"/>
            </w:tblPr>
            <w:tblGrid>
              <w:gridCol w:w="5510"/>
            </w:tblGrid>
            <w:tr w:rsidR="009D203C" w:rsidRPr="0058778D" w:rsidTr="006A2653">
              <w:trPr>
                <w:tblCellSpacing w:w="15" w:type="dxa"/>
              </w:trPr>
              <w:tc>
                <w:tcPr>
                  <w:tcW w:w="0" w:type="auto"/>
                  <w:vAlign w:val="center"/>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Rešetar, Branka; Aras Kramar, Slađana; Lucić, Nataša; Medić, Ines; Šago, Dinka; Tucak, Ivana; Mioč, Petra.</w:t>
                  </w:r>
                  <w:r w:rsidRPr="0058778D">
                    <w:rPr>
                      <w:rFonts w:ascii="Arial" w:hAnsi="Arial" w:cs="Arial"/>
                      <w:sz w:val="20"/>
                      <w:szCs w:val="20"/>
                    </w:rPr>
                    <w:br/>
                  </w:r>
                  <w:r w:rsidRPr="0058778D">
                    <w:rPr>
                      <w:rFonts w:ascii="Arial" w:hAnsi="Arial" w:cs="Arial"/>
                      <w:bCs/>
                      <w:sz w:val="20"/>
                      <w:szCs w:val="20"/>
                    </w:rPr>
                    <w:t>Suvremeno obiteljsko pravo i postupak</w:t>
                  </w:r>
                  <w:r w:rsidRPr="0058778D">
                    <w:rPr>
                      <w:rFonts w:ascii="Arial" w:hAnsi="Arial" w:cs="Arial"/>
                      <w:sz w:val="20"/>
                      <w:szCs w:val="20"/>
                    </w:rPr>
                    <w:t xml:space="preserve"> </w:t>
                  </w:r>
                  <w:r w:rsidRPr="0058778D">
                    <w:rPr>
                      <w:rFonts w:ascii="Arial" w:hAnsi="Arial" w:cs="Arial"/>
                      <w:sz w:val="20"/>
                      <w:szCs w:val="20"/>
                    </w:rPr>
                    <w:br/>
                    <w:t xml:space="preserve">Osijek : Pravni fakultet u Osijeku, 2017 (monografija). </w:t>
                  </w:r>
                </w:p>
              </w:tc>
            </w:tr>
            <w:tr w:rsidR="009D203C" w:rsidRPr="0058778D" w:rsidTr="006A2653">
              <w:trPr>
                <w:tblCellSpacing w:w="15" w:type="dxa"/>
              </w:trPr>
              <w:tc>
                <w:tcPr>
                  <w:tcW w:w="0" w:type="auto"/>
                  <w:vAlign w:val="center"/>
                  <w:hideMark/>
                </w:tcPr>
                <w:p w:rsidR="009D203C" w:rsidRPr="00A25220" w:rsidRDefault="009D203C" w:rsidP="006A2653">
                  <w:pPr>
                    <w:rPr>
                      <w:rFonts w:ascii="Arial" w:hAnsi="Arial" w:cs="Arial"/>
                      <w:sz w:val="20"/>
                      <w:szCs w:val="20"/>
                    </w:rPr>
                  </w:pPr>
                  <w:r w:rsidRPr="0058778D">
                    <w:rPr>
                      <w:rFonts w:ascii="Arial" w:hAnsi="Arial" w:cs="Arial"/>
                      <w:sz w:val="20"/>
                      <w:szCs w:val="20"/>
                    </w:rPr>
                    <w:br/>
                    <w:t>Maganić, Aleksandra; Šago, Dinka; Jurić, Ana; Vrljić, Darko.</w:t>
                  </w:r>
                  <w:r w:rsidRPr="0058778D">
                    <w:rPr>
                      <w:rFonts w:ascii="Arial" w:hAnsi="Arial" w:cs="Arial"/>
                      <w:sz w:val="20"/>
                      <w:szCs w:val="20"/>
                    </w:rPr>
                    <w:br/>
                  </w:r>
                  <w:r w:rsidRPr="0058778D">
                    <w:rPr>
                      <w:rFonts w:ascii="Arial" w:hAnsi="Arial" w:cs="Arial"/>
                      <w:bCs/>
                      <w:sz w:val="20"/>
                      <w:szCs w:val="20"/>
                    </w:rPr>
                    <w:t>Izvanparnično pravo - s komentarom, primjerima obrazaca za praktičnu primjenu, sudskom praksom, bilješkama i zbirkom propisa</w:t>
                  </w:r>
                  <w:r>
                    <w:rPr>
                      <w:rFonts w:ascii="Arial" w:hAnsi="Arial" w:cs="Arial"/>
                      <w:bCs/>
                      <w:sz w:val="20"/>
                      <w:szCs w:val="20"/>
                    </w:rPr>
                    <w:t xml:space="preserve">, </w:t>
                  </w:r>
                  <w:r w:rsidRPr="0058778D">
                    <w:rPr>
                      <w:rFonts w:ascii="Arial" w:hAnsi="Arial" w:cs="Arial"/>
                      <w:sz w:val="20"/>
                      <w:szCs w:val="20"/>
                    </w:rPr>
                    <w:t xml:space="preserve">Zagreb : Vizura, 2015. (monografija). </w:t>
                  </w:r>
                </w:p>
              </w:tc>
            </w:tr>
          </w:tbl>
          <w:p w:rsidR="009D203C" w:rsidRPr="0058778D" w:rsidRDefault="009D203C" w:rsidP="006A2653">
            <w:pPr>
              <w:spacing w:after="0" w:line="240" w:lineRule="auto"/>
              <w:rPr>
                <w:rFonts w:ascii="Arial" w:hAnsi="Arial" w:cs="Arial"/>
                <w:sz w:val="20"/>
                <w:szCs w:val="20"/>
              </w:rPr>
            </w:pPr>
          </w:p>
        </w:tc>
      </w:tr>
      <w:tr w:rsidR="009D203C" w:rsidRPr="0058778D" w:rsidTr="006A2653">
        <w:trPr>
          <w:trHeight w:val="2967"/>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Stručni, znanstveni i umjetnički radovi objavljeni u posljednjih pet godina iz područja predmeta </w:t>
            </w:r>
            <w:r w:rsidRPr="0058778D">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tbl>
            <w:tblPr>
              <w:tblW w:w="5000" w:type="pct"/>
              <w:tblCellSpacing w:w="15" w:type="dxa"/>
              <w:tblCellMar>
                <w:left w:w="0" w:type="dxa"/>
                <w:right w:w="0" w:type="dxa"/>
              </w:tblCellMar>
              <w:tblLook w:val="04A0" w:firstRow="1" w:lastRow="0" w:firstColumn="1" w:lastColumn="0" w:noHBand="0" w:noVBand="1"/>
            </w:tblPr>
            <w:tblGrid>
              <w:gridCol w:w="5510"/>
            </w:tblGrid>
            <w:tr w:rsidR="009D203C" w:rsidRPr="00A85A99" w:rsidTr="006A2653">
              <w:trPr>
                <w:tblCellSpacing w:w="15" w:type="dxa"/>
              </w:trPr>
              <w:tc>
                <w:tcPr>
                  <w:tcW w:w="0" w:type="auto"/>
                  <w:vAlign w:val="center"/>
                  <w:hideMark/>
                </w:tcPr>
                <w:p w:rsidR="009D203C" w:rsidRPr="00A85A99" w:rsidRDefault="009D203C" w:rsidP="006A2653">
                  <w:pPr>
                    <w:spacing w:after="0" w:line="240" w:lineRule="auto"/>
                    <w:rPr>
                      <w:rFonts w:ascii="Arial" w:hAnsi="Arial" w:cs="Arial"/>
                      <w:sz w:val="20"/>
                      <w:szCs w:val="20"/>
                    </w:rPr>
                  </w:pPr>
                </w:p>
              </w:tc>
            </w:tr>
          </w:tbl>
          <w:p w:rsidR="009D203C" w:rsidRPr="00310768" w:rsidRDefault="009D203C" w:rsidP="008D4780">
            <w:pPr>
              <w:pStyle w:val="ListParagraph"/>
              <w:numPr>
                <w:ilvl w:val="0"/>
                <w:numId w:val="43"/>
              </w:numPr>
              <w:shd w:val="clear" w:color="auto" w:fill="FFFFFF"/>
              <w:spacing w:line="240" w:lineRule="auto"/>
              <w:jc w:val="both"/>
              <w:rPr>
                <w:rFonts w:ascii="Arial" w:eastAsia="Times New Roman" w:hAnsi="Arial" w:cs="Arial"/>
                <w:color w:val="333333"/>
                <w:sz w:val="20"/>
                <w:szCs w:val="20"/>
                <w:lang w:eastAsia="en-GB"/>
              </w:rPr>
            </w:pPr>
            <w:r w:rsidRPr="00310768">
              <w:rPr>
                <w:rFonts w:ascii="Arial" w:hAnsi="Arial" w:cs="Arial"/>
                <w:b/>
                <w:bCs/>
                <w:sz w:val="20"/>
                <w:szCs w:val="20"/>
              </w:rPr>
              <w:t>Pravni i medicinski aspekti nematerijalne štete</w:t>
            </w:r>
            <w:r w:rsidRPr="00310768">
              <w:rPr>
                <w:rFonts w:ascii="Arial" w:hAnsi="Arial" w:cs="Arial"/>
                <w:sz w:val="20"/>
                <w:szCs w:val="20"/>
              </w:rPr>
              <w:t xml:space="preserve"> // MEDICINA, PRAVO IN DRUŽBA: SODOBNE DILEME IV / Rijavec, Vesna ; Kraljić, Suzana ; Reberšek Gorišek, Jelka (ur.). Maribor: Univerza v Mariboru, Univerzitetna založba, 4-5. lipnja 2021., str. 187 – 210. </w:t>
            </w:r>
            <w:r w:rsidRPr="00310768">
              <w:rPr>
                <w:rFonts w:ascii="Arial" w:hAnsi="Arial" w:cs="Arial"/>
                <w:color w:val="333333"/>
                <w:sz w:val="20"/>
                <w:szCs w:val="20"/>
                <w:shd w:val="clear" w:color="auto" w:fill="F9FAFF"/>
              </w:rPr>
              <w:t>doi:10.18690/978-961-286-478-1.11 (međunarodna recenzija, poglavlje u knjizi, znanstveni)</w:t>
            </w:r>
            <w:r w:rsidRPr="00310768">
              <w:rPr>
                <w:rFonts w:ascii="Arial" w:hAnsi="Arial" w:cs="Arial"/>
                <w:sz w:val="20"/>
                <w:szCs w:val="20"/>
              </w:rPr>
              <w:t xml:space="preserve"> </w:t>
            </w:r>
          </w:p>
          <w:p w:rsidR="009D203C" w:rsidRPr="00310768" w:rsidRDefault="009D203C" w:rsidP="006A2653">
            <w:pPr>
              <w:pStyle w:val="ListParagraph"/>
              <w:shd w:val="clear" w:color="auto" w:fill="FFFFFF"/>
              <w:spacing w:line="240" w:lineRule="auto"/>
              <w:jc w:val="both"/>
              <w:rPr>
                <w:rFonts w:ascii="Arial" w:eastAsia="Times New Roman" w:hAnsi="Arial" w:cs="Arial"/>
                <w:color w:val="333333"/>
                <w:sz w:val="20"/>
                <w:szCs w:val="20"/>
                <w:lang w:eastAsia="en-GB"/>
              </w:rPr>
            </w:pPr>
          </w:p>
          <w:p w:rsidR="009D203C" w:rsidRPr="00310768" w:rsidRDefault="009D203C" w:rsidP="008D4780">
            <w:pPr>
              <w:pStyle w:val="ListParagraph"/>
              <w:numPr>
                <w:ilvl w:val="0"/>
                <w:numId w:val="43"/>
              </w:numPr>
              <w:spacing w:after="0" w:line="240" w:lineRule="auto"/>
              <w:jc w:val="both"/>
              <w:rPr>
                <w:rFonts w:ascii="Arial" w:eastAsia="Times New Roman" w:hAnsi="Arial" w:cs="Arial"/>
                <w:sz w:val="20"/>
                <w:szCs w:val="20"/>
                <w:lang w:eastAsia="hr-HR"/>
              </w:rPr>
            </w:pPr>
            <w:r w:rsidRPr="00310768">
              <w:rPr>
                <w:rFonts w:ascii="Arial" w:eastAsia="Times New Roman" w:hAnsi="Arial" w:cs="Arial"/>
                <w:b/>
                <w:bCs/>
                <w:color w:val="333333"/>
                <w:sz w:val="20"/>
                <w:szCs w:val="20"/>
                <w:shd w:val="clear" w:color="auto" w:fill="FFFFFF"/>
                <w:lang w:val="en-GB" w:eastAsia="en-GB"/>
              </w:rPr>
              <w:t>The European Order for Payment Procedure</w:t>
            </w:r>
            <w:r w:rsidRPr="00310768">
              <w:rPr>
                <w:rFonts w:ascii="Arial" w:eastAsia="Times New Roman" w:hAnsi="Arial" w:cs="Arial"/>
                <w:color w:val="333333"/>
                <w:sz w:val="20"/>
                <w:szCs w:val="20"/>
                <w:shd w:val="clear" w:color="auto" w:fill="FFFFFF"/>
                <w:lang w:val="en-GB" w:eastAsia="en-GB"/>
              </w:rPr>
              <w:t xml:space="preserve"> // Economic and social development, 70th International Scientific Conference on Economic and Social Development, Book of Proceedings, Baku, June, 2021., (2021), 70; str. 1134 – 1143. </w:t>
            </w:r>
            <w:bookmarkStart w:id="5" w:name="_Hlk102225910"/>
            <w:r w:rsidRPr="00310768">
              <w:rPr>
                <w:rFonts w:ascii="Arial" w:eastAsia="Times New Roman" w:hAnsi="Arial" w:cs="Arial"/>
                <w:color w:val="333333"/>
                <w:sz w:val="20"/>
                <w:szCs w:val="20"/>
                <w:shd w:val="clear" w:color="auto" w:fill="FFFFFF"/>
                <w:lang w:val="en-GB" w:eastAsia="en-GB"/>
              </w:rPr>
              <w:t>(međunarodna recenzija, članak, znanstveni)</w:t>
            </w:r>
            <w:r w:rsidRPr="00310768">
              <w:rPr>
                <w:rFonts w:ascii="Arial" w:hAnsi="Arial" w:cs="Arial"/>
                <w:sz w:val="20"/>
                <w:szCs w:val="20"/>
              </w:rPr>
              <w:t xml:space="preserve"> </w:t>
            </w:r>
            <w:bookmarkEnd w:id="5"/>
          </w:p>
          <w:p w:rsidR="009D203C" w:rsidRPr="00A85A99" w:rsidRDefault="009D203C" w:rsidP="008D4780">
            <w:pPr>
              <w:pStyle w:val="ListParagraph"/>
              <w:numPr>
                <w:ilvl w:val="0"/>
                <w:numId w:val="43"/>
              </w:numPr>
              <w:spacing w:after="0" w:line="240" w:lineRule="auto"/>
              <w:jc w:val="both"/>
              <w:rPr>
                <w:rFonts w:ascii="Arial" w:eastAsia="Times New Roman" w:hAnsi="Arial" w:cs="Arial"/>
                <w:color w:val="222222"/>
                <w:sz w:val="20"/>
                <w:szCs w:val="20"/>
                <w:lang w:eastAsia="en-GB"/>
              </w:rPr>
            </w:pPr>
            <w:r w:rsidRPr="00A85A99">
              <w:rPr>
                <w:rFonts w:ascii="Arial" w:eastAsia="Times New Roman" w:hAnsi="Arial" w:cs="Arial"/>
                <w:b/>
                <w:bCs/>
                <w:sz w:val="20"/>
                <w:szCs w:val="20"/>
                <w:lang w:eastAsia="hr-HR"/>
              </w:rPr>
              <w:lastRenderedPageBreak/>
              <w:t>Neki aspekti uloge javnog bilježnika kao povjerenika suda u sudskim postupcima u Republici Hrvatskoj</w:t>
            </w:r>
            <w:r w:rsidRPr="00A85A99">
              <w:rPr>
                <w:rFonts w:ascii="Arial" w:eastAsia="Times New Roman" w:hAnsi="Arial" w:cs="Arial"/>
                <w:sz w:val="20"/>
                <w:szCs w:val="20"/>
                <w:lang w:eastAsia="hr-HR"/>
              </w:rPr>
              <w:t xml:space="preserve">, Zbornik radova </w:t>
            </w:r>
            <w:r w:rsidRPr="00A85A99">
              <w:rPr>
                <w:rFonts w:ascii="Arial" w:eastAsia="Times New Roman" w:hAnsi="Arial" w:cs="Arial"/>
                <w:color w:val="222222"/>
                <w:sz w:val="20"/>
                <w:szCs w:val="20"/>
                <w:lang w:eastAsia="en-GB"/>
              </w:rPr>
              <w:t xml:space="preserve">18. Međunarodnog savjetovanja ''Aktualnosti građanskog i trgovačkog zakonodavstva i pravne prakse", Sveučilište u Mostaru, Pravni fakultet, 27 – 28. svibnja 2021., str. 173 – 192. </w:t>
            </w:r>
            <w:r w:rsidRPr="00A85A99">
              <w:rPr>
                <w:rFonts w:ascii="Arial" w:eastAsia="Times New Roman" w:hAnsi="Arial" w:cs="Arial"/>
                <w:color w:val="333333"/>
                <w:sz w:val="20"/>
                <w:szCs w:val="20"/>
                <w:shd w:val="clear" w:color="auto" w:fill="FFFFFF"/>
                <w:lang w:val="en-GB" w:eastAsia="en-GB"/>
              </w:rPr>
              <w:t>(međunarodna recenzija, članak, izvorni znanstveni)</w:t>
            </w:r>
            <w:r w:rsidRPr="00A85A99">
              <w:rPr>
                <w:rFonts w:ascii="Arial" w:hAnsi="Arial" w:cs="Arial"/>
                <w:sz w:val="20"/>
                <w:szCs w:val="20"/>
              </w:rPr>
              <w:t xml:space="preserve"> </w:t>
            </w:r>
          </w:p>
          <w:p w:rsidR="009D203C" w:rsidRPr="00A85A99" w:rsidRDefault="009D203C" w:rsidP="006A2653">
            <w:pPr>
              <w:spacing w:after="0" w:line="240" w:lineRule="auto"/>
              <w:jc w:val="both"/>
              <w:rPr>
                <w:rFonts w:ascii="Arial" w:eastAsia="Times New Roman" w:hAnsi="Arial" w:cs="Arial"/>
                <w:color w:val="222222"/>
                <w:sz w:val="20"/>
                <w:szCs w:val="20"/>
                <w:lang w:eastAsia="en-GB"/>
              </w:rPr>
            </w:pPr>
          </w:p>
          <w:p w:rsidR="009D203C" w:rsidRPr="00310768" w:rsidRDefault="009D203C" w:rsidP="008D4780">
            <w:pPr>
              <w:pStyle w:val="ListParagraph"/>
              <w:numPr>
                <w:ilvl w:val="0"/>
                <w:numId w:val="43"/>
              </w:numPr>
              <w:spacing w:before="120" w:after="0" w:line="240" w:lineRule="auto"/>
              <w:jc w:val="both"/>
              <w:rPr>
                <w:rFonts w:ascii="Arial" w:eastAsia="Times New Roman" w:hAnsi="Arial" w:cs="Arial"/>
                <w:sz w:val="20"/>
                <w:szCs w:val="20"/>
                <w:lang w:eastAsia="hr-HR"/>
              </w:rPr>
            </w:pPr>
            <w:r w:rsidRPr="00310768">
              <w:rPr>
                <w:rFonts w:ascii="Arial" w:eastAsia="Times New Roman" w:hAnsi="Arial" w:cs="Arial"/>
                <w:b/>
                <w:bCs/>
                <w:sz w:val="20"/>
                <w:szCs w:val="20"/>
                <w:lang w:eastAsia="hr-HR"/>
              </w:rPr>
              <w:t>Troškovi parničnog postupka u slučaju djelomičnog uspjeha u sporu</w:t>
            </w:r>
            <w:r w:rsidRPr="00310768">
              <w:rPr>
                <w:rFonts w:ascii="Arial" w:eastAsia="Times New Roman" w:hAnsi="Arial" w:cs="Arial"/>
                <w:sz w:val="20"/>
                <w:szCs w:val="20"/>
                <w:lang w:eastAsia="hr-HR"/>
              </w:rPr>
              <w:t>,</w:t>
            </w:r>
            <w:r w:rsidRPr="00310768">
              <w:rPr>
                <w:rFonts w:ascii="Arial" w:hAnsi="Arial" w:cs="Arial"/>
                <w:i/>
                <w:iCs/>
                <w:color w:val="333333"/>
                <w:sz w:val="20"/>
                <w:szCs w:val="20"/>
                <w:shd w:val="clear" w:color="auto" w:fill="FFFFFF"/>
              </w:rPr>
              <w:t xml:space="preserve"> </w:t>
            </w:r>
            <w:r w:rsidRPr="00310768">
              <w:rPr>
                <w:rFonts w:ascii="Arial" w:hAnsi="Arial" w:cs="Arial"/>
                <w:color w:val="333333"/>
                <w:sz w:val="20"/>
                <w:szCs w:val="20"/>
                <w:shd w:val="clear" w:color="auto" w:fill="FFFFFF"/>
              </w:rPr>
              <w:t xml:space="preserve">Zbornik Pravnog fakulteta Sveučilišta u Rijeci, vol. </w:t>
            </w:r>
            <w:r w:rsidRPr="00310768">
              <w:rPr>
                <w:rStyle w:val="Strong"/>
                <w:rFonts w:ascii="Arial" w:hAnsi="Arial" w:cs="Arial"/>
                <w:color w:val="333333"/>
                <w:sz w:val="20"/>
                <w:szCs w:val="20"/>
                <w:shd w:val="clear" w:color="auto" w:fill="FFFFFF"/>
              </w:rPr>
              <w:t>42.</w:t>
            </w:r>
            <w:r w:rsidRPr="00310768">
              <w:rPr>
                <w:rFonts w:ascii="Arial" w:hAnsi="Arial" w:cs="Arial"/>
                <w:color w:val="333333"/>
                <w:sz w:val="20"/>
                <w:szCs w:val="20"/>
                <w:shd w:val="clear" w:color="auto" w:fill="FFFFFF"/>
              </w:rPr>
              <w:t>, br. 2. 2021.; str. 433 – 450. doi:10.30925/zpfsr.42.2.10 (međunarodna recenzija, pregledni rad, znanstveni)</w:t>
            </w:r>
            <w:r w:rsidRPr="00310768">
              <w:rPr>
                <w:rFonts w:ascii="Arial" w:hAnsi="Arial" w:cs="Arial"/>
                <w:sz w:val="20"/>
                <w:szCs w:val="20"/>
              </w:rPr>
              <w:t xml:space="preserve"> </w:t>
            </w:r>
          </w:p>
          <w:p w:rsidR="009D203C" w:rsidRPr="00310768" w:rsidRDefault="009D203C" w:rsidP="008D4780">
            <w:pPr>
              <w:pStyle w:val="ListParagraph"/>
              <w:numPr>
                <w:ilvl w:val="0"/>
                <w:numId w:val="43"/>
              </w:numPr>
              <w:spacing w:after="0" w:line="240" w:lineRule="auto"/>
              <w:jc w:val="both"/>
              <w:rPr>
                <w:rFonts w:ascii="Arial" w:eastAsia="Times New Roman" w:hAnsi="Arial" w:cs="Arial"/>
                <w:sz w:val="20"/>
                <w:szCs w:val="20"/>
                <w:lang w:val="en-GB" w:eastAsia="en-GB"/>
              </w:rPr>
            </w:pPr>
            <w:r w:rsidRPr="00310768">
              <w:rPr>
                <w:rFonts w:ascii="Arial" w:eastAsia="Times New Roman" w:hAnsi="Arial" w:cs="Arial"/>
                <w:b/>
                <w:bCs/>
                <w:sz w:val="20"/>
                <w:szCs w:val="20"/>
                <w:lang w:eastAsia="hr-HR"/>
              </w:rPr>
              <w:t>Postupak pred Košarkaškim arbitražnim sudom – BAT</w:t>
            </w:r>
            <w:r w:rsidRPr="00310768">
              <w:rPr>
                <w:rFonts w:ascii="Arial" w:eastAsia="Times New Roman" w:hAnsi="Arial" w:cs="Arial"/>
                <w:sz w:val="20"/>
                <w:szCs w:val="20"/>
                <w:lang w:eastAsia="hr-HR"/>
              </w:rPr>
              <w:t xml:space="preserve"> </w:t>
            </w:r>
            <w:r w:rsidRPr="00310768">
              <w:rPr>
                <w:rFonts w:ascii="Arial" w:eastAsia="Times New Roman" w:hAnsi="Arial" w:cs="Arial"/>
                <w:i/>
                <w:iCs/>
                <w:sz w:val="20"/>
                <w:szCs w:val="20"/>
                <w:lang w:eastAsia="hr-HR"/>
              </w:rPr>
              <w:t>// Zbornik radova VII. međunarodnog savjetovanja "Aktualnosti građanskog procesnog prava - nacionalna i usporedna pravnoteorijska i praktična dostignuća"</w:t>
            </w:r>
            <w:r w:rsidRPr="00310768">
              <w:rPr>
                <w:rFonts w:ascii="Arial" w:eastAsia="Times New Roman" w:hAnsi="Arial" w:cs="Arial"/>
                <w:sz w:val="20"/>
                <w:szCs w:val="20"/>
                <w:lang w:eastAsia="hr-HR"/>
              </w:rPr>
              <w:t xml:space="preserve"> / Šago, Dinka (ur.).Split: Pravni fakultet Sveučilišta u Splitu, 23 – 24. rujna 2021., str. 385 – 420.</w:t>
            </w:r>
            <w:r w:rsidRPr="00310768">
              <w:rPr>
                <w:rFonts w:ascii="Arial" w:hAnsi="Arial" w:cs="Arial"/>
                <w:color w:val="333333"/>
                <w:sz w:val="20"/>
                <w:szCs w:val="20"/>
                <w:shd w:val="clear" w:color="auto" w:fill="F9FAFF"/>
              </w:rPr>
              <w:t xml:space="preserve"> (znanstveni rad u koautorstvu sa studentom Rokom Jurlinom, mag. iur.) </w:t>
            </w:r>
            <w:r w:rsidRPr="00310768">
              <w:rPr>
                <w:rFonts w:ascii="Arial" w:eastAsia="Times New Roman" w:hAnsi="Arial" w:cs="Arial"/>
                <w:color w:val="333333"/>
                <w:sz w:val="20"/>
                <w:szCs w:val="20"/>
                <w:shd w:val="clear" w:color="auto" w:fill="FFFFFF"/>
                <w:lang w:val="en-GB" w:eastAsia="en-GB"/>
              </w:rPr>
              <w:t>(međunarodna recenzija, članak, izvorni znanstveni)</w:t>
            </w:r>
            <w:r w:rsidRPr="00310768">
              <w:rPr>
                <w:rFonts w:ascii="Arial" w:hAnsi="Arial" w:cs="Arial"/>
                <w:sz w:val="20"/>
                <w:szCs w:val="20"/>
              </w:rPr>
              <w:t xml:space="preserve"> </w:t>
            </w:r>
          </w:p>
          <w:p w:rsidR="009D203C" w:rsidRPr="00A85A99" w:rsidRDefault="009D203C" w:rsidP="006A2653">
            <w:pPr>
              <w:pStyle w:val="ListParagraph"/>
              <w:spacing w:after="0" w:line="240" w:lineRule="auto"/>
              <w:jc w:val="both"/>
              <w:rPr>
                <w:rFonts w:ascii="Arial" w:eastAsia="Times New Roman" w:hAnsi="Arial" w:cs="Arial"/>
                <w:sz w:val="20"/>
                <w:szCs w:val="20"/>
                <w:lang w:val="en-GB" w:eastAsia="en-GB"/>
              </w:rPr>
            </w:pP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lastRenderedPageBreak/>
              <w:t xml:space="preserve">Stručni i znanstveni radovi iz metodike i kvalitete nastave objavljeni u posljednjih pet godina </w:t>
            </w:r>
            <w:r w:rsidRPr="0058778D">
              <w:rPr>
                <w:rFonts w:ascii="Arial" w:hAnsi="Arial" w:cs="Arial"/>
                <w:b/>
                <w:sz w:val="20"/>
                <w:szCs w:val="20"/>
              </w:rPr>
              <w:t>(najviše 5 referenca)</w:t>
            </w:r>
            <w:r w:rsidRPr="0058778D">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pStyle w:val="Default"/>
              <w:rPr>
                <w:color w:val="auto"/>
                <w:sz w:val="20"/>
                <w:szCs w:val="20"/>
              </w:rPr>
            </w:pPr>
            <w:r w:rsidRPr="0058778D">
              <w:rPr>
                <w:color w:val="auto"/>
                <w:sz w:val="20"/>
                <w:szCs w:val="20"/>
                <w:lang w:bidi="ta-IN"/>
              </w:rPr>
              <w:t>Pozvano predavanje s temom „</w:t>
            </w:r>
          </w:p>
          <w:tbl>
            <w:tblPr>
              <w:tblW w:w="0" w:type="auto"/>
              <w:tblBorders>
                <w:top w:val="nil"/>
                <w:left w:val="nil"/>
                <w:bottom w:val="nil"/>
                <w:right w:val="nil"/>
              </w:tblBorders>
              <w:tblLook w:val="0000" w:firstRow="0" w:lastRow="0" w:firstColumn="0" w:lastColumn="0" w:noHBand="0" w:noVBand="0"/>
            </w:tblPr>
            <w:tblGrid>
              <w:gridCol w:w="5510"/>
            </w:tblGrid>
            <w:tr w:rsidR="009D203C" w:rsidRPr="0058778D" w:rsidTr="006A2653">
              <w:trPr>
                <w:trHeight w:val="252"/>
              </w:trPr>
              <w:tc>
                <w:tcPr>
                  <w:tcW w:w="0" w:type="auto"/>
                </w:tcPr>
                <w:p w:rsidR="009D203C" w:rsidRPr="0058778D" w:rsidRDefault="009D203C" w:rsidP="006A2653">
                  <w:pPr>
                    <w:pStyle w:val="Default"/>
                    <w:rPr>
                      <w:color w:val="auto"/>
                      <w:sz w:val="20"/>
                      <w:szCs w:val="20"/>
                    </w:rPr>
                  </w:pPr>
                  <w:r w:rsidRPr="0058778D">
                    <w:rPr>
                      <w:bCs/>
                      <w:color w:val="auto"/>
                      <w:sz w:val="20"/>
                      <w:szCs w:val="20"/>
                    </w:rPr>
                    <w:t xml:space="preserve">Predstavljanje ključnih poslova i kompetencija za odabrane standarde zanimanja: odvjetnik, javni bilježnik i poreznik </w:t>
                  </w:r>
                </w:p>
              </w:tc>
            </w:tr>
          </w:tbl>
          <w:p w:rsidR="009D203C" w:rsidRDefault="009D203C" w:rsidP="006A2653">
            <w:pPr>
              <w:jc w:val="both"/>
              <w:rPr>
                <w:rFonts w:ascii="Arial" w:hAnsi="Arial" w:cs="Arial"/>
                <w:sz w:val="20"/>
                <w:szCs w:val="20"/>
                <w:lang w:bidi="ta-IN"/>
              </w:rPr>
            </w:pPr>
            <w:r w:rsidRPr="0058778D">
              <w:rPr>
                <w:rFonts w:ascii="Arial" w:hAnsi="Arial" w:cs="Arial"/>
                <w:sz w:val="20"/>
                <w:szCs w:val="20"/>
                <w:lang w:bidi="ta-IN"/>
              </w:rPr>
              <w:t>“, u okviru projekta Europskog socijalnog fonda: IURISPRUDENTIA –Unapređenje kvalitete obrazovanja na pravnim fakultetima osječkog, riječkog i splitskog sveučilišta, održanog u Splitu, 16. svibnja 2016.</w:t>
            </w:r>
          </w:p>
          <w:p w:rsidR="009D203C" w:rsidRPr="00013F4B" w:rsidRDefault="009D203C" w:rsidP="006A2653">
            <w:pPr>
              <w:spacing w:line="240" w:lineRule="auto"/>
              <w:jc w:val="both"/>
              <w:rPr>
                <w:rFonts w:ascii="Arial" w:hAnsi="Arial" w:cs="Arial"/>
                <w:sz w:val="20"/>
                <w:szCs w:val="20"/>
              </w:rPr>
            </w:pPr>
            <w:r w:rsidRPr="00013F4B">
              <w:rPr>
                <w:rFonts w:ascii="Arial" w:hAnsi="Arial" w:cs="Arial"/>
                <w:sz w:val="20"/>
                <w:szCs w:val="20"/>
              </w:rPr>
              <w:t>Elektronička komunikacija u parničnom postupku // 4. Međunarodna znanstveno-stručna konferencija "Digitalizacija, nove tehnologije i informacijsko društvo u razvoju ruralnih krajeva" Gospić, Republika Hrvatska, 2021.</w:t>
            </w:r>
          </w:p>
          <w:p w:rsidR="009D203C" w:rsidRPr="0058778D" w:rsidRDefault="009D203C" w:rsidP="006A2653">
            <w:pPr>
              <w:spacing w:line="240" w:lineRule="auto"/>
              <w:jc w:val="both"/>
              <w:rPr>
                <w:rFonts w:ascii="Arial" w:hAnsi="Arial" w:cs="Arial"/>
                <w:sz w:val="20"/>
                <w:szCs w:val="20"/>
              </w:rPr>
            </w:pPr>
            <w:r w:rsidRPr="00013F4B">
              <w:rPr>
                <w:rFonts w:ascii="Arial" w:hAnsi="Arial" w:cs="Arial"/>
                <w:sz w:val="20"/>
                <w:szCs w:val="20"/>
              </w:rPr>
              <w:t>Some aspects of legal regulation of genetically modified food // The 29th International Conference on Software, Telecommunications and Computer Networks (SoftCOM 2021)- SYM2: Symposium on Information Security and Intellectual Property (ISIP) Split, Hrvatska, 2021.</w:t>
            </w:r>
          </w:p>
          <w:p w:rsidR="009D203C" w:rsidRPr="0058778D" w:rsidRDefault="009D203C" w:rsidP="006A2653">
            <w:pPr>
              <w:spacing w:after="0" w:line="240" w:lineRule="auto"/>
              <w:rPr>
                <w:rFonts w:ascii="Arial" w:hAnsi="Arial" w:cs="Arial"/>
                <w:sz w:val="20"/>
                <w:szCs w:val="20"/>
              </w:rPr>
            </w:pP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Stručni, znanstveni i umjetnički projekti iz područja predmeta koji su se provodili u posljednjih pet godina </w:t>
            </w:r>
            <w:r w:rsidRPr="0058778D">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6264E0" w:rsidRDefault="009D203C" w:rsidP="006A2653">
            <w:pPr>
              <w:shd w:val="clear" w:color="auto" w:fill="FFFFFF"/>
              <w:jc w:val="both"/>
              <w:rPr>
                <w:rFonts w:ascii="Arial" w:hAnsi="Arial" w:cs="Arial"/>
                <w:sz w:val="20"/>
                <w:szCs w:val="20"/>
                <w:lang w:val="sl-SI" w:eastAsia="sl-SI"/>
              </w:rPr>
            </w:pPr>
            <w:r w:rsidRPr="006264E0">
              <w:rPr>
                <w:rFonts w:ascii="Arial" w:hAnsi="Arial" w:cs="Arial"/>
                <w:sz w:val="20"/>
                <w:szCs w:val="20"/>
              </w:rPr>
              <w:t>Projekt „</w:t>
            </w:r>
            <w:r w:rsidRPr="006264E0">
              <w:rPr>
                <w:rFonts w:ascii="Arial" w:hAnsi="Arial" w:cs="Arial"/>
                <w:b/>
                <w:bCs/>
                <w:i/>
                <w:sz w:val="20"/>
                <w:szCs w:val="20"/>
                <w:lang w:val="sl-SI" w:eastAsia="sl-SI"/>
              </w:rPr>
              <w:t>Digital communication and safeguarding the parties’ rights: challenges for European civil procedure – DIGI-GUARD«</w:t>
            </w:r>
            <w:r w:rsidRPr="006264E0">
              <w:rPr>
                <w:rFonts w:ascii="Arial" w:hAnsi="Arial" w:cs="Arial"/>
                <w:b/>
                <w:bCs/>
                <w:sz w:val="20"/>
                <w:szCs w:val="20"/>
                <w:lang w:val="sl-SI" w:eastAsia="sl-SI"/>
              </w:rPr>
              <w:t>,</w:t>
            </w:r>
            <w:r w:rsidRPr="006264E0">
              <w:rPr>
                <w:rFonts w:ascii="Arial" w:hAnsi="Arial" w:cs="Arial"/>
                <w:sz w:val="20"/>
                <w:szCs w:val="20"/>
                <w:lang w:val="sl-SI" w:eastAsia="sl-SI"/>
              </w:rPr>
              <w:t xml:space="preserve"> ki ga koordinira Univerza v Mariboru, Pravna fakulteta in ki ga sofinancira Evropska unija iz programa JUSTICE, (01. 06. 2022. do 31. 07. 2024.), suradnik.</w:t>
            </w:r>
          </w:p>
          <w:p w:rsidR="009D203C" w:rsidRPr="006264E0" w:rsidRDefault="009D203C" w:rsidP="006A2653">
            <w:pPr>
              <w:jc w:val="both"/>
              <w:rPr>
                <w:rFonts w:ascii="Arial" w:hAnsi="Arial" w:cs="Arial"/>
                <w:sz w:val="20"/>
                <w:szCs w:val="20"/>
              </w:rPr>
            </w:pPr>
            <w:r w:rsidRPr="006264E0">
              <w:rPr>
                <w:rFonts w:ascii="Arial" w:hAnsi="Arial" w:cs="Arial"/>
                <w:sz w:val="20"/>
                <w:szCs w:val="20"/>
              </w:rPr>
              <w:t>ESF Projekt „Mreža za aktivaciju mladih“ -sufinanciran od strane Europske Unije iz Europskog socijalnog fonda i Ministarstva rada, mirovinskog sustava, obitelji i socijalne politike, provodi: Udruga mladih „Mladi u EU“ u partnerstvu s Udrugom Zamisli kao nositeljem projekta (uz još 14 partnerskih udruga), Ekonomskim institutom u Zagrebu i Pravnim fakultetom Sveučilišta u Splitu, (1. studenoga 2020. – 30. travnja 2023.), suradnik</w:t>
            </w:r>
          </w:p>
          <w:p w:rsidR="009D203C" w:rsidRPr="0058778D" w:rsidRDefault="009D203C" w:rsidP="006A2653">
            <w:pPr>
              <w:pStyle w:val="Heading3"/>
              <w:spacing w:before="0"/>
              <w:jc w:val="both"/>
              <w:rPr>
                <w:rFonts w:ascii="Arial" w:hAnsi="Arial" w:cs="Arial"/>
                <w:color w:val="auto"/>
                <w:sz w:val="20"/>
                <w:szCs w:val="20"/>
              </w:rPr>
            </w:pPr>
            <w:r w:rsidRPr="0058778D">
              <w:rPr>
                <w:rFonts w:ascii="Arial" w:hAnsi="Arial" w:cs="Arial"/>
                <w:color w:val="auto"/>
                <w:spacing w:val="-3"/>
                <w:sz w:val="20"/>
                <w:szCs w:val="20"/>
              </w:rPr>
              <w:lastRenderedPageBreak/>
              <w:t xml:space="preserve">Međunarodni bilateralni projekt Ministarstva znanosti i obrazovanja: </w:t>
            </w:r>
            <w:r w:rsidRPr="0058778D">
              <w:rPr>
                <w:rFonts w:ascii="Arial" w:hAnsi="Arial" w:cs="Arial"/>
                <w:i/>
                <w:color w:val="auto"/>
                <w:spacing w:val="-3"/>
                <w:sz w:val="20"/>
                <w:szCs w:val="20"/>
              </w:rPr>
              <w:t>Prava, obveze i odgovornosti pacijenata u ostvarivanju pravne zaštite</w:t>
            </w:r>
            <w:r w:rsidRPr="0058778D">
              <w:rPr>
                <w:rFonts w:ascii="Arial" w:hAnsi="Arial" w:cs="Arial"/>
                <w:color w:val="auto"/>
                <w:spacing w:val="-3"/>
                <w:sz w:val="20"/>
                <w:szCs w:val="20"/>
              </w:rPr>
              <w:t xml:space="preserve">, </w:t>
            </w:r>
            <w:r w:rsidRPr="0058778D">
              <w:rPr>
                <w:rFonts w:ascii="Arial" w:hAnsi="Arial" w:cs="Arial"/>
                <w:color w:val="auto"/>
                <w:sz w:val="20"/>
                <w:szCs w:val="20"/>
              </w:rPr>
              <w:t>znanstveno-istraživački projekt u sklopu zajedničke hrvatsko-slovenske suradnje za razdoblje 2018. - 2019., istraživač</w:t>
            </w:r>
          </w:p>
          <w:p w:rsidR="009D203C" w:rsidRPr="0058778D" w:rsidRDefault="009D203C" w:rsidP="006A2653">
            <w:pPr>
              <w:pStyle w:val="Heading3"/>
              <w:spacing w:before="0"/>
              <w:rPr>
                <w:rFonts w:ascii="Arial" w:hAnsi="Arial" w:cs="Arial"/>
                <w:color w:val="auto"/>
                <w:sz w:val="20"/>
                <w:szCs w:val="20"/>
              </w:rPr>
            </w:pPr>
          </w:p>
          <w:p w:rsidR="009D203C" w:rsidRPr="0058778D" w:rsidRDefault="009D203C" w:rsidP="006A2653">
            <w:pPr>
              <w:pStyle w:val="Heading3"/>
              <w:spacing w:before="0"/>
              <w:rPr>
                <w:rFonts w:ascii="Arial" w:hAnsi="Arial" w:cs="Arial"/>
                <w:color w:val="auto"/>
                <w:sz w:val="20"/>
                <w:szCs w:val="20"/>
              </w:rPr>
            </w:pPr>
            <w:r w:rsidRPr="0058778D">
              <w:rPr>
                <w:rFonts w:ascii="Arial" w:hAnsi="Arial" w:cs="Arial"/>
                <w:color w:val="auto"/>
                <w:sz w:val="20"/>
                <w:szCs w:val="20"/>
              </w:rPr>
              <w:t>Projekt Iurisprudentia – Unapređenje kvalitete obrazovanja na pravnim fakultetima osječkog, riječkog i splitskog sveučilišta, 2015. Aktivno je sudjelovao u svim aktivnostima, članica projekta.</w:t>
            </w:r>
          </w:p>
          <w:p w:rsidR="009D203C" w:rsidRPr="0058778D" w:rsidRDefault="009D203C" w:rsidP="006A2653">
            <w:pPr>
              <w:pStyle w:val="Heading3"/>
              <w:spacing w:before="0"/>
              <w:rPr>
                <w:rFonts w:ascii="Arial" w:hAnsi="Arial" w:cs="Arial"/>
                <w:color w:val="auto"/>
                <w:sz w:val="20"/>
                <w:szCs w:val="20"/>
              </w:rPr>
            </w:pPr>
          </w:p>
          <w:p w:rsidR="009D203C" w:rsidRPr="0058778D" w:rsidRDefault="009D203C" w:rsidP="006A2653">
            <w:pPr>
              <w:pStyle w:val="Heading3"/>
              <w:spacing w:before="0"/>
              <w:rPr>
                <w:rFonts w:ascii="Arial" w:hAnsi="Arial" w:cs="Arial"/>
                <w:color w:val="auto"/>
                <w:sz w:val="20"/>
                <w:szCs w:val="20"/>
              </w:rPr>
            </w:pPr>
            <w:r w:rsidRPr="0058778D">
              <w:rPr>
                <w:rFonts w:ascii="Arial" w:hAnsi="Arial" w:cs="Arial"/>
                <w:color w:val="auto"/>
                <w:sz w:val="20"/>
                <w:szCs w:val="20"/>
              </w:rPr>
              <w:t>Znanstveni projekt „Priznanje i izvršenje stranih sudskih odluka u nacionalnim sustavima Slovenije, Hrvatske te u sklopu europskog sudskog prostora“</w:t>
            </w:r>
          </w:p>
          <w:p w:rsidR="009D203C" w:rsidRPr="0058778D" w:rsidRDefault="009D203C" w:rsidP="006A2653">
            <w:pPr>
              <w:pStyle w:val="Heading3"/>
              <w:spacing w:before="0"/>
              <w:rPr>
                <w:rFonts w:ascii="Arial" w:hAnsi="Arial" w:cs="Arial"/>
                <w:color w:val="auto"/>
                <w:sz w:val="20"/>
                <w:szCs w:val="20"/>
              </w:rPr>
            </w:pPr>
          </w:p>
          <w:p w:rsidR="009D203C" w:rsidRPr="0058778D" w:rsidRDefault="009D203C" w:rsidP="006A2653">
            <w:pPr>
              <w:pStyle w:val="Heading3"/>
              <w:spacing w:before="0"/>
              <w:rPr>
                <w:rFonts w:ascii="Arial" w:hAnsi="Arial" w:cs="Arial"/>
                <w:color w:val="auto"/>
                <w:sz w:val="20"/>
                <w:szCs w:val="20"/>
              </w:rPr>
            </w:pPr>
            <w:r w:rsidRPr="0058778D">
              <w:rPr>
                <w:rFonts w:ascii="Arial" w:hAnsi="Arial" w:cs="Arial"/>
                <w:color w:val="auto"/>
                <w:sz w:val="20"/>
                <w:szCs w:val="20"/>
              </w:rPr>
              <w:t>"White paper" Europske asocijacije korporativnih pravnika /ECLA/ "Korporativni pravnici: nezavisni po funkciji"</w:t>
            </w:r>
          </w:p>
          <w:p w:rsidR="009D203C" w:rsidRPr="00310768" w:rsidRDefault="009D203C" w:rsidP="006A2653">
            <w:pPr>
              <w:pStyle w:val="Heading3"/>
              <w:spacing w:before="0"/>
              <w:rPr>
                <w:rFonts w:ascii="Arial" w:hAnsi="Arial" w:cs="Arial"/>
                <w:color w:val="auto"/>
                <w:sz w:val="20"/>
                <w:szCs w:val="20"/>
              </w:rPr>
            </w:pPr>
            <w:r w:rsidRPr="0058778D">
              <w:rPr>
                <w:rFonts w:ascii="Arial" w:hAnsi="Arial" w:cs="Arial"/>
                <w:color w:val="auto"/>
                <w:sz w:val="20"/>
                <w:szCs w:val="20"/>
              </w:rPr>
              <w:t>Christophe Roquilly, profesor na EDHEC, Direktor Istraživanja i voditelj LegalEdhec / Business Law &amp; Management</w:t>
            </w:r>
          </w:p>
          <w:p w:rsidR="009D203C" w:rsidRPr="0058778D" w:rsidRDefault="009D203C" w:rsidP="006A2653">
            <w:pPr>
              <w:pStyle w:val="Heading3"/>
              <w:spacing w:before="0"/>
              <w:rPr>
                <w:rFonts w:ascii="Arial" w:hAnsi="Arial" w:cs="Arial"/>
                <w:b w:val="0"/>
                <w:color w:val="auto"/>
                <w:sz w:val="20"/>
                <w:szCs w:val="20"/>
              </w:rPr>
            </w:pPr>
          </w:p>
        </w:tc>
      </w:tr>
      <w:tr w:rsidR="009D203C" w:rsidRPr="0058778D"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lastRenderedPageBreak/>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Seminar za razvoj i usavršavanje pedagoških kompetencija sveučilišnih nastavnika, održanom na Filozofskom fakultetu u Splitu 28.02. 2013. </w:t>
            </w:r>
          </w:p>
          <w:p w:rsidR="009D203C" w:rsidRPr="0058778D" w:rsidRDefault="009D203C" w:rsidP="006A2653">
            <w:pPr>
              <w:spacing w:after="0" w:line="240" w:lineRule="auto"/>
              <w:rPr>
                <w:rFonts w:ascii="Arial" w:hAnsi="Arial" w:cs="Arial"/>
                <w:sz w:val="20"/>
                <w:szCs w:val="20"/>
              </w:rPr>
            </w:pPr>
          </w:p>
          <w:p w:rsidR="009D203C" w:rsidRDefault="009D203C" w:rsidP="006A2653">
            <w:pPr>
              <w:spacing w:after="0" w:line="240" w:lineRule="auto"/>
              <w:rPr>
                <w:rFonts w:ascii="Arial" w:hAnsi="Arial" w:cs="Arial"/>
                <w:sz w:val="20"/>
                <w:szCs w:val="20"/>
              </w:rPr>
            </w:pPr>
            <w:r w:rsidRPr="0058778D">
              <w:rPr>
                <w:rFonts w:ascii="Arial" w:hAnsi="Arial" w:cs="Arial"/>
                <w:i/>
                <w:sz w:val="20"/>
                <w:szCs w:val="20"/>
              </w:rPr>
              <w:t>Stručni  seminar za nastavno osoblje u svrhu unaprjeđenja poznavanja i razumijevanja Hrvatskog kvalifikacijskog okvira</w:t>
            </w:r>
            <w:r w:rsidRPr="0058778D">
              <w:rPr>
                <w:rFonts w:ascii="Arial" w:hAnsi="Arial" w:cs="Arial"/>
                <w:sz w:val="20"/>
                <w:szCs w:val="20"/>
              </w:rPr>
              <w:t xml:space="preserve"> održan na Pravnom fakultetu u Splitu, 20. – 21. listopada 2015. godine (Pravni fakultet Sveučilišta Josipa Jurja Strossmayera u Osijeku, IURISPRUDENTIA)</w:t>
            </w:r>
          </w:p>
          <w:p w:rsidR="009D203C" w:rsidRDefault="009D203C" w:rsidP="006A2653">
            <w:pPr>
              <w:spacing w:after="0" w:line="240" w:lineRule="auto"/>
              <w:rPr>
                <w:rFonts w:ascii="Arial" w:hAnsi="Arial" w:cs="Arial"/>
                <w:sz w:val="20"/>
                <w:szCs w:val="20"/>
              </w:rPr>
            </w:pPr>
          </w:p>
          <w:p w:rsidR="009D203C" w:rsidRDefault="009D203C" w:rsidP="006A2653">
            <w:pPr>
              <w:jc w:val="both"/>
              <w:rPr>
                <w:rFonts w:ascii="Arial" w:hAnsi="Arial" w:cs="Arial"/>
                <w:sz w:val="20"/>
                <w:szCs w:val="20"/>
              </w:rPr>
            </w:pPr>
            <w:r>
              <w:rPr>
                <w:rFonts w:ascii="Arial" w:hAnsi="Arial" w:cs="Arial"/>
                <w:sz w:val="20"/>
                <w:szCs w:val="20"/>
              </w:rPr>
              <w:t>„Komunikacija i grupna dinamika u visokoškolskoj nastavi“</w:t>
            </w:r>
            <w:r w:rsidRPr="003D0885">
              <w:rPr>
                <w:rFonts w:ascii="Arial" w:hAnsi="Arial" w:cs="Arial"/>
                <w:sz w:val="20"/>
                <w:szCs w:val="20"/>
              </w:rPr>
              <w:t xml:space="preserve"> 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24. svibnja 2022.</w:t>
            </w:r>
          </w:p>
          <w:p w:rsidR="009D203C" w:rsidRDefault="009D203C" w:rsidP="006A2653">
            <w:pPr>
              <w:jc w:val="both"/>
              <w:rPr>
                <w:rFonts w:ascii="Arial" w:hAnsi="Arial" w:cs="Arial"/>
                <w:sz w:val="20"/>
                <w:szCs w:val="20"/>
              </w:rPr>
            </w:pPr>
            <w:r>
              <w:rPr>
                <w:rFonts w:ascii="Arial" w:hAnsi="Arial" w:cs="Arial"/>
                <w:sz w:val="20"/>
                <w:szCs w:val="20"/>
              </w:rPr>
              <w:t xml:space="preserve">„E – učenje u visokoškolskom obrazovanju“ </w:t>
            </w:r>
            <w:r w:rsidRPr="003D0885">
              <w:rPr>
                <w:rFonts w:ascii="Arial" w:hAnsi="Arial" w:cs="Arial"/>
                <w:sz w:val="20"/>
                <w:szCs w:val="20"/>
              </w:rPr>
              <w:t>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31. svibnja 2022.</w:t>
            </w:r>
          </w:p>
          <w:p w:rsidR="009D203C" w:rsidRPr="0058778D" w:rsidRDefault="009D203C" w:rsidP="006A2653">
            <w:pPr>
              <w:spacing w:after="0" w:line="240" w:lineRule="auto"/>
              <w:rPr>
                <w:rFonts w:ascii="Arial" w:hAnsi="Arial" w:cs="Arial"/>
                <w:sz w:val="20"/>
                <w:szCs w:val="20"/>
              </w:rPr>
            </w:pPr>
          </w:p>
        </w:tc>
      </w:tr>
      <w:tr w:rsidR="009D203C" w:rsidRPr="0058778D"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 xml:space="preserve">PRIZNANJA I NAGRADE </w:t>
            </w:r>
          </w:p>
        </w:tc>
      </w:tr>
      <w:tr w:rsidR="009D203C" w:rsidRPr="0058778D"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Pr="0058778D" w:rsidRDefault="009D203C" w:rsidP="006A2653">
            <w:pPr>
              <w:spacing w:after="0" w:line="240" w:lineRule="auto"/>
              <w:rPr>
                <w:rFonts w:ascii="Arial" w:hAnsi="Arial" w:cs="Arial"/>
                <w:sz w:val="20"/>
                <w:szCs w:val="20"/>
              </w:rPr>
            </w:pPr>
            <w:r w:rsidRPr="0058778D">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Pr="0058778D" w:rsidRDefault="009D203C" w:rsidP="006A2653">
            <w:pPr>
              <w:spacing w:after="0" w:line="240" w:lineRule="auto"/>
              <w:rPr>
                <w:rFonts w:ascii="Arial" w:hAnsi="Arial" w:cs="Arial"/>
                <w:sz w:val="20"/>
                <w:szCs w:val="20"/>
              </w:rPr>
            </w:pPr>
          </w:p>
          <w:p w:rsidR="009D203C" w:rsidRDefault="009D203C" w:rsidP="006A2653">
            <w:pPr>
              <w:spacing w:after="0" w:line="240" w:lineRule="auto"/>
              <w:rPr>
                <w:rFonts w:ascii="Arial" w:hAnsi="Arial" w:cs="Arial"/>
                <w:sz w:val="20"/>
                <w:szCs w:val="20"/>
              </w:rPr>
            </w:pPr>
            <w:r w:rsidRPr="0058778D">
              <w:rPr>
                <w:rFonts w:ascii="Arial" w:hAnsi="Arial" w:cs="Arial"/>
                <w:sz w:val="20"/>
                <w:szCs w:val="20"/>
                <w:lang w:val="pt-PT" w:eastAsia="ar-SA"/>
              </w:rPr>
              <w:t xml:space="preserve">Priznanje Pravnog fakulteta Sveučilišta u Splitu za organizaciju međunarodnih savjetovanja </w:t>
            </w:r>
            <w:r w:rsidRPr="0058778D">
              <w:rPr>
                <w:rFonts w:ascii="Arial" w:hAnsi="Arial" w:cs="Arial"/>
                <w:sz w:val="20"/>
                <w:szCs w:val="20"/>
              </w:rPr>
              <w:t>„Aktualnosti građanskog procesnog prava – nacionalna i usporedna pravnoteorijska i praktična dostignuća“, Split,  26. listopada 2017.</w:t>
            </w:r>
          </w:p>
          <w:p w:rsidR="009D203C" w:rsidRDefault="009D203C" w:rsidP="006A2653">
            <w:pPr>
              <w:spacing w:after="0" w:line="240" w:lineRule="auto"/>
              <w:rPr>
                <w:rFonts w:ascii="Arial" w:hAnsi="Arial" w:cs="Arial"/>
                <w:sz w:val="20"/>
                <w:szCs w:val="20"/>
              </w:rPr>
            </w:pPr>
          </w:p>
          <w:p w:rsidR="009D203C" w:rsidRPr="009D0B9D" w:rsidRDefault="009D203C" w:rsidP="006A2653">
            <w:pPr>
              <w:spacing w:after="0" w:line="240" w:lineRule="auto"/>
              <w:rPr>
                <w:rFonts w:ascii="Arial" w:hAnsi="Arial" w:cs="Arial"/>
                <w:sz w:val="20"/>
                <w:szCs w:val="20"/>
              </w:rPr>
            </w:pPr>
            <w:r w:rsidRPr="009D0B9D">
              <w:rPr>
                <w:rFonts w:ascii="Arial" w:hAnsi="Arial" w:cs="Arial"/>
                <w:sz w:val="20"/>
                <w:szCs w:val="20"/>
              </w:rPr>
              <w:t>Priznanje zbog vođenja postupka za pristupanje Zbornika radova međunarodnih savjetovanja „Aktualnosti građanskog procesnog prava – nacionalna i usporedna pravnoteorijska i praktična dostignuća“ u znanstvenu bazu HeinOnline – 2021</w:t>
            </w:r>
            <w:r>
              <w:rPr>
                <w:rFonts w:ascii="Arial" w:hAnsi="Arial" w:cs="Arial"/>
                <w:sz w:val="20"/>
                <w:szCs w:val="20"/>
              </w:rPr>
              <w:t>.</w:t>
            </w:r>
          </w:p>
          <w:p w:rsidR="009D203C" w:rsidRDefault="009D203C" w:rsidP="006A2653">
            <w:pPr>
              <w:spacing w:after="0" w:line="240" w:lineRule="auto"/>
              <w:rPr>
                <w:rFonts w:ascii="Arial" w:hAnsi="Arial" w:cs="Arial"/>
                <w:sz w:val="20"/>
                <w:szCs w:val="20"/>
              </w:rPr>
            </w:pPr>
          </w:p>
          <w:p w:rsidR="009D203C" w:rsidRPr="0058778D" w:rsidRDefault="009D203C" w:rsidP="006A2653">
            <w:pPr>
              <w:spacing w:after="0" w:line="240" w:lineRule="auto"/>
              <w:rPr>
                <w:rFonts w:ascii="Arial" w:hAnsi="Arial" w:cs="Arial"/>
                <w:sz w:val="20"/>
                <w:szCs w:val="20"/>
              </w:rPr>
            </w:pPr>
            <w:r>
              <w:rPr>
                <w:rFonts w:ascii="Arial" w:hAnsi="Arial" w:cs="Arial"/>
                <w:sz w:val="20"/>
                <w:szCs w:val="20"/>
              </w:rPr>
              <w:t>Nagrada Pravnog fakulteta Sveučilišta u Splitu za izvrsnost u znanstveno-istraživačkom radu za kalendarsku 2021. godinu – 6. svibnja 2022.</w:t>
            </w:r>
          </w:p>
          <w:p w:rsidR="009D203C" w:rsidRPr="0058778D" w:rsidRDefault="009D203C" w:rsidP="006A2653">
            <w:pPr>
              <w:spacing w:after="0" w:line="240" w:lineRule="auto"/>
              <w:rPr>
                <w:rFonts w:ascii="Arial" w:hAnsi="Arial" w:cs="Arial"/>
                <w:sz w:val="20"/>
                <w:szCs w:val="20"/>
              </w:rPr>
            </w:pPr>
          </w:p>
        </w:tc>
      </w:tr>
    </w:tbl>
    <w:p w:rsidR="009D203C" w:rsidRDefault="009D203C"/>
    <w:p w:rsidR="009D203C" w:rsidRDefault="009D203C">
      <w:pPr>
        <w:rPr>
          <w:rFonts w:ascii="Times New Roman" w:hAnsi="Times New Roman" w:cs="Times New Roman"/>
          <w:b/>
          <w:sz w:val="24"/>
          <w:szCs w:val="24"/>
        </w:rPr>
      </w:pPr>
      <w:r w:rsidRPr="00D61DCB">
        <w:rPr>
          <w:rFonts w:ascii="Times New Roman" w:hAnsi="Times New Roman" w:cs="Times New Roman"/>
          <w:b/>
          <w:sz w:val="24"/>
          <w:szCs w:val="24"/>
        </w:rPr>
        <w:t>PODACI O NASTAVNICIMA</w:t>
      </w:r>
    </w:p>
    <w:p w:rsidR="009D203C" w:rsidRDefault="009D203C">
      <w:pP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5713"/>
      </w:tblGrid>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Pr="009273EE" w:rsidRDefault="009D203C" w:rsidP="006A2653">
            <w:pPr>
              <w:spacing w:after="0" w:line="240" w:lineRule="auto"/>
              <w:jc w:val="center"/>
              <w:rPr>
                <w:rFonts w:ascii="Arial" w:hAnsi="Arial" w:cs="Arial"/>
                <w:b/>
                <w:sz w:val="20"/>
                <w:szCs w:val="20"/>
              </w:rPr>
            </w:pPr>
            <w:r w:rsidRPr="009273EE">
              <w:rPr>
                <w:rFonts w:ascii="Arial" w:hAnsi="Arial" w:cs="Arial"/>
                <w:b/>
                <w:sz w:val="20"/>
                <w:szCs w:val="20"/>
              </w:rPr>
              <w:t>Doc. dr. sc. Zoran Šinković</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273EE" w:rsidRPr="009273EE" w:rsidRDefault="009273EE" w:rsidP="009273EE">
            <w:pPr>
              <w:spacing w:after="0" w:line="240" w:lineRule="auto"/>
              <w:jc w:val="center"/>
              <w:rPr>
                <w:rFonts w:ascii="Arial" w:hAnsi="Arial" w:cs="Arial"/>
                <w:sz w:val="20"/>
                <w:szCs w:val="20"/>
              </w:rPr>
            </w:pPr>
            <w:r w:rsidRPr="009273EE">
              <w:rPr>
                <w:rFonts w:ascii="Arial" w:hAnsi="Arial" w:cs="Arial"/>
                <w:sz w:val="20"/>
                <w:szCs w:val="20"/>
              </w:rPr>
              <w:t>Financiranje javne uprave</w:t>
            </w:r>
          </w:p>
          <w:p w:rsidR="009D203C" w:rsidRDefault="009273EE" w:rsidP="009273EE">
            <w:pPr>
              <w:spacing w:after="0" w:line="240" w:lineRule="auto"/>
              <w:jc w:val="center"/>
              <w:rPr>
                <w:rFonts w:ascii="Arial" w:hAnsi="Arial" w:cs="Arial"/>
                <w:sz w:val="20"/>
                <w:szCs w:val="20"/>
              </w:rPr>
            </w:pPr>
            <w:r w:rsidRPr="009273EE">
              <w:rPr>
                <w:rFonts w:ascii="Arial" w:hAnsi="Arial" w:cs="Arial"/>
                <w:sz w:val="20"/>
                <w:szCs w:val="20"/>
              </w:rPr>
              <w:t>Ekonomika javnog sektora</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OPĆE INFORMACIJE  O NOSITELJU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Imotska 19, HR-21000 Split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021/393-561</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zoran.sinkovic@pravst.hr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1974.</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eastAsia="Calibri" w:hAnsi="Arial" w:cs="Arial"/>
                <w:sz w:val="20"/>
                <w:szCs w:val="20"/>
              </w:rPr>
              <w:t>266553</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Docent, 16. 11. 2016.</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Društvene znanosti, polje pravo</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Sveučilište u Splitu, Pravni fakultet</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2. 11. 2000.</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Docent na Katedri za financijsko pravo  i financijsku znanost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Financijsko pravo i financijska znanost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Šef Katedre za financijsko pravo i financijsku znanost</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Doktor znanosti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Sveučilište u Zagrebu, Pravni fakultet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Zagreb</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7. 12. 2015.</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PODACI O USAVRŠAVANJU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MATERINSKI I STRANI JEZICI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Hrvatski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Engleski, 5</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Francuski, 5</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Talijanski, 5</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KOMPETENCIJE ZA PREDMET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Pr="007D7420" w:rsidRDefault="009D203C" w:rsidP="006A2653">
            <w:pPr>
              <w:spacing w:after="0" w:line="240" w:lineRule="auto"/>
              <w:jc w:val="both"/>
              <w:rPr>
                <w:rFonts w:ascii="Arial" w:hAnsi="Arial" w:cs="Arial"/>
                <w:sz w:val="20"/>
                <w:szCs w:val="20"/>
              </w:rPr>
            </w:pPr>
            <w:r w:rsidRPr="007D7420">
              <w:rPr>
                <w:rFonts w:ascii="Arial" w:hAnsi="Arial" w:cs="Arial"/>
                <w:sz w:val="20"/>
                <w:szCs w:val="20"/>
              </w:rPr>
              <w:t>Integrirani preddiplomski i diplomski sveučilišni studij prava Pravnog fakulteta Sveučilišta u Splitu, predmeti: Financijsko pravo i financijska znanost, Imovinsko porezno pravo, Javno financijsko pravo Europske unije, Burzovno pravo – nositelj predmeta</w:t>
            </w:r>
          </w:p>
          <w:p w:rsidR="009D203C" w:rsidRPr="007D7420" w:rsidRDefault="009D203C" w:rsidP="006A2653">
            <w:pPr>
              <w:spacing w:after="0" w:line="240" w:lineRule="auto"/>
              <w:jc w:val="both"/>
              <w:rPr>
                <w:rFonts w:ascii="Arial" w:hAnsi="Arial" w:cs="Arial"/>
                <w:sz w:val="20"/>
                <w:szCs w:val="20"/>
              </w:rPr>
            </w:pPr>
            <w:r w:rsidRPr="007D7420">
              <w:rPr>
                <w:rFonts w:ascii="Arial" w:hAnsi="Arial" w:cs="Arial"/>
                <w:sz w:val="20"/>
                <w:szCs w:val="20"/>
              </w:rPr>
              <w:lastRenderedPageBreak/>
              <w:t>Stručni upravni studij Pravnog fakulteta Sveučilišta u Splitu, predmeti: Financiranje javne uprave, Ekonomika javnog sektora – nositelj predmeta</w:t>
            </w:r>
          </w:p>
          <w:p w:rsidR="009D203C" w:rsidRPr="007D7420" w:rsidRDefault="009D203C" w:rsidP="006A2653">
            <w:pPr>
              <w:spacing w:after="0" w:line="240" w:lineRule="auto"/>
              <w:jc w:val="both"/>
              <w:rPr>
                <w:rFonts w:ascii="Arial" w:hAnsi="Arial" w:cs="Arial"/>
                <w:sz w:val="20"/>
                <w:szCs w:val="20"/>
              </w:rPr>
            </w:pPr>
            <w:r w:rsidRPr="007D7420">
              <w:rPr>
                <w:rFonts w:ascii="Arial" w:hAnsi="Arial" w:cs="Arial"/>
                <w:sz w:val="20"/>
                <w:szCs w:val="20"/>
              </w:rPr>
              <w:t>Specijalistički diplomski stručni upravni</w:t>
            </w:r>
            <w:r w:rsidRPr="007D7420">
              <w:rPr>
                <w:rFonts w:ascii="Arial" w:eastAsia="Calibri" w:hAnsi="Arial" w:cs="Arial"/>
                <w:sz w:val="20"/>
                <w:szCs w:val="20"/>
              </w:rPr>
              <w:t xml:space="preserve"> studij</w:t>
            </w:r>
            <w:r w:rsidRPr="007D7420">
              <w:rPr>
                <w:rFonts w:ascii="Arial" w:hAnsi="Arial" w:cs="Arial"/>
                <w:sz w:val="20"/>
                <w:szCs w:val="20"/>
              </w:rPr>
              <w:t xml:space="preserve">  Pravnog fakulteta Sveučilišta u Splitu, predmet: Carinsko pravo – nositelj predmeta</w:t>
            </w:r>
          </w:p>
          <w:p w:rsidR="009D203C" w:rsidRPr="007D7420" w:rsidRDefault="009D203C" w:rsidP="006A2653">
            <w:pPr>
              <w:spacing w:after="0" w:line="240" w:lineRule="auto"/>
              <w:jc w:val="both"/>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Pr="007D7420" w:rsidRDefault="009D203C" w:rsidP="006A2653">
            <w:pPr>
              <w:spacing w:after="0" w:line="240" w:lineRule="auto"/>
              <w:rPr>
                <w:rFonts w:ascii="Arial" w:hAnsi="Arial" w:cs="Arial"/>
                <w:sz w:val="20"/>
                <w:szCs w:val="20"/>
              </w:rPr>
            </w:pPr>
            <w:r w:rsidRPr="007D7420">
              <w:rPr>
                <w:rFonts w:ascii="Arial" w:hAnsi="Arial" w:cs="Arial"/>
                <w:sz w:val="20"/>
                <w:szCs w:val="20"/>
              </w:rPr>
              <w:t xml:space="preserve">Stručni, znanstveni i umjetnički radovi objavljeni u posljednjih pet godina iz područja predmeta </w:t>
            </w:r>
            <w:r w:rsidRPr="007D7420">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7D7420" w:rsidRDefault="009D203C" w:rsidP="006A2653">
            <w:pPr>
              <w:jc w:val="both"/>
              <w:rPr>
                <w:rFonts w:ascii="Arial" w:hAnsi="Arial" w:cs="Arial"/>
                <w:sz w:val="20"/>
                <w:szCs w:val="20"/>
                <w:lang w:val="pl-PL"/>
              </w:rPr>
            </w:pPr>
            <w:r w:rsidRPr="007D7420">
              <w:rPr>
                <w:rFonts w:ascii="Arial" w:hAnsi="Arial" w:cs="Arial"/>
                <w:sz w:val="20"/>
                <w:szCs w:val="20"/>
                <w:lang w:val="pl-PL"/>
              </w:rPr>
              <w:t xml:space="preserve">R. Perić, Z. Šinković, Oporezivanje darovanja (donacija) u zdravstvu, Zbornik radova </w:t>
            </w:r>
            <w:r w:rsidRPr="007D7420">
              <w:rPr>
                <w:rFonts w:ascii="Arial" w:hAnsi="Arial" w:cs="Arial"/>
                <w:bCs/>
                <w:sz w:val="20"/>
                <w:szCs w:val="20"/>
              </w:rPr>
              <w:t>«</w:t>
            </w:r>
            <w:r w:rsidRPr="007D7420">
              <w:rPr>
                <w:rFonts w:ascii="Arial" w:hAnsi="Arial" w:cs="Arial"/>
                <w:sz w:val="20"/>
                <w:szCs w:val="20"/>
                <w:lang w:val="pl-PL"/>
              </w:rPr>
              <w:t>1. Kongres Koordinacije komora u zdravstvu (KOKOZ) te 3. hrvatski konegres medicinskog prava</w:t>
            </w:r>
            <w:r w:rsidRPr="007D7420">
              <w:rPr>
                <w:rFonts w:ascii="Arial" w:hAnsi="Arial" w:cs="Arial"/>
                <w:sz w:val="20"/>
                <w:szCs w:val="20"/>
              </w:rPr>
              <w:t>»</w:t>
            </w:r>
            <w:r w:rsidRPr="007D7420">
              <w:rPr>
                <w:rFonts w:ascii="Arial" w:hAnsi="Arial" w:cs="Arial"/>
                <w:sz w:val="20"/>
                <w:szCs w:val="20"/>
                <w:lang w:val="pl-PL"/>
              </w:rPr>
              <w:t>, Pravni fakultet u Splitu, Rabac 22.-24. ožujka 2019.</w:t>
            </w:r>
          </w:p>
          <w:p w:rsidR="009D203C" w:rsidRPr="007D7420" w:rsidRDefault="009D203C" w:rsidP="006A2653">
            <w:pPr>
              <w:jc w:val="both"/>
              <w:rPr>
                <w:rFonts w:ascii="Arial" w:hAnsi="Arial" w:cs="Arial"/>
                <w:sz w:val="20"/>
                <w:szCs w:val="20"/>
                <w:shd w:val="clear" w:color="auto" w:fill="FFFFFF"/>
              </w:rPr>
            </w:pPr>
            <w:r w:rsidRPr="007D7420">
              <w:rPr>
                <w:rFonts w:ascii="Arial" w:hAnsi="Arial" w:cs="Arial"/>
                <w:sz w:val="20"/>
                <w:szCs w:val="20"/>
                <w:lang w:val="pl-PL"/>
              </w:rPr>
              <w:t xml:space="preserve">Z. </w:t>
            </w:r>
            <w:r w:rsidRPr="007D7420">
              <w:rPr>
                <w:rFonts w:ascii="Arial" w:hAnsi="Arial" w:cs="Arial"/>
                <w:sz w:val="20"/>
                <w:szCs w:val="20"/>
                <w:lang w:eastAsia="hr-HR"/>
              </w:rPr>
              <w:t xml:space="preserve">Šinković, L. Pribisalić, </w:t>
            </w:r>
            <w:r w:rsidRPr="007D7420">
              <w:rPr>
                <w:rFonts w:ascii="Arial" w:hAnsi="Arial" w:cs="Arial"/>
                <w:sz w:val="20"/>
                <w:szCs w:val="20"/>
                <w:shd w:val="clear" w:color="auto" w:fill="FFFFFF"/>
              </w:rPr>
              <w:t>Zdravstveni sustav Savezne Republike Njemačke , Zbornik radova “2. međunarodni kongres KOKOZA i 4. hrvatski kongres medicinskog prava s međunarodnim sudjelovanjem", Pravni fakultet u Splitu, Rovinj, 13.-15. ožujka 2020. </w:t>
            </w:r>
          </w:p>
          <w:p w:rsidR="009D203C" w:rsidRPr="007D7420" w:rsidRDefault="009D203C" w:rsidP="006A2653">
            <w:pPr>
              <w:jc w:val="both"/>
              <w:rPr>
                <w:rFonts w:ascii="Arial" w:hAnsi="Arial" w:cs="Arial"/>
                <w:sz w:val="20"/>
                <w:szCs w:val="20"/>
              </w:rPr>
            </w:pPr>
            <w:r w:rsidRPr="007D7420">
              <w:rPr>
                <w:rFonts w:ascii="Arial" w:hAnsi="Arial" w:cs="Arial"/>
                <w:color w:val="333333"/>
                <w:sz w:val="20"/>
                <w:szCs w:val="20"/>
                <w:shd w:val="clear" w:color="auto" w:fill="FFFFFF"/>
              </w:rPr>
              <w:t>Z. Šinković, L. Pribisalić, Taxation of Digital Services, 44. th International convention on information, communication and electronic technology</w:t>
            </w:r>
            <w:r w:rsidRPr="007D7420">
              <w:rPr>
                <w:rFonts w:ascii="Arial" w:hAnsi="Arial" w:cs="Arial"/>
                <w:sz w:val="20"/>
                <w:szCs w:val="20"/>
              </w:rPr>
              <w:t xml:space="preserve"> (ICT) MIPRO, Opatija, 29. 9.- 1. 10. 2021.</w:t>
            </w:r>
          </w:p>
          <w:p w:rsidR="009D203C" w:rsidRPr="007D7420" w:rsidRDefault="009D203C" w:rsidP="006A2653">
            <w:pPr>
              <w:jc w:val="both"/>
              <w:rPr>
                <w:rFonts w:ascii="Arial" w:hAnsi="Arial" w:cs="Arial"/>
                <w:sz w:val="20"/>
                <w:szCs w:val="20"/>
              </w:rPr>
            </w:pPr>
            <w:r w:rsidRPr="007D7420">
              <w:rPr>
                <w:rFonts w:ascii="Arial" w:hAnsi="Arial" w:cs="Arial"/>
                <w:sz w:val="20"/>
                <w:szCs w:val="20"/>
              </w:rPr>
              <w:t>Z. Šinković,</w:t>
            </w:r>
            <w:r w:rsidRPr="007D7420">
              <w:rPr>
                <w:rFonts w:ascii="Arial" w:hAnsi="Arial" w:cs="Arial"/>
                <w:caps/>
                <w:sz w:val="20"/>
                <w:szCs w:val="20"/>
              </w:rPr>
              <w:t xml:space="preserve"> </w:t>
            </w:r>
            <w:r w:rsidRPr="007D7420">
              <w:rPr>
                <w:rFonts w:ascii="Arial" w:hAnsi="Arial" w:cs="Arial"/>
                <w:sz w:val="20"/>
                <w:szCs w:val="20"/>
              </w:rPr>
              <w:t>“Exemptions from paying value added tax for medical services related to COVID-19“</w:t>
            </w:r>
            <w:r w:rsidRPr="007D7420">
              <w:rPr>
                <w:rFonts w:ascii="Arial" w:hAnsi="Arial" w:cs="Arial"/>
                <w:color w:val="333333"/>
                <w:sz w:val="20"/>
                <w:szCs w:val="20"/>
              </w:rPr>
              <w:t xml:space="preserve"> </w:t>
            </w:r>
            <w:r w:rsidRPr="007D7420">
              <w:rPr>
                <w:rFonts w:ascii="Arial" w:eastAsia="Times New Roman" w:hAnsi="Arial" w:cs="Arial"/>
                <w:bCs/>
                <w:color w:val="333333"/>
                <w:sz w:val="20"/>
                <w:szCs w:val="20"/>
                <w:lang w:eastAsia="hr-HR"/>
              </w:rPr>
              <w:t>International Scientific Conference Economic and Social Development,  ESD Conference, Rabat, 25.-26. 03. 2022.</w:t>
            </w:r>
          </w:p>
          <w:p w:rsidR="009D203C" w:rsidRPr="007D7420" w:rsidRDefault="009D203C" w:rsidP="006A2653">
            <w:pPr>
              <w:jc w:val="both"/>
              <w:rPr>
                <w:rFonts w:ascii="Arial" w:hAnsi="Arial" w:cs="Arial"/>
                <w:sz w:val="20"/>
                <w:szCs w:val="20"/>
              </w:rPr>
            </w:pPr>
          </w:p>
          <w:p w:rsidR="009D203C" w:rsidRPr="007D7420" w:rsidRDefault="009D203C" w:rsidP="006A2653">
            <w:pPr>
              <w:jc w:val="both"/>
              <w:rPr>
                <w:rFonts w:ascii="Arial" w:hAnsi="Arial" w:cs="Arial"/>
                <w:sz w:val="20"/>
                <w:szCs w:val="20"/>
              </w:rPr>
            </w:pPr>
            <w:r w:rsidRPr="007D7420">
              <w:rPr>
                <w:rFonts w:ascii="Arial" w:hAnsi="Arial" w:cs="Arial"/>
                <w:sz w:val="20"/>
                <w:szCs w:val="20"/>
              </w:rPr>
              <w:t>Z. Šinković, L. Pribisalić, „</w:t>
            </w:r>
            <w:r w:rsidRPr="007D7420">
              <w:rPr>
                <w:rStyle w:val="Strong"/>
                <w:rFonts w:ascii="Arial" w:hAnsi="Arial" w:cs="Arial"/>
                <w:b w:val="0"/>
                <w:sz w:val="20"/>
                <w:szCs w:val="20"/>
              </w:rPr>
              <w:t>Taxation of Cryptocurrencies with Income Tax and Corporate Income Tax“</w:t>
            </w:r>
            <w:r w:rsidRPr="007D7420">
              <w:rPr>
                <w:rFonts w:ascii="Arial" w:hAnsi="Arial" w:cs="Arial"/>
                <w:b/>
                <w:bCs/>
                <w:color w:val="333333"/>
                <w:sz w:val="20"/>
                <w:szCs w:val="20"/>
              </w:rPr>
              <w:t> </w:t>
            </w:r>
            <w:r w:rsidRPr="007D7420">
              <w:rPr>
                <w:rFonts w:ascii="Arial" w:hAnsi="Arial" w:cs="Arial"/>
                <w:bCs/>
                <w:color w:val="333333"/>
                <w:sz w:val="20"/>
                <w:szCs w:val="20"/>
              </w:rPr>
              <w:t xml:space="preserve">, </w:t>
            </w:r>
            <w:r w:rsidRPr="007D7420">
              <w:rPr>
                <w:rFonts w:ascii="Arial" w:hAnsi="Arial" w:cs="Arial"/>
                <w:color w:val="333333"/>
                <w:sz w:val="20"/>
                <w:szCs w:val="20"/>
                <w:shd w:val="clear" w:color="auto" w:fill="FFFFFF"/>
              </w:rPr>
              <w:t>45th Jubilee International Convention on Information, Communication and Electronic Technology (MIPRO)</w:t>
            </w:r>
            <w:r w:rsidRPr="007D7420">
              <w:rPr>
                <w:rFonts w:ascii="Arial" w:hAnsi="Arial" w:cs="Arial"/>
                <w:sz w:val="20"/>
                <w:szCs w:val="20"/>
              </w:rPr>
              <w:t xml:space="preserve"> Opatija, 23.-27. 05. 2022.</w:t>
            </w:r>
          </w:p>
          <w:p w:rsidR="009D203C" w:rsidRPr="007D7420" w:rsidRDefault="009D203C" w:rsidP="006A2653">
            <w:pPr>
              <w:jc w:val="both"/>
              <w:rPr>
                <w:rFonts w:ascii="Arial" w:hAnsi="Arial" w:cs="Arial"/>
                <w:color w:val="333333"/>
                <w:sz w:val="20"/>
                <w:szCs w:val="20"/>
                <w:lang w:val="pt-PT" w:eastAsia="hr-HR"/>
              </w:rPr>
            </w:pPr>
          </w:p>
          <w:p w:rsidR="009D203C" w:rsidRPr="007D7420" w:rsidRDefault="009D203C" w:rsidP="006A2653">
            <w:pPr>
              <w:jc w:val="both"/>
              <w:rPr>
                <w:rFonts w:ascii="Arial" w:hAnsi="Arial" w:cs="Arial"/>
                <w:sz w:val="20"/>
                <w:szCs w:val="20"/>
                <w:lang w:val="pl-PL"/>
              </w:rPr>
            </w:pPr>
          </w:p>
          <w:p w:rsidR="009D203C" w:rsidRPr="007D7420" w:rsidRDefault="009D203C" w:rsidP="006A2653">
            <w:pPr>
              <w:jc w:val="both"/>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line="240" w:lineRule="auto"/>
              <w:jc w:val="both"/>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PRIZNANJA I NAGRADE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9D203C" w:rsidRPr="00D61DCB" w:rsidRDefault="009D203C">
      <w:pP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5715"/>
      </w:tblGrid>
      <w:tr w:rsidR="009D203C" w:rsidTr="006A2653">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Titula, ime i prezime nositelja</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Doc. dr. sc. Lucija Sokanović</w:t>
            </w:r>
            <w:r>
              <w:rPr>
                <w:rFonts w:ascii="Arial" w:hAnsi="Arial" w:cs="Arial"/>
                <w:b/>
                <w:sz w:val="20"/>
                <w:szCs w:val="20"/>
              </w:rPr>
              <w:t xml:space="preserve"> </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715" w:type="dxa"/>
            <w:tcBorders>
              <w:top w:val="single" w:sz="4" w:space="0" w:color="auto"/>
              <w:left w:val="single" w:sz="4" w:space="0" w:color="auto"/>
              <w:bottom w:val="single" w:sz="8" w:space="0" w:color="auto"/>
              <w:right w:val="single" w:sz="4" w:space="0" w:color="auto"/>
            </w:tcBorders>
            <w:hideMark/>
          </w:tcPr>
          <w:p w:rsidR="009D203C" w:rsidRDefault="009D203C" w:rsidP="006A2653">
            <w:pPr>
              <w:spacing w:after="0" w:line="240" w:lineRule="auto"/>
              <w:jc w:val="both"/>
              <w:rPr>
                <w:rFonts w:ascii="Arial" w:hAnsi="Arial" w:cs="Arial"/>
                <w:sz w:val="20"/>
                <w:szCs w:val="20"/>
              </w:rPr>
            </w:pPr>
            <w:r>
              <w:rPr>
                <w:rFonts w:ascii="Arial" w:hAnsi="Arial" w:cs="Arial"/>
                <w:sz w:val="20"/>
                <w:szCs w:val="20"/>
              </w:rPr>
              <w:t>Kazneno pravo, Gospodarsko kazneno pravo, Kaznenopravna zaštita okoliša, Javno financijsko pravo EU, Kriptovalute i pravo</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OPĆE INFORMACIJE  O NOSITELJU</w:t>
            </w:r>
          </w:p>
        </w:tc>
      </w:tr>
      <w:tr w:rsidR="009D203C" w:rsidTr="006A2653">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Adresa </w:t>
            </w:r>
          </w:p>
        </w:tc>
        <w:tc>
          <w:tcPr>
            <w:tcW w:w="5715"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Domovinskog rata 8, 21 000 Split, R. Hrvatska</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Telefon</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021 393 573</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E-mail adresa</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lucija.sokanovic@pravst.hr</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Osobna web stranica</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sidRPr="009855BA">
              <w:rPr>
                <w:rFonts w:ascii="Arial" w:hAnsi="Arial" w:cs="Arial"/>
                <w:sz w:val="20"/>
                <w:szCs w:val="20"/>
              </w:rPr>
              <w:t>https://www.pravst.unist.hr/</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 rođenja</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1977.</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Matični broj iz Upisnika znanstvenika</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sidRPr="009855BA">
              <w:rPr>
                <w:rFonts w:ascii="Times New Roman" w:eastAsia="Calibri" w:hAnsi="Times New Roman" w:cs="Times New Roman"/>
                <w:sz w:val="24"/>
                <w:szCs w:val="24"/>
                <w:lang w:val="hr-BA"/>
              </w:rPr>
              <w:t>273705</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Znanstvena suradnica, 7.7.2016.</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Docentica, 16.11.2016.</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Društvene znanosti, pravo</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9D203C" w:rsidTr="006A2653">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 zaposlenja</w:t>
            </w:r>
          </w:p>
        </w:tc>
        <w:tc>
          <w:tcPr>
            <w:tcW w:w="5715"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Pravni fakultet Sveučilišta u Splitu</w:t>
            </w:r>
          </w:p>
        </w:tc>
      </w:tr>
      <w:tr w:rsidR="009D203C" w:rsidTr="006A2653">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Datum zaposlenja</w:t>
            </w:r>
          </w:p>
        </w:tc>
        <w:tc>
          <w:tcPr>
            <w:tcW w:w="5715"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17. lipnja 2004.</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docent</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rada </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Kazneno pravo</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Funkcija </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Docentica na Katedri za kazneno pravo</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9D203C" w:rsidTr="006A2653">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Zvanje </w:t>
            </w:r>
          </w:p>
        </w:tc>
        <w:tc>
          <w:tcPr>
            <w:tcW w:w="5715"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Doktor znanosti</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Ustanova  </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Pravni fakultet Sveučilišta u Zagrebu</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Zagreb</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Nadnevak </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9.7.2014.</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PODACI O USAVRŠAVANJU</w:t>
            </w:r>
          </w:p>
        </w:tc>
      </w:tr>
      <w:tr w:rsidR="009D203C" w:rsidTr="006A2653">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715"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2012., 2015.</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Freiburg im Breisgau</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Max Planck institut za strano i međunarodno kazneno pravo</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usavršavanja </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Gospodarsko kazneno pravo</w:t>
            </w:r>
          </w:p>
        </w:tc>
      </w:tr>
      <w:tr w:rsidR="009D203C" w:rsidTr="006A2653">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715"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2015.</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Siracusa</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International Institute of Higher Studies in Criminal Sciences</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usavršavanja </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Međunarodno kazneno pravo</w:t>
            </w:r>
          </w:p>
        </w:tc>
      </w:tr>
      <w:tr w:rsidR="009D203C" w:rsidTr="006A2653">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715"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2017.</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Amsterdam</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The Royal Netherlands Academy of Arts and Science</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usavršavanja </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Međunarodno kazneno pravo</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MATERINSKI I STRANI JEZICI</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Materinski jezik </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Hrvatski jezik</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Engleski jezik - 5</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Njemački jezik - 5</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Talijanski jezik - 2</w:t>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KOMPETENCIJE ZA PREDMET </w:t>
            </w:r>
          </w:p>
        </w:tc>
      </w:tr>
      <w:tr w:rsidR="009D203C" w:rsidTr="006A2653">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715"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sidRPr="00722234">
              <w:rPr>
                <w:rFonts w:ascii="Arial" w:hAnsi="Arial" w:cs="Arial"/>
                <w:sz w:val="20"/>
                <w:szCs w:val="20"/>
              </w:rPr>
              <w:t>Kazneno pravo, Osnove kaznenog prava, Gospodarsko kazneno pravo, Kaznenopravna zaštita okoliša, Javno financijsko pravo EU, Kriptovalute i pravo</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 xml:space="preserve">Autorstvo sveučilišnih/fakultetskih udžbenika iz područja predmeta </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715" w:type="dxa"/>
            <w:tcBorders>
              <w:top w:val="single" w:sz="4" w:space="0" w:color="auto"/>
              <w:left w:val="single" w:sz="4" w:space="0" w:color="auto"/>
              <w:bottom w:val="single" w:sz="4" w:space="0" w:color="auto"/>
              <w:right w:val="single" w:sz="4" w:space="0" w:color="auto"/>
            </w:tcBorders>
            <w:hideMark/>
          </w:tcPr>
          <w:p w:rsidR="009D203C" w:rsidRPr="005C73B3" w:rsidRDefault="009D203C" w:rsidP="006A2653">
            <w:pPr>
              <w:spacing w:after="0" w:line="240" w:lineRule="auto"/>
              <w:jc w:val="both"/>
              <w:rPr>
                <w:rFonts w:ascii="Arial" w:hAnsi="Arial" w:cs="Arial"/>
                <w:sz w:val="20"/>
                <w:szCs w:val="20"/>
              </w:rPr>
            </w:pPr>
            <w:r>
              <w:rPr>
                <w:rFonts w:ascii="Arial" w:hAnsi="Arial" w:cs="Arial"/>
                <w:sz w:val="20"/>
                <w:szCs w:val="20"/>
              </w:rPr>
              <w:t xml:space="preserve">- </w:t>
            </w:r>
            <w:r w:rsidRPr="005C73B3">
              <w:rPr>
                <w:rFonts w:ascii="Arial" w:hAnsi="Arial" w:cs="Arial"/>
                <w:sz w:val="20"/>
                <w:szCs w:val="20"/>
              </w:rPr>
              <w:t xml:space="preserve">Sokanović, L., Davanje lažnog iskaza </w:t>
            </w:r>
            <w:r w:rsidRPr="005C73B3">
              <w:rPr>
                <w:rFonts w:ascii="Arial" w:hAnsi="Arial" w:cs="Arial"/>
                <w:i/>
                <w:sz w:val="20"/>
                <w:szCs w:val="20"/>
              </w:rPr>
              <w:t>vs.</w:t>
            </w:r>
            <w:r w:rsidRPr="005C73B3">
              <w:rPr>
                <w:rFonts w:ascii="Arial" w:hAnsi="Arial" w:cs="Arial"/>
                <w:sz w:val="20"/>
                <w:szCs w:val="20"/>
              </w:rPr>
              <w:t xml:space="preserve"> pravo na zaborav: imaju li svjedoci pravo na zaborav i zabunu u kaznenim postupcima? Zbornik radova Pravnog fakulteta u Splitu, god. 58, 1/2021, str. 211-231, izvorni znanstveni rad</w:t>
            </w:r>
          </w:p>
          <w:p w:rsidR="009D203C" w:rsidRDefault="009D203C" w:rsidP="006A2653">
            <w:pPr>
              <w:spacing w:after="0" w:line="240" w:lineRule="auto"/>
              <w:jc w:val="both"/>
              <w:rPr>
                <w:rFonts w:ascii="Arial" w:hAnsi="Arial" w:cs="Arial"/>
                <w:sz w:val="20"/>
                <w:szCs w:val="20"/>
              </w:rPr>
            </w:pPr>
            <w:r w:rsidRPr="005C73B3">
              <w:rPr>
                <w:rFonts w:ascii="Arial" w:hAnsi="Arial" w:cs="Arial"/>
                <w:sz w:val="20"/>
                <w:szCs w:val="20"/>
              </w:rPr>
              <w:t>- Kurtović Mišić, A., Sokanović, L., Mišić, N., Kažnjiva ponašanja fizičkih i pravnih osoba tijekom pandemije COVID-19: između kaznenog, prekršajnog i upravnog prava, Zbornik radova Pravnog fakulteta u Splitu, god. 58, 2/2021, str. 419-439, izvorni znanstveni rad</w:t>
            </w:r>
          </w:p>
          <w:p w:rsidR="009D203C" w:rsidRPr="005C73B3" w:rsidRDefault="009D203C" w:rsidP="006A2653">
            <w:pPr>
              <w:spacing w:after="0" w:line="240" w:lineRule="auto"/>
              <w:jc w:val="both"/>
              <w:rPr>
                <w:rFonts w:ascii="Arial" w:hAnsi="Arial" w:cs="Arial"/>
                <w:sz w:val="20"/>
                <w:szCs w:val="20"/>
              </w:rPr>
            </w:pPr>
            <w:r>
              <w:rPr>
                <w:rFonts w:ascii="Arial" w:hAnsi="Arial" w:cs="Arial"/>
                <w:sz w:val="20"/>
                <w:szCs w:val="20"/>
              </w:rPr>
              <w:t xml:space="preserve">- </w:t>
            </w:r>
            <w:r w:rsidRPr="005C73B3">
              <w:rPr>
                <w:rFonts w:ascii="Arial" w:hAnsi="Arial" w:cs="Arial"/>
                <w:sz w:val="20"/>
                <w:szCs w:val="20"/>
              </w:rPr>
              <w:t xml:space="preserve">Sokanović, L., Ratni zločin protiv ratnih zarobljenika vs. ratni zločin protiv civilnog stanovništva, Godišnjak Akademije pravnih znanosti Hrvatske, 1/2021., str. 175-205., izvorni znanstveni rad. </w:t>
            </w:r>
          </w:p>
          <w:p w:rsidR="009D203C" w:rsidRPr="005C73B3" w:rsidRDefault="009D203C" w:rsidP="006A2653">
            <w:pPr>
              <w:spacing w:after="0" w:line="240" w:lineRule="auto"/>
              <w:jc w:val="both"/>
              <w:rPr>
                <w:rFonts w:ascii="Arial" w:hAnsi="Arial" w:cs="Arial"/>
                <w:sz w:val="20"/>
                <w:szCs w:val="20"/>
              </w:rPr>
            </w:pPr>
            <w:r w:rsidRPr="005C73B3">
              <w:rPr>
                <w:rFonts w:ascii="Arial" w:hAnsi="Arial" w:cs="Arial"/>
                <w:sz w:val="20"/>
                <w:szCs w:val="20"/>
              </w:rPr>
              <w:t>- Becker, S.W., Sokanović, L., Appeal Judgement, Prosecutor v. Khieu Samphân and Nuon Chea, Case No. 002/19-09-2007-ECCC/SC, SC. Ch., 23 November 2016, in 65 Annotated Leading Cases of International Criminal Tribunals, Klip, A., Freeland, S. (ur.), ALC-LXV-11, Intersentia, 2021., str. 835-843.</w:t>
            </w:r>
          </w:p>
          <w:p w:rsidR="009D203C" w:rsidRDefault="009D203C" w:rsidP="006A2653">
            <w:pPr>
              <w:spacing w:after="0" w:line="240" w:lineRule="auto"/>
              <w:jc w:val="both"/>
              <w:rPr>
                <w:rFonts w:ascii="Arial" w:hAnsi="Arial" w:cs="Arial"/>
                <w:sz w:val="20"/>
                <w:szCs w:val="20"/>
              </w:rPr>
            </w:pPr>
            <w:r w:rsidRPr="005C73B3">
              <w:rPr>
                <w:rFonts w:ascii="Arial" w:hAnsi="Arial" w:cs="Arial"/>
                <w:sz w:val="20"/>
                <w:szCs w:val="20"/>
              </w:rPr>
              <w:t xml:space="preserve">- Sokanović, L.; Roksandić, S.; Stošić, I., Pravo na zdravlje </w:t>
            </w:r>
            <w:r w:rsidRPr="00196AEA">
              <w:rPr>
                <w:rFonts w:ascii="Arial" w:hAnsi="Arial" w:cs="Arial"/>
                <w:i/>
                <w:sz w:val="20"/>
                <w:szCs w:val="20"/>
              </w:rPr>
              <w:t>vs</w:t>
            </w:r>
            <w:r w:rsidRPr="005C73B3">
              <w:rPr>
                <w:rFonts w:ascii="Arial" w:hAnsi="Arial" w:cs="Arial"/>
                <w:sz w:val="20"/>
                <w:szCs w:val="20"/>
              </w:rPr>
              <w:t>. krivotvorenje medicinskih proizvoda u vrijeme pandemije COVID-19, Zbornik radova s međunarodnog kongresa "3. kongres KOKOZA i 5. hrvatski kongres medicinskog prava s međunarodnim sudjelovanjem", Split: Pravni fakultet Sveučilišta u Splitu, 2022. str. 67-86., izvorni znanstveni rad</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rPr>
                <w:rFonts w:ascii="Arial" w:hAnsi="Arial" w:cs="Arial"/>
                <w:sz w:val="20"/>
                <w:szCs w:val="20"/>
              </w:rPr>
            </w:pPr>
            <w:r>
              <w:rPr>
                <w:rFonts w:ascii="Arial" w:hAnsi="Arial" w:cs="Arial"/>
                <w:sz w:val="20"/>
                <w:szCs w:val="20"/>
              </w:rPr>
              <w:t>-</w:t>
            </w: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715"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jc w:val="both"/>
              <w:rPr>
                <w:rFonts w:ascii="Arial" w:hAnsi="Arial" w:cs="Arial"/>
                <w:sz w:val="20"/>
                <w:szCs w:val="20"/>
              </w:rPr>
            </w:pPr>
            <w:r w:rsidRPr="005C73B3">
              <w:rPr>
                <w:rFonts w:ascii="Arial" w:hAnsi="Arial" w:cs="Arial"/>
                <w:sz w:val="20"/>
                <w:szCs w:val="20"/>
              </w:rPr>
              <w:t>Hrvatski monitor nasilja – Istraživanje pojavnih oblika, uzroka i procesuiranja delinkventnog nasilja s fokusom na zaštiti posebno ranjivih skupina žrtava, Hrvatska zaklada za znanost (2017-2022)</w:t>
            </w:r>
          </w:p>
          <w:p w:rsidR="009D203C" w:rsidRPr="005C73B3" w:rsidRDefault="009D203C" w:rsidP="006A2653">
            <w:pPr>
              <w:spacing w:after="0" w:line="240" w:lineRule="auto"/>
              <w:rPr>
                <w:rFonts w:ascii="Arial" w:hAnsi="Arial" w:cs="Arial"/>
                <w:sz w:val="20"/>
                <w:szCs w:val="20"/>
                <w:lang w:val="hr-BA"/>
              </w:rPr>
            </w:pPr>
          </w:p>
          <w:p w:rsidR="009D203C" w:rsidRDefault="009D203C" w:rsidP="006A2653">
            <w:pPr>
              <w:spacing w:after="0" w:line="240" w:lineRule="auto"/>
              <w:jc w:val="both"/>
              <w:rPr>
                <w:rFonts w:ascii="Arial" w:hAnsi="Arial" w:cs="Arial"/>
                <w:sz w:val="20"/>
                <w:szCs w:val="20"/>
              </w:rPr>
            </w:pPr>
            <w:r w:rsidRPr="005C73B3">
              <w:rPr>
                <w:rFonts w:ascii="Arial" w:hAnsi="Arial" w:cs="Arial"/>
                <w:sz w:val="20"/>
                <w:szCs w:val="20"/>
              </w:rPr>
              <w:t>Projekt nedužnosti u Hrvatskoj, Hrvatska zaklada za znanost (2020-2024)</w:t>
            </w:r>
          </w:p>
          <w:p w:rsidR="009D203C" w:rsidRPr="005C73B3" w:rsidRDefault="009D203C" w:rsidP="006A2653">
            <w:pPr>
              <w:spacing w:after="0" w:line="240" w:lineRule="auto"/>
              <w:rPr>
                <w:rFonts w:ascii="Arial" w:hAnsi="Arial" w:cs="Arial"/>
                <w:sz w:val="20"/>
                <w:szCs w:val="20"/>
                <w:lang w:val="hr-BA"/>
              </w:rPr>
            </w:pPr>
          </w:p>
          <w:p w:rsidR="009D203C" w:rsidRDefault="009D203C" w:rsidP="006A2653">
            <w:pPr>
              <w:spacing w:after="0" w:line="240" w:lineRule="auto"/>
              <w:jc w:val="both"/>
              <w:rPr>
                <w:rFonts w:ascii="Arial" w:hAnsi="Arial" w:cs="Arial"/>
                <w:sz w:val="20"/>
                <w:szCs w:val="20"/>
              </w:rPr>
            </w:pPr>
            <w:r w:rsidRPr="005C73B3">
              <w:rPr>
                <w:rFonts w:ascii="Arial" w:hAnsi="Arial" w:cs="Arial"/>
                <w:sz w:val="20"/>
                <w:szCs w:val="20"/>
                <w:lang w:val="en-GB"/>
              </w:rPr>
              <w:t>Comparative European Study on Disenfranchisement and Restrictions of Certain Civil and Political Rights after Conviction</w:t>
            </w:r>
            <w:r w:rsidRPr="005C73B3">
              <w:rPr>
                <w:rFonts w:ascii="Arial" w:hAnsi="Arial" w:cs="Arial"/>
                <w:sz w:val="20"/>
                <w:szCs w:val="20"/>
              </w:rPr>
              <w:t>, Aristotle University of Thessaloniki &amp; Max Planck Institute for Foreign and International Criminal Law (2017-2022)</w:t>
            </w:r>
          </w:p>
          <w:p w:rsidR="009D203C" w:rsidRPr="005C73B3" w:rsidRDefault="009D203C" w:rsidP="006A2653">
            <w:pPr>
              <w:spacing w:after="0" w:line="240" w:lineRule="auto"/>
              <w:jc w:val="both"/>
              <w:rPr>
                <w:rFonts w:ascii="Arial" w:hAnsi="Arial" w:cs="Arial"/>
                <w:sz w:val="20"/>
                <w:szCs w:val="20"/>
              </w:rPr>
            </w:pPr>
            <w:r w:rsidRPr="005C73B3">
              <w:rPr>
                <w:rFonts w:ascii="Arial" w:hAnsi="Arial" w:cs="Arial"/>
                <w:sz w:val="20"/>
                <w:szCs w:val="20"/>
              </w:rPr>
              <w:br/>
              <w:t>Extended confiscation and its justification in light of fundamental rights and general principles of EU law</w:t>
            </w:r>
            <w:r w:rsidRPr="005C73B3">
              <w:rPr>
                <w:rFonts w:ascii="Arial" w:hAnsi="Arial" w:cs="Arial"/>
                <w:b/>
                <w:bCs/>
                <w:sz w:val="20"/>
                <w:szCs w:val="20"/>
              </w:rPr>
              <w:t xml:space="preserve">, </w:t>
            </w:r>
            <w:r w:rsidRPr="005C73B3">
              <w:rPr>
                <w:rFonts w:ascii="Arial" w:hAnsi="Arial" w:cs="Arial"/>
                <w:sz w:val="20"/>
                <w:szCs w:val="20"/>
              </w:rPr>
              <w:t>National Science Centre, Poland (2021-2024)</w:t>
            </w:r>
          </w:p>
          <w:p w:rsidR="009D203C" w:rsidRDefault="009D203C" w:rsidP="006A2653">
            <w:pPr>
              <w:spacing w:after="0" w:line="240" w:lineRule="auto"/>
              <w:rPr>
                <w:rFonts w:ascii="Arial" w:hAnsi="Arial" w:cs="Arial"/>
                <w:sz w:val="20"/>
                <w:szCs w:val="20"/>
              </w:rPr>
            </w:pPr>
          </w:p>
        </w:tc>
      </w:tr>
      <w:tr w:rsidR="009D203C" w:rsidTr="006A2653">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715" w:type="dxa"/>
            <w:tcBorders>
              <w:top w:val="single" w:sz="4" w:space="0" w:color="auto"/>
              <w:left w:val="single" w:sz="4" w:space="0" w:color="auto"/>
              <w:bottom w:val="single" w:sz="4" w:space="0" w:color="auto"/>
              <w:right w:val="single" w:sz="4" w:space="0" w:color="auto"/>
            </w:tcBorders>
            <w:hideMark/>
          </w:tcPr>
          <w:p w:rsidR="009D203C" w:rsidRPr="005C73B3" w:rsidRDefault="009D203C" w:rsidP="006A2653">
            <w:pPr>
              <w:spacing w:after="0" w:line="240" w:lineRule="auto"/>
              <w:jc w:val="both"/>
              <w:rPr>
                <w:rFonts w:ascii="Arial" w:hAnsi="Arial" w:cs="Arial"/>
                <w:sz w:val="20"/>
                <w:szCs w:val="20"/>
              </w:rPr>
            </w:pPr>
            <w:r w:rsidRPr="005C73B3">
              <w:rPr>
                <w:rFonts w:ascii="Arial" w:hAnsi="Arial" w:cs="Arial"/>
                <w:sz w:val="20"/>
                <w:szCs w:val="20"/>
              </w:rPr>
              <w:t>Mentorska radionica „Uloga i kompetencije mentora na poslijediplomskim doktorskim studijima</w:t>
            </w:r>
            <w:r>
              <w:rPr>
                <w:rFonts w:ascii="Arial" w:hAnsi="Arial" w:cs="Arial"/>
                <w:sz w:val="20"/>
                <w:szCs w:val="20"/>
              </w:rPr>
              <w:t xml:space="preserve">“, </w:t>
            </w:r>
            <w:r w:rsidRPr="005C73B3">
              <w:rPr>
                <w:rFonts w:ascii="Arial" w:hAnsi="Arial" w:cs="Arial"/>
                <w:sz w:val="20"/>
                <w:szCs w:val="20"/>
              </w:rPr>
              <w:t xml:space="preserve">Pravni fakultet Sveučilišta u Splitu, 25. veljače 2019.  </w:t>
            </w:r>
          </w:p>
          <w:p w:rsidR="009D203C" w:rsidRPr="005C73B3" w:rsidRDefault="009D203C" w:rsidP="006A2653">
            <w:pPr>
              <w:spacing w:after="0" w:line="240" w:lineRule="auto"/>
              <w:jc w:val="both"/>
              <w:rPr>
                <w:rFonts w:ascii="Arial" w:hAnsi="Arial" w:cs="Arial"/>
                <w:sz w:val="20"/>
                <w:szCs w:val="20"/>
              </w:rPr>
            </w:pPr>
            <w:r w:rsidRPr="005C73B3">
              <w:rPr>
                <w:rFonts w:ascii="Arial" w:hAnsi="Arial" w:cs="Arial"/>
                <w:sz w:val="20"/>
                <w:szCs w:val="20"/>
              </w:rPr>
              <w:t xml:space="preserve"> </w:t>
            </w:r>
          </w:p>
          <w:p w:rsidR="009D203C" w:rsidRPr="005C73B3" w:rsidRDefault="009D203C" w:rsidP="006A2653">
            <w:pPr>
              <w:spacing w:after="0" w:line="240" w:lineRule="auto"/>
              <w:jc w:val="both"/>
              <w:rPr>
                <w:rFonts w:ascii="Arial" w:hAnsi="Arial" w:cs="Arial"/>
                <w:sz w:val="20"/>
                <w:szCs w:val="20"/>
              </w:rPr>
            </w:pPr>
            <w:r w:rsidRPr="005C73B3">
              <w:rPr>
                <w:rFonts w:ascii="Arial" w:hAnsi="Arial" w:cs="Arial"/>
                <w:sz w:val="20"/>
                <w:szCs w:val="20"/>
              </w:rPr>
              <w:t>Stručni  seminar za nastavno osoblje u svrhu unaprjeđenja poznavanja i razumijevanja Hrvatskog kvalifikacijskog okvira</w:t>
            </w:r>
            <w:r>
              <w:rPr>
                <w:rFonts w:ascii="Arial" w:hAnsi="Arial" w:cs="Arial"/>
                <w:sz w:val="20"/>
                <w:szCs w:val="20"/>
              </w:rPr>
              <w:t xml:space="preserve">, </w:t>
            </w:r>
            <w:r w:rsidRPr="005C73B3">
              <w:rPr>
                <w:rFonts w:ascii="Arial" w:hAnsi="Arial" w:cs="Arial"/>
                <w:sz w:val="20"/>
                <w:szCs w:val="20"/>
              </w:rPr>
              <w:t>Pravn</w:t>
            </w:r>
            <w:r>
              <w:rPr>
                <w:rFonts w:ascii="Arial" w:hAnsi="Arial" w:cs="Arial"/>
                <w:sz w:val="20"/>
                <w:szCs w:val="20"/>
              </w:rPr>
              <w:t>i fakultet</w:t>
            </w:r>
            <w:r w:rsidRPr="005C73B3">
              <w:rPr>
                <w:rFonts w:ascii="Arial" w:hAnsi="Arial" w:cs="Arial"/>
                <w:sz w:val="20"/>
                <w:szCs w:val="20"/>
              </w:rPr>
              <w:t xml:space="preserve"> u Splitu, 20. – 21. listopada 2015. godine (Pravni fakultet Sveučilišta Josipa Jurja Strossmayera u Osijeku, IURISPRUDENTIA)</w:t>
            </w:r>
          </w:p>
          <w:p w:rsidR="009D203C" w:rsidRDefault="009D203C" w:rsidP="006A2653">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D203C" w:rsidTr="006A2653">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PRIZNANJA I NAGRADE </w:t>
            </w:r>
          </w:p>
        </w:tc>
      </w:tr>
      <w:tr w:rsidR="009D203C" w:rsidTr="006A2653">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Priznanja i nagrade za nastavni i znanstveni rad/umjetnički rad</w:t>
            </w:r>
          </w:p>
        </w:tc>
        <w:tc>
          <w:tcPr>
            <w:tcW w:w="5715" w:type="dxa"/>
            <w:tcBorders>
              <w:top w:val="single" w:sz="8" w:space="0" w:color="auto"/>
              <w:left w:val="single" w:sz="4" w:space="0" w:color="auto"/>
              <w:bottom w:val="single" w:sz="4" w:space="0" w:color="auto"/>
              <w:right w:val="single" w:sz="4" w:space="0" w:color="auto"/>
            </w:tcBorders>
            <w:hideMark/>
          </w:tcPr>
          <w:p w:rsidR="009D203C" w:rsidRDefault="009D203C" w:rsidP="006A2653">
            <w:pPr>
              <w:spacing w:after="0" w:line="240" w:lineRule="auto"/>
              <w:jc w:val="both"/>
              <w:rPr>
                <w:rFonts w:ascii="Arial" w:hAnsi="Arial" w:cs="Arial"/>
                <w:sz w:val="20"/>
                <w:szCs w:val="20"/>
              </w:rPr>
            </w:pPr>
            <w:r w:rsidRPr="005C73B3">
              <w:rPr>
                <w:rFonts w:ascii="Arial" w:hAnsi="Arial" w:cs="Arial"/>
                <w:sz w:val="20"/>
                <w:szCs w:val="20"/>
              </w:rPr>
              <w:t>Pohvalnica Sveučilišnog odjela za forenzične znanosti za najkvalitetnije izvođenje nastave na diplomskom studiju Forenzike prema ocjenama studentske ankete u akademskoj godini 2015/16, te nagrada Studentskog zbora Pravnog fakulteta u Splitu 2017.</w:t>
            </w:r>
          </w:p>
        </w:tc>
      </w:tr>
    </w:tbl>
    <w:p w:rsidR="009D203C" w:rsidRDefault="009D203C"/>
    <w:p w:rsidR="00DB3CB7" w:rsidRDefault="00DB3C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5709"/>
      </w:tblGrid>
      <w:tr w:rsidR="00DB3CB7" w:rsidTr="00DB3CB7">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b/>
                <w:bCs/>
                <w:sz w:val="20"/>
                <w:szCs w:val="20"/>
              </w:rPr>
              <w:t>Josip Tadić</w:t>
            </w:r>
            <w:r>
              <w:rPr>
                <w:rFonts w:ascii="Arial" w:hAnsi="Arial" w:cs="Arial"/>
                <w:sz w:val="20"/>
                <w:szCs w:val="20"/>
              </w:rPr>
              <w:t xml:space="preserve">, </w:t>
            </w:r>
            <w:r>
              <w:rPr>
                <w:rFonts w:ascii="Arial" w:hAnsi="Arial" w:cs="Arial"/>
                <w:b/>
                <w:bCs/>
                <w:sz w:val="20"/>
                <w:szCs w:val="20"/>
              </w:rPr>
              <w:t>mag. iur.</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Upravno pravo (sveučilišni studij prava)</w:t>
            </w:r>
          </w:p>
          <w:p w:rsidR="00DB3CB7" w:rsidRDefault="00DB3CB7">
            <w:pPr>
              <w:spacing w:after="0" w:line="240" w:lineRule="auto"/>
              <w:rPr>
                <w:rFonts w:ascii="Arial" w:hAnsi="Arial" w:cs="Arial"/>
                <w:sz w:val="20"/>
                <w:szCs w:val="20"/>
              </w:rPr>
            </w:pPr>
            <w:r>
              <w:rPr>
                <w:rFonts w:ascii="Arial" w:hAnsi="Arial" w:cs="Arial"/>
                <w:sz w:val="20"/>
                <w:szCs w:val="20"/>
              </w:rPr>
              <w:t>Upravno pravo (stručni upravni studij)</w:t>
            </w:r>
          </w:p>
          <w:p w:rsidR="00DB3CB7" w:rsidRDefault="00DB3CB7">
            <w:pPr>
              <w:spacing w:after="0" w:line="240" w:lineRule="auto"/>
              <w:rPr>
                <w:rFonts w:ascii="Arial" w:hAnsi="Arial" w:cs="Arial"/>
                <w:sz w:val="20"/>
                <w:szCs w:val="20"/>
              </w:rPr>
            </w:pPr>
            <w:r>
              <w:rPr>
                <w:rFonts w:ascii="Arial" w:hAnsi="Arial" w:cs="Arial"/>
                <w:sz w:val="20"/>
                <w:szCs w:val="20"/>
              </w:rPr>
              <w:t>Upravno procesno pravo (stručni upravni studij)</w:t>
            </w:r>
          </w:p>
          <w:p w:rsidR="00DB3CB7" w:rsidRDefault="00DB3CB7">
            <w:pPr>
              <w:spacing w:after="0" w:line="240" w:lineRule="auto"/>
              <w:rPr>
                <w:rFonts w:ascii="Arial" w:hAnsi="Arial" w:cs="Arial"/>
                <w:sz w:val="20"/>
                <w:szCs w:val="20"/>
              </w:rPr>
            </w:pPr>
            <w:r>
              <w:rPr>
                <w:rFonts w:ascii="Arial" w:hAnsi="Arial" w:cs="Arial"/>
                <w:sz w:val="20"/>
                <w:szCs w:val="20"/>
              </w:rPr>
              <w:t>Europsko upravno pravo (stručni upravni studij)</w:t>
            </w:r>
          </w:p>
          <w:p w:rsidR="00DB3CB7" w:rsidRDefault="00DB3CB7">
            <w:pPr>
              <w:spacing w:after="0" w:line="240" w:lineRule="auto"/>
              <w:rPr>
                <w:rFonts w:ascii="Arial" w:hAnsi="Arial" w:cs="Arial"/>
                <w:sz w:val="20"/>
                <w:szCs w:val="20"/>
              </w:rPr>
            </w:pPr>
            <w:r>
              <w:rPr>
                <w:rFonts w:ascii="Arial" w:hAnsi="Arial" w:cs="Arial"/>
                <w:sz w:val="20"/>
                <w:szCs w:val="20"/>
              </w:rPr>
              <w:t>Nomotehnika (stručni upravni studij)</w:t>
            </w:r>
          </w:p>
        </w:tc>
      </w:tr>
      <w:tr w:rsidR="00DB3CB7" w:rsidTr="00DB3CB7">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B3CB7" w:rsidRDefault="00DB3CB7">
            <w:pPr>
              <w:spacing w:after="0" w:line="240" w:lineRule="auto"/>
              <w:rPr>
                <w:rFonts w:ascii="Arial" w:hAnsi="Arial" w:cs="Arial"/>
                <w:sz w:val="20"/>
                <w:szCs w:val="20"/>
              </w:rPr>
            </w:pPr>
            <w:r>
              <w:rPr>
                <w:rFonts w:ascii="Arial" w:hAnsi="Arial" w:cs="Arial"/>
                <w:sz w:val="20"/>
                <w:szCs w:val="20"/>
              </w:rPr>
              <w:t>OPĆE INFORMACIJE  O NOSITELJU</w:t>
            </w:r>
          </w:p>
        </w:tc>
      </w:tr>
      <w:tr w:rsidR="00DB3CB7" w:rsidTr="00DB3CB7">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Put piketa 20, Sinj</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097 678 2201</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josip.tadic@pravst.hr</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rPr>
                <w:rFonts w:ascii="Arial" w:hAnsi="Arial" w:cs="Arial"/>
                <w:sz w:val="20"/>
                <w:szCs w:val="20"/>
              </w:rPr>
            </w:pP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22. 01. 1998.</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rPr>
                <w:rFonts w:ascii="Arial" w:hAnsi="Arial" w:cs="Arial"/>
                <w:sz w:val="20"/>
                <w:szCs w:val="20"/>
              </w:rPr>
            </w:pP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rPr>
                <w:rFonts w:ascii="Arial" w:hAnsi="Arial" w:cs="Arial"/>
                <w:sz w:val="20"/>
                <w:szCs w:val="20"/>
              </w:rPr>
            </w:pP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rPr>
                <w:rFonts w:ascii="Arial" w:hAnsi="Arial" w:cs="Arial"/>
                <w:sz w:val="20"/>
                <w:szCs w:val="20"/>
              </w:rPr>
            </w:pP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rPr>
                <w:rFonts w:ascii="Arial" w:hAnsi="Arial" w:cs="Arial"/>
                <w:sz w:val="20"/>
                <w:szCs w:val="20"/>
              </w:rPr>
            </w:pPr>
          </w:p>
        </w:tc>
      </w:tr>
      <w:tr w:rsidR="00DB3CB7" w:rsidTr="00DB3CB7">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DB3CB7" w:rsidTr="00DB3CB7">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Sveučilište u Splitu, Pravni fakultet</w:t>
            </w:r>
          </w:p>
        </w:tc>
      </w:tr>
      <w:tr w:rsidR="00DB3CB7" w:rsidTr="00DB3CB7">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22. 07. 2022.</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 xml:space="preserve">Suradnik  </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Upravno pravo i uprava</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 xml:space="preserve">Asistent </w:t>
            </w:r>
          </w:p>
        </w:tc>
      </w:tr>
      <w:tr w:rsidR="00DB3CB7" w:rsidTr="00DB3CB7">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DB3CB7" w:rsidTr="00DB3CB7">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Magistar prava (mag. iur.)</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Sveučilište u Splitu, Pravni fakultet</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Split, Hrvatska</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20. 04. 2022.</w:t>
            </w:r>
          </w:p>
        </w:tc>
      </w:tr>
      <w:tr w:rsidR="00DB3CB7" w:rsidTr="00DB3CB7">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B3CB7" w:rsidRDefault="00DB3CB7">
            <w:pPr>
              <w:spacing w:after="0" w:line="240" w:lineRule="auto"/>
              <w:rPr>
                <w:rFonts w:ascii="Arial" w:hAnsi="Arial" w:cs="Arial"/>
                <w:sz w:val="20"/>
                <w:szCs w:val="20"/>
              </w:rPr>
            </w:pPr>
            <w:r>
              <w:rPr>
                <w:rFonts w:ascii="Arial" w:hAnsi="Arial" w:cs="Arial"/>
                <w:sz w:val="20"/>
                <w:szCs w:val="20"/>
              </w:rPr>
              <w:t>PODACI O USAVRŠAVANJU</w:t>
            </w:r>
          </w:p>
        </w:tc>
      </w:tr>
      <w:tr w:rsidR="00DB3CB7" w:rsidTr="00DB3CB7">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2022.</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Zagreb</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Sveučilište u Zagrebu, Pravni fakultet</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Poslijediplomski doktorski studij iz Pravnih znanosti (upravno pravo)</w:t>
            </w:r>
          </w:p>
        </w:tc>
      </w:tr>
      <w:tr w:rsidR="00DB3CB7" w:rsidTr="00DB3CB7">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B3CB7" w:rsidRDefault="00DB3CB7">
            <w:pPr>
              <w:spacing w:after="0" w:line="240" w:lineRule="auto"/>
              <w:rPr>
                <w:rFonts w:ascii="Arial" w:hAnsi="Arial" w:cs="Arial"/>
                <w:sz w:val="20"/>
                <w:szCs w:val="20"/>
              </w:rPr>
            </w:pPr>
            <w:r>
              <w:rPr>
                <w:rFonts w:ascii="Arial" w:hAnsi="Arial" w:cs="Arial"/>
                <w:sz w:val="20"/>
                <w:szCs w:val="20"/>
              </w:rPr>
              <w:t>MATERINSKI I STRANI JEZICI</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Hrvatski</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Engleski</w:t>
            </w:r>
          </w:p>
          <w:p w:rsidR="00DB3CB7" w:rsidRDefault="00DB3CB7">
            <w:pPr>
              <w:spacing w:after="0" w:line="240" w:lineRule="auto"/>
              <w:rPr>
                <w:rFonts w:ascii="Arial" w:hAnsi="Arial" w:cs="Arial"/>
                <w:sz w:val="20"/>
                <w:szCs w:val="20"/>
              </w:rPr>
            </w:pPr>
            <w:r>
              <w:rPr>
                <w:rFonts w:ascii="Arial" w:hAnsi="Arial" w:cs="Arial"/>
                <w:sz w:val="20"/>
                <w:szCs w:val="20"/>
              </w:rPr>
              <w:t>5 (izvrsno)</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spacing w:after="0" w:line="240" w:lineRule="auto"/>
              <w:rPr>
                <w:rFonts w:ascii="Arial" w:hAnsi="Arial" w:cs="Arial"/>
                <w:sz w:val="20"/>
                <w:szCs w:val="20"/>
              </w:rPr>
            </w:pPr>
            <w:r>
              <w:rPr>
                <w:rFonts w:ascii="Arial" w:hAnsi="Arial" w:cs="Arial"/>
                <w:sz w:val="20"/>
                <w:szCs w:val="20"/>
              </w:rPr>
              <w:t>Talijanski</w:t>
            </w:r>
          </w:p>
          <w:p w:rsidR="00DB3CB7" w:rsidRDefault="00DB3CB7">
            <w:pPr>
              <w:spacing w:after="0" w:line="240" w:lineRule="auto"/>
              <w:rPr>
                <w:rFonts w:ascii="Arial" w:hAnsi="Arial" w:cs="Arial"/>
                <w:sz w:val="20"/>
                <w:szCs w:val="20"/>
              </w:rPr>
            </w:pPr>
            <w:r>
              <w:rPr>
                <w:rFonts w:ascii="Arial" w:hAnsi="Arial" w:cs="Arial"/>
                <w:sz w:val="20"/>
                <w:szCs w:val="20"/>
              </w:rPr>
              <w:t>2 (Dovoljno)</w:t>
            </w: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lastRenderedPageBreak/>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rPr>
                <w:rFonts w:ascii="Arial" w:hAnsi="Arial" w:cs="Arial"/>
                <w:sz w:val="20"/>
                <w:szCs w:val="20"/>
              </w:rPr>
            </w:pPr>
          </w:p>
        </w:tc>
      </w:tr>
      <w:tr w:rsidR="00DB3CB7" w:rsidTr="00DB3CB7">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KOMPETENCIJE ZA PREDMET </w:t>
            </w:r>
          </w:p>
        </w:tc>
      </w:tr>
      <w:tr w:rsidR="00DB3CB7" w:rsidTr="00DB3CB7">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DB3CB7" w:rsidRDefault="00DB3CB7">
            <w:pPr>
              <w:rPr>
                <w:rFonts w:ascii="Arial" w:hAnsi="Arial" w:cs="Arial"/>
                <w:sz w:val="20"/>
                <w:szCs w:val="20"/>
              </w:rPr>
            </w:pP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rPr>
                <w:rFonts w:ascii="Arial" w:hAnsi="Arial" w:cs="Arial"/>
                <w:sz w:val="20"/>
                <w:szCs w:val="20"/>
              </w:rPr>
            </w:pP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rPr>
                <w:rFonts w:ascii="Arial" w:hAnsi="Arial" w:cs="Arial"/>
                <w:sz w:val="20"/>
                <w:szCs w:val="20"/>
              </w:rPr>
            </w:pP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rPr>
                <w:rFonts w:ascii="Arial" w:hAnsi="Arial" w:cs="Arial"/>
                <w:sz w:val="20"/>
                <w:szCs w:val="20"/>
              </w:rPr>
            </w:pP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rPr>
                <w:rFonts w:ascii="Arial" w:hAnsi="Arial" w:cs="Arial"/>
                <w:sz w:val="20"/>
                <w:szCs w:val="20"/>
              </w:rPr>
            </w:pPr>
          </w:p>
        </w:tc>
      </w:tr>
      <w:tr w:rsidR="00DB3CB7" w:rsidTr="00DB3CB7">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DB3CB7" w:rsidRDefault="00DB3CB7">
            <w:pPr>
              <w:rPr>
                <w:rFonts w:ascii="Arial" w:hAnsi="Arial" w:cs="Arial"/>
                <w:sz w:val="20"/>
                <w:szCs w:val="20"/>
              </w:rPr>
            </w:pPr>
          </w:p>
        </w:tc>
      </w:tr>
      <w:tr w:rsidR="00DB3CB7" w:rsidTr="00DB3CB7">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B3CB7" w:rsidRDefault="00DB3CB7">
            <w:pPr>
              <w:spacing w:after="0" w:line="240" w:lineRule="auto"/>
              <w:rPr>
                <w:rFonts w:ascii="Arial" w:hAnsi="Arial" w:cs="Arial"/>
                <w:sz w:val="20"/>
                <w:szCs w:val="20"/>
              </w:rPr>
            </w:pPr>
            <w:r>
              <w:rPr>
                <w:rFonts w:ascii="Arial" w:hAnsi="Arial" w:cs="Arial"/>
                <w:sz w:val="20"/>
                <w:szCs w:val="20"/>
              </w:rPr>
              <w:t xml:space="preserve">PRIZNANJA I NAGRADE </w:t>
            </w:r>
          </w:p>
        </w:tc>
      </w:tr>
      <w:tr w:rsidR="00DB3CB7" w:rsidTr="00DB3CB7">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DB3CB7" w:rsidRDefault="00DB3CB7">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DB3CB7" w:rsidRDefault="00DB3CB7">
            <w:pPr>
              <w:rPr>
                <w:rFonts w:ascii="Arial" w:hAnsi="Arial" w:cs="Arial"/>
                <w:sz w:val="20"/>
                <w:szCs w:val="20"/>
              </w:rPr>
            </w:pPr>
          </w:p>
        </w:tc>
      </w:tr>
    </w:tbl>
    <w:p w:rsidR="00DB3CB7" w:rsidRDefault="00DB3CB7"/>
    <w:p w:rsidR="00DB3CB7" w:rsidRDefault="00DB3CB7"/>
    <w:p w:rsidR="00DB3CB7" w:rsidRDefault="00DB3C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8"/>
        <w:gridCol w:w="5734"/>
      </w:tblGrid>
      <w:tr w:rsidR="009D203C" w:rsidRPr="001F3006" w:rsidTr="006A2653">
        <w:tc>
          <w:tcPr>
            <w:tcW w:w="3404" w:type="dxa"/>
            <w:tcBorders>
              <w:top w:val="single" w:sz="8" w:space="0" w:color="auto"/>
            </w:tcBorders>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Titula, ime i prezime nositelja</w:t>
            </w:r>
          </w:p>
        </w:tc>
        <w:tc>
          <w:tcPr>
            <w:tcW w:w="5884" w:type="dxa"/>
          </w:tcPr>
          <w:p w:rsidR="009D203C" w:rsidRPr="001F3006" w:rsidRDefault="009D203C" w:rsidP="006A2653">
            <w:pPr>
              <w:spacing w:after="0" w:line="240" w:lineRule="auto"/>
              <w:rPr>
                <w:rFonts w:ascii="Arial" w:hAnsi="Arial" w:cs="Arial"/>
                <w:b/>
                <w:sz w:val="20"/>
                <w:szCs w:val="20"/>
              </w:rPr>
            </w:pPr>
            <w:r w:rsidRPr="001F3006">
              <w:rPr>
                <w:rFonts w:ascii="Arial" w:hAnsi="Arial" w:cs="Arial"/>
                <w:b/>
                <w:sz w:val="20"/>
                <w:szCs w:val="20"/>
              </w:rPr>
              <w:t xml:space="preserve">Doc.dr. sc. IVAN VUKUŠIĆ </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Predmet koji predaje na predloženom studijskom programu </w:t>
            </w:r>
          </w:p>
        </w:tc>
        <w:tc>
          <w:tcPr>
            <w:tcW w:w="5884" w:type="dxa"/>
            <w:tcBorders>
              <w:bottom w:val="single" w:sz="8" w:space="0" w:color="auto"/>
            </w:tcBorders>
          </w:tcPr>
          <w:p w:rsidR="009D203C" w:rsidRPr="001F3006" w:rsidRDefault="009D203C" w:rsidP="006A2653">
            <w:pPr>
              <w:tabs>
                <w:tab w:val="left" w:pos="2820"/>
              </w:tabs>
              <w:spacing w:after="0"/>
              <w:rPr>
                <w:rFonts w:ascii="Arial" w:hAnsi="Arial" w:cs="Arial"/>
                <w:sz w:val="20"/>
                <w:szCs w:val="20"/>
              </w:rPr>
            </w:pPr>
            <w:r w:rsidRPr="001F3006">
              <w:rPr>
                <w:rFonts w:ascii="Arial" w:hAnsi="Arial" w:cs="Arial"/>
                <w:sz w:val="20"/>
                <w:szCs w:val="20"/>
              </w:rPr>
              <w:t xml:space="preserve">Kazneno pravo, Kriminologija s viktimologijom, Gospodarsko kazneno pravo, Maloljetničko kazneno pravo, </w:t>
            </w:r>
            <w:r w:rsidRPr="001F3006">
              <w:rPr>
                <w:rFonts w:ascii="Arial" w:hAnsi="Arial" w:cs="Arial"/>
                <w:bCs/>
                <w:sz w:val="20"/>
                <w:szCs w:val="20"/>
              </w:rPr>
              <w:t>Organizirani kriminalitet</w:t>
            </w:r>
            <w:r w:rsidRPr="001F3006">
              <w:rPr>
                <w:rFonts w:ascii="Arial" w:hAnsi="Arial" w:cs="Arial"/>
                <w:sz w:val="20"/>
                <w:szCs w:val="20"/>
              </w:rPr>
              <w:t>, Poredbeno kazneno pravo</w:t>
            </w:r>
            <w:r>
              <w:rPr>
                <w:rFonts w:ascii="Arial" w:hAnsi="Arial" w:cs="Arial"/>
                <w:sz w:val="20"/>
                <w:szCs w:val="20"/>
              </w:rPr>
              <w:t>, Umjetna inteligencija i kazneno pravo</w:t>
            </w:r>
          </w:p>
        </w:tc>
      </w:tr>
      <w:tr w:rsidR="009D203C" w:rsidRPr="001F3006"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OPĆE INFORMACIJE  O NOSITELJU</w:t>
            </w:r>
          </w:p>
        </w:tc>
      </w:tr>
      <w:tr w:rsidR="009D203C" w:rsidRPr="001F3006" w:rsidTr="006A2653">
        <w:tc>
          <w:tcPr>
            <w:tcW w:w="3404" w:type="dxa"/>
            <w:tcBorders>
              <w:top w:val="single" w:sz="8" w:space="0" w:color="auto"/>
            </w:tcBorders>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Adresa </w:t>
            </w:r>
          </w:p>
        </w:tc>
        <w:tc>
          <w:tcPr>
            <w:tcW w:w="5884" w:type="dxa"/>
            <w:tcBorders>
              <w:top w:val="single" w:sz="8" w:space="0" w:color="auto"/>
            </w:tcBorders>
          </w:tcPr>
          <w:p w:rsidR="009D203C" w:rsidRPr="001F3006" w:rsidRDefault="009D203C" w:rsidP="006A2653">
            <w:pPr>
              <w:spacing w:after="0" w:line="240" w:lineRule="auto"/>
              <w:rPr>
                <w:rFonts w:ascii="Arial" w:hAnsi="Arial" w:cs="Arial"/>
                <w:sz w:val="20"/>
                <w:szCs w:val="20"/>
              </w:rPr>
            </w:pPr>
            <w:r>
              <w:rPr>
                <w:rFonts w:ascii="Arial" w:hAnsi="Arial" w:cs="Arial"/>
                <w:sz w:val="20"/>
                <w:szCs w:val="20"/>
              </w:rPr>
              <w:t>Ulica Domovinskog rata 8</w:t>
            </w:r>
            <w:r w:rsidRPr="001F3006">
              <w:rPr>
                <w:rFonts w:ascii="Arial" w:hAnsi="Arial" w:cs="Arial"/>
                <w:sz w:val="20"/>
                <w:szCs w:val="20"/>
              </w:rPr>
              <w:t>, 2</w:t>
            </w:r>
            <w:r>
              <w:rPr>
                <w:rFonts w:ascii="Arial" w:hAnsi="Arial" w:cs="Arial"/>
                <w:sz w:val="20"/>
                <w:szCs w:val="20"/>
              </w:rPr>
              <w:t>1000 Split</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Telefon</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385-2</w:t>
            </w:r>
            <w:r>
              <w:rPr>
                <w:rFonts w:ascii="Arial" w:hAnsi="Arial" w:cs="Arial"/>
                <w:sz w:val="20"/>
                <w:szCs w:val="20"/>
              </w:rPr>
              <w:t>1-393-533</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E-mail adresa</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ivan.v.1985@gmail.com</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Osobna web stranica</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www.pravst.hr </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Godina rođenja</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1985.</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Matični broj iz Upisnika znanstvenika</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303866</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Znanstveno ili umjetničko zvanje i datum posljednjega izbora </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fldChar w:fldCharType="begin">
                <w:ffData>
                  <w:name w:val="Text1"/>
                  <w:enabled/>
                  <w:calcOnExit w:val="0"/>
                  <w:textInput/>
                </w:ffData>
              </w:fldChar>
            </w:r>
            <w:r w:rsidRPr="001F3006">
              <w:rPr>
                <w:rFonts w:ascii="Arial" w:hAnsi="Arial" w:cs="Arial"/>
                <w:sz w:val="20"/>
                <w:szCs w:val="20"/>
              </w:rPr>
              <w:instrText xml:space="preserve"> FORMTEXT </w:instrText>
            </w:r>
            <w:r w:rsidRPr="001F3006">
              <w:rPr>
                <w:rFonts w:ascii="Arial" w:hAnsi="Arial" w:cs="Arial"/>
                <w:sz w:val="20"/>
                <w:szCs w:val="20"/>
              </w:rPr>
            </w:r>
            <w:r w:rsidRPr="001F3006">
              <w:rPr>
                <w:rFonts w:ascii="Arial" w:hAnsi="Arial" w:cs="Arial"/>
                <w:sz w:val="20"/>
                <w:szCs w:val="20"/>
              </w:rPr>
              <w:fldChar w:fldCharType="separate"/>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sz w:val="20"/>
                <w:szCs w:val="20"/>
              </w:rPr>
              <w:fldChar w:fldCharType="end"/>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Znanstveno-nastavno, umjetničko-nastavno ili nastavno zvanje i datum posljednjega izbora</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Docent, studeni 2016. </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Područje i polje izbora u znanstveno ili umjetničko zvanje </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pravo</w:t>
            </w:r>
          </w:p>
        </w:tc>
      </w:tr>
      <w:tr w:rsidR="009D203C" w:rsidRPr="001F3006"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PODACI O SADAŠNJEM ZAPOSLENJU </w:t>
            </w:r>
          </w:p>
        </w:tc>
      </w:tr>
      <w:tr w:rsidR="009D203C" w:rsidRPr="001F3006" w:rsidTr="006A2653">
        <w:tc>
          <w:tcPr>
            <w:tcW w:w="3404" w:type="dxa"/>
            <w:tcBorders>
              <w:top w:val="single" w:sz="8" w:space="0" w:color="auto"/>
            </w:tcBorders>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Ustanova zaposlenja</w:t>
            </w:r>
          </w:p>
        </w:tc>
        <w:tc>
          <w:tcPr>
            <w:tcW w:w="5884" w:type="dxa"/>
            <w:tcBorders>
              <w:top w:val="single" w:sz="8" w:space="0" w:color="auto"/>
            </w:tcBorders>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Pravni fakultet Sveučilišta u Splitu</w:t>
            </w:r>
          </w:p>
        </w:tc>
      </w:tr>
      <w:tr w:rsidR="009D203C" w:rsidRPr="001F3006" w:rsidTr="006A2653">
        <w:tc>
          <w:tcPr>
            <w:tcW w:w="3404" w:type="dxa"/>
            <w:tcBorders>
              <w:top w:val="single" w:sz="8" w:space="0" w:color="auto"/>
            </w:tcBorders>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Datum zaposlenja</w:t>
            </w:r>
          </w:p>
        </w:tc>
        <w:tc>
          <w:tcPr>
            <w:tcW w:w="5884" w:type="dxa"/>
            <w:tcBorders>
              <w:top w:val="single" w:sz="8" w:space="0" w:color="auto"/>
            </w:tcBorders>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Studeni 2016.</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lastRenderedPageBreak/>
              <w:t>Naziv radnoga mjesta (profesor, istraživač, suradnik i sl.)</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Docent</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Područje rada </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Kazneno pravo</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Funkcija </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fldChar w:fldCharType="begin">
                <w:ffData>
                  <w:name w:val="Text1"/>
                  <w:enabled/>
                  <w:calcOnExit w:val="0"/>
                  <w:textInput/>
                </w:ffData>
              </w:fldChar>
            </w:r>
            <w:r w:rsidRPr="001F3006">
              <w:rPr>
                <w:rFonts w:ascii="Arial" w:hAnsi="Arial" w:cs="Arial"/>
                <w:sz w:val="20"/>
                <w:szCs w:val="20"/>
              </w:rPr>
              <w:instrText xml:space="preserve"> FORMTEXT </w:instrText>
            </w:r>
            <w:r w:rsidRPr="001F3006">
              <w:rPr>
                <w:rFonts w:ascii="Arial" w:hAnsi="Arial" w:cs="Arial"/>
                <w:sz w:val="20"/>
                <w:szCs w:val="20"/>
              </w:rPr>
            </w:r>
            <w:r w:rsidRPr="001F3006">
              <w:rPr>
                <w:rFonts w:ascii="Arial" w:hAnsi="Arial" w:cs="Arial"/>
                <w:sz w:val="20"/>
                <w:szCs w:val="20"/>
              </w:rPr>
              <w:fldChar w:fldCharType="separate"/>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sz w:val="20"/>
                <w:szCs w:val="20"/>
              </w:rPr>
              <w:fldChar w:fldCharType="end"/>
            </w:r>
          </w:p>
        </w:tc>
      </w:tr>
      <w:tr w:rsidR="009D203C" w:rsidRPr="001F3006"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PODACI O ŠKOLOVANJU – Najviši postignuti stupanj </w:t>
            </w:r>
          </w:p>
        </w:tc>
      </w:tr>
      <w:tr w:rsidR="009D203C" w:rsidRPr="001F3006" w:rsidTr="006A2653">
        <w:tc>
          <w:tcPr>
            <w:tcW w:w="3404" w:type="dxa"/>
            <w:tcBorders>
              <w:top w:val="single" w:sz="8" w:space="0" w:color="auto"/>
            </w:tcBorders>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Zvanje </w:t>
            </w:r>
          </w:p>
        </w:tc>
        <w:tc>
          <w:tcPr>
            <w:tcW w:w="5884" w:type="dxa"/>
            <w:tcBorders>
              <w:top w:val="single" w:sz="8" w:space="0" w:color="auto"/>
            </w:tcBorders>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Dr.sc.</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Ustanova  </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Pravni fakultet</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Mjesto</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Zagreb</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Nadnevak </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10.prosinca 2014.</w:t>
            </w:r>
          </w:p>
        </w:tc>
      </w:tr>
      <w:tr w:rsidR="009D203C" w:rsidRPr="001F3006"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PODACI O USAVRŠAVANJU</w:t>
            </w:r>
          </w:p>
        </w:tc>
      </w:tr>
      <w:tr w:rsidR="009D203C" w:rsidRPr="001F3006" w:rsidTr="006A2653">
        <w:tc>
          <w:tcPr>
            <w:tcW w:w="3404" w:type="dxa"/>
            <w:tcBorders>
              <w:top w:val="single" w:sz="8" w:space="0" w:color="auto"/>
            </w:tcBorders>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Godina</w:t>
            </w:r>
          </w:p>
        </w:tc>
        <w:tc>
          <w:tcPr>
            <w:tcW w:w="5884" w:type="dxa"/>
            <w:tcBorders>
              <w:top w:val="single" w:sz="8" w:space="0" w:color="auto"/>
            </w:tcBorders>
          </w:tcPr>
          <w:p w:rsidR="009D203C" w:rsidRPr="001F3006" w:rsidRDefault="009D203C" w:rsidP="006A2653">
            <w:pPr>
              <w:spacing w:after="0" w:line="240" w:lineRule="auto"/>
              <w:rPr>
                <w:rFonts w:ascii="Arial" w:hAnsi="Arial" w:cs="Arial"/>
                <w:sz w:val="20"/>
                <w:szCs w:val="20"/>
              </w:rPr>
            </w:pPr>
            <w:r>
              <w:rPr>
                <w:rFonts w:ascii="Arial" w:hAnsi="Arial" w:cs="Arial"/>
                <w:sz w:val="20"/>
                <w:szCs w:val="20"/>
              </w:rPr>
              <w:t xml:space="preserve">  </w:t>
            </w:r>
            <w:r w:rsidRPr="001F3006">
              <w:rPr>
                <w:rFonts w:ascii="Arial" w:hAnsi="Arial" w:cs="Arial"/>
                <w:sz w:val="20"/>
                <w:szCs w:val="20"/>
              </w:rPr>
              <w:t xml:space="preserve"> 2013.</w:t>
            </w:r>
            <w:r>
              <w:rPr>
                <w:rFonts w:ascii="Arial" w:hAnsi="Arial" w:cs="Arial"/>
                <w:sz w:val="20"/>
                <w:szCs w:val="20"/>
              </w:rPr>
              <w:t xml:space="preserve">                  2016.                             2018.</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Mjesto</w:t>
            </w:r>
          </w:p>
        </w:tc>
        <w:tc>
          <w:tcPr>
            <w:tcW w:w="5884" w:type="dxa"/>
          </w:tcPr>
          <w:p w:rsidR="009D203C" w:rsidRPr="001F3006" w:rsidRDefault="009D203C" w:rsidP="006A2653">
            <w:pPr>
              <w:tabs>
                <w:tab w:val="left" w:pos="1960"/>
              </w:tabs>
              <w:spacing w:after="0" w:line="240" w:lineRule="auto"/>
              <w:rPr>
                <w:rFonts w:ascii="Arial" w:hAnsi="Arial" w:cs="Arial"/>
                <w:sz w:val="20"/>
                <w:szCs w:val="20"/>
              </w:rPr>
            </w:pPr>
            <w:r w:rsidRPr="001F3006">
              <w:rPr>
                <w:rFonts w:ascii="Arial" w:hAnsi="Arial" w:cs="Arial"/>
                <w:sz w:val="20"/>
                <w:szCs w:val="20"/>
              </w:rPr>
              <w:t xml:space="preserve">  Berlin</w:t>
            </w:r>
            <w:r>
              <w:rPr>
                <w:rFonts w:ascii="Arial" w:hAnsi="Arial" w:cs="Arial"/>
                <w:sz w:val="20"/>
                <w:szCs w:val="20"/>
              </w:rPr>
              <w:t xml:space="preserve">                  Freiburg i. Breisgau       Hagen</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Ustanova</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Freie Universitat</w:t>
            </w:r>
            <w:r>
              <w:rPr>
                <w:rFonts w:ascii="Arial" w:hAnsi="Arial" w:cs="Arial"/>
                <w:sz w:val="20"/>
                <w:szCs w:val="20"/>
              </w:rPr>
              <w:t xml:space="preserve">  Max Planc Institut    Rechtswissenschaft               Fakultat</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Područje usavršavanja </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 Kazneno pravo</w:t>
            </w:r>
            <w:r>
              <w:rPr>
                <w:rFonts w:ascii="Arial" w:hAnsi="Arial" w:cs="Arial"/>
                <w:sz w:val="20"/>
                <w:szCs w:val="20"/>
              </w:rPr>
              <w:t xml:space="preserve">   Kazneno pravo              Kazneno pravo</w:t>
            </w:r>
          </w:p>
        </w:tc>
      </w:tr>
      <w:tr w:rsidR="009D203C" w:rsidRPr="001F3006"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MATERINSKI I STRANI JEZICI</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Materinski jezik </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Hrvatski</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Strani jezik i poznavanje jezika na ljestvici od 2 (dovoljno) do 5 (izvrsno)</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Engleski 4</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Strani jezik i poznavanje jezika na  ljestvici od 2 (dovoljno) do 5 (izvrsno)</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Njemački 3</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Strani jezik i poznavanje jezika na ljestvici od 2 (dovoljno) do 5 (izvrsno)</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fldChar w:fldCharType="begin">
                <w:ffData>
                  <w:name w:val="Text1"/>
                  <w:enabled/>
                  <w:calcOnExit w:val="0"/>
                  <w:textInput/>
                </w:ffData>
              </w:fldChar>
            </w:r>
            <w:r w:rsidRPr="001F3006">
              <w:rPr>
                <w:rFonts w:ascii="Arial" w:hAnsi="Arial" w:cs="Arial"/>
                <w:sz w:val="20"/>
                <w:szCs w:val="20"/>
              </w:rPr>
              <w:instrText xml:space="preserve"> FORMTEXT </w:instrText>
            </w:r>
            <w:r w:rsidRPr="001F3006">
              <w:rPr>
                <w:rFonts w:ascii="Arial" w:hAnsi="Arial" w:cs="Arial"/>
                <w:sz w:val="20"/>
                <w:szCs w:val="20"/>
              </w:rPr>
            </w:r>
            <w:r w:rsidRPr="001F3006">
              <w:rPr>
                <w:rFonts w:ascii="Arial" w:hAnsi="Arial" w:cs="Arial"/>
                <w:sz w:val="20"/>
                <w:szCs w:val="20"/>
              </w:rPr>
              <w:fldChar w:fldCharType="separate"/>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sz w:val="20"/>
                <w:szCs w:val="20"/>
              </w:rPr>
              <w:fldChar w:fldCharType="end"/>
            </w:r>
          </w:p>
        </w:tc>
      </w:tr>
      <w:tr w:rsidR="009D203C" w:rsidRPr="001F3006"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KOMPETENCIJE ZA PREDMET </w:t>
            </w:r>
          </w:p>
        </w:tc>
      </w:tr>
      <w:tr w:rsidR="009D203C" w:rsidRPr="001F3006" w:rsidTr="006A2653">
        <w:tc>
          <w:tcPr>
            <w:tcW w:w="3404" w:type="dxa"/>
            <w:tcBorders>
              <w:top w:val="single" w:sz="8" w:space="0" w:color="auto"/>
            </w:tcBorders>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Kazneno pravo, Kriminologija s viktimologijom, Gospodarsko kazneno pravo, Maloljetničko kazneno pravo, </w:t>
            </w:r>
            <w:r w:rsidRPr="001F3006">
              <w:rPr>
                <w:rFonts w:ascii="Arial" w:hAnsi="Arial" w:cs="Arial"/>
                <w:bCs/>
                <w:sz w:val="20"/>
                <w:szCs w:val="20"/>
              </w:rPr>
              <w:t>Organizirani kriminalitet</w:t>
            </w:r>
            <w:r w:rsidRPr="001F3006">
              <w:rPr>
                <w:rFonts w:ascii="Arial" w:hAnsi="Arial" w:cs="Arial"/>
                <w:sz w:val="20"/>
                <w:szCs w:val="20"/>
              </w:rPr>
              <w:t>, Poredbeno kazneno pravo</w:t>
            </w:r>
            <w:r>
              <w:rPr>
                <w:rFonts w:ascii="Arial" w:hAnsi="Arial" w:cs="Arial"/>
                <w:sz w:val="20"/>
                <w:szCs w:val="20"/>
              </w:rPr>
              <w:t>, Umjetna inteligencija i kazneno pravo</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Autorstvo sveučilišnih/fakultetskih udžbenika iz područja predmeta </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fldChar w:fldCharType="begin">
                <w:ffData>
                  <w:name w:val="Text1"/>
                  <w:enabled/>
                  <w:calcOnExit w:val="0"/>
                  <w:textInput/>
                </w:ffData>
              </w:fldChar>
            </w:r>
            <w:r w:rsidRPr="001F3006">
              <w:rPr>
                <w:rFonts w:ascii="Arial" w:hAnsi="Arial" w:cs="Arial"/>
                <w:sz w:val="20"/>
                <w:szCs w:val="20"/>
              </w:rPr>
              <w:instrText xml:space="preserve"> FORMTEXT </w:instrText>
            </w:r>
            <w:r w:rsidRPr="001F3006">
              <w:rPr>
                <w:rFonts w:ascii="Arial" w:hAnsi="Arial" w:cs="Arial"/>
                <w:sz w:val="20"/>
                <w:szCs w:val="20"/>
              </w:rPr>
            </w:r>
            <w:r w:rsidRPr="001F3006">
              <w:rPr>
                <w:rFonts w:ascii="Arial" w:hAnsi="Arial" w:cs="Arial"/>
                <w:sz w:val="20"/>
                <w:szCs w:val="20"/>
              </w:rPr>
              <w:fldChar w:fldCharType="separate"/>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sz w:val="20"/>
                <w:szCs w:val="20"/>
              </w:rPr>
              <w:fldChar w:fldCharType="end"/>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Stručni, znanstveni i umjetnički radovi objavljeni u posljednjih pet godina iz područja predmeta </w:t>
            </w:r>
            <w:r w:rsidRPr="001F3006">
              <w:rPr>
                <w:rFonts w:ascii="Arial" w:hAnsi="Arial" w:cs="Arial"/>
                <w:b/>
                <w:sz w:val="20"/>
                <w:szCs w:val="20"/>
              </w:rPr>
              <w:t>(najviše 5 referenca)</w:t>
            </w:r>
          </w:p>
        </w:tc>
        <w:tc>
          <w:tcPr>
            <w:tcW w:w="5884" w:type="dxa"/>
          </w:tcPr>
          <w:p w:rsidR="009D203C" w:rsidRPr="001F3006" w:rsidRDefault="009D203C" w:rsidP="006A2653">
            <w:pPr>
              <w:spacing w:after="0" w:line="240" w:lineRule="auto"/>
              <w:rPr>
                <w:rFonts w:ascii="Times New Roman" w:eastAsia="Times New Roman" w:hAnsi="Times New Roman" w:cs="Times New Roman"/>
                <w:sz w:val="24"/>
                <w:szCs w:val="24"/>
                <w:lang w:eastAsia="hr-HR"/>
              </w:rPr>
            </w:pPr>
            <w:r w:rsidRPr="001F3006">
              <w:rPr>
                <w:rFonts w:ascii="Times New Roman" w:eastAsia="Times New Roman" w:hAnsi="Times New Roman" w:cs="Times New Roman"/>
                <w:sz w:val="24"/>
                <w:szCs w:val="24"/>
                <w:lang w:eastAsia="hr-HR"/>
              </w:rPr>
              <w:t>Boban, Marija; Vukušić, Ivan</w:t>
            </w:r>
          </w:p>
          <w:p w:rsidR="009D203C" w:rsidRPr="001F3006" w:rsidRDefault="00CD650B" w:rsidP="006A2653">
            <w:pPr>
              <w:spacing w:after="0" w:line="240" w:lineRule="auto"/>
              <w:rPr>
                <w:rFonts w:ascii="Times New Roman" w:eastAsia="Times New Roman" w:hAnsi="Times New Roman" w:cs="Times New Roman"/>
                <w:sz w:val="24"/>
                <w:szCs w:val="24"/>
                <w:lang w:eastAsia="hr-HR"/>
              </w:rPr>
            </w:pPr>
            <w:hyperlink r:id="rId38" w:history="1">
              <w:r w:rsidR="009D203C" w:rsidRPr="001F3006">
                <w:rPr>
                  <w:rFonts w:ascii="Times New Roman" w:eastAsia="Times New Roman" w:hAnsi="Times New Roman" w:cs="Times New Roman"/>
                  <w:sz w:val="24"/>
                  <w:szCs w:val="24"/>
                  <w:lang w:eastAsia="hr-HR"/>
                </w:rPr>
                <w:t>Cybercrime Measures and Data as Evidence</w:t>
              </w:r>
            </w:hyperlink>
            <w:r w:rsidR="009D203C" w:rsidRPr="001F3006">
              <w:rPr>
                <w:rFonts w:ascii="Times New Roman" w:eastAsia="Times New Roman" w:hAnsi="Times New Roman" w:cs="Times New Roman"/>
                <w:sz w:val="24"/>
                <w:szCs w:val="24"/>
                <w:lang w:eastAsia="hr-HR"/>
              </w:rPr>
              <w:t xml:space="preserve"> </w:t>
            </w:r>
            <w:r w:rsidR="009D203C" w:rsidRPr="001F3006">
              <w:rPr>
                <w:rFonts w:ascii="Times New Roman" w:eastAsia="Times New Roman" w:hAnsi="Times New Roman" w:cs="Times New Roman"/>
                <w:i/>
                <w:iCs/>
                <w:sz w:val="24"/>
                <w:szCs w:val="24"/>
                <w:lang w:eastAsia="hr-HR"/>
              </w:rPr>
              <w:t>// Symposium on Information Security and Intellectual Property (ISIP)</w:t>
            </w:r>
            <w:r w:rsidR="009D203C" w:rsidRPr="001F3006">
              <w:rPr>
                <w:rFonts w:ascii="Times New Roman" w:eastAsia="Times New Roman" w:hAnsi="Times New Roman" w:cs="Times New Roman"/>
                <w:sz w:val="24"/>
                <w:szCs w:val="24"/>
                <w:lang w:eastAsia="hr-HR"/>
              </w:rPr>
              <w:t xml:space="preserve"> / Boban, M. ; Ježić, G. (ur.).</w:t>
            </w:r>
            <w:r w:rsidR="009D203C" w:rsidRPr="001F3006">
              <w:rPr>
                <w:rFonts w:ascii="Times New Roman" w:eastAsia="Times New Roman" w:hAnsi="Times New Roman" w:cs="Times New Roman"/>
                <w:sz w:val="24"/>
                <w:szCs w:val="24"/>
                <w:lang w:eastAsia="hr-HR"/>
              </w:rPr>
              <w:br/>
              <w:t xml:space="preserve">Split: Softcom, FESB, 2021. str. 1-5 (ostalo, međunarodna recenzija, cjeloviti rad (in extenso), znanstveni) </w:t>
            </w:r>
          </w:p>
          <w:p w:rsidR="009D203C" w:rsidRPr="001F3006" w:rsidRDefault="009D203C" w:rsidP="006A2653">
            <w:pPr>
              <w:spacing w:after="0" w:line="240" w:lineRule="auto"/>
              <w:rPr>
                <w:rFonts w:ascii="Times New Roman" w:eastAsia="Times New Roman" w:hAnsi="Times New Roman" w:cs="Times New Roman"/>
                <w:sz w:val="24"/>
                <w:szCs w:val="24"/>
                <w:lang w:eastAsia="hr-HR"/>
              </w:rPr>
            </w:pPr>
          </w:p>
          <w:p w:rsidR="009D203C" w:rsidRPr="001F3006" w:rsidRDefault="009D203C" w:rsidP="006A2653">
            <w:pPr>
              <w:spacing w:after="0" w:line="240" w:lineRule="auto"/>
              <w:rPr>
                <w:rFonts w:ascii="Times New Roman" w:eastAsia="Times New Roman" w:hAnsi="Times New Roman" w:cs="Times New Roman"/>
                <w:sz w:val="24"/>
                <w:szCs w:val="24"/>
                <w:lang w:eastAsia="hr-HR"/>
              </w:rPr>
            </w:pPr>
            <w:r w:rsidRPr="001F3006">
              <w:rPr>
                <w:rFonts w:ascii="Times New Roman" w:eastAsia="Times New Roman" w:hAnsi="Times New Roman" w:cs="Times New Roman"/>
                <w:sz w:val="24"/>
                <w:szCs w:val="24"/>
                <w:lang w:eastAsia="hr-HR"/>
              </w:rPr>
              <w:t>Šago, Dinka; Vukušić, Ivan</w:t>
            </w:r>
          </w:p>
          <w:p w:rsidR="009D203C" w:rsidRPr="001F3006" w:rsidRDefault="00CD650B" w:rsidP="006A2653">
            <w:pPr>
              <w:spacing w:after="0" w:line="240" w:lineRule="auto"/>
              <w:rPr>
                <w:rFonts w:ascii="Times New Roman" w:eastAsia="Times New Roman" w:hAnsi="Times New Roman" w:cs="Times New Roman"/>
                <w:sz w:val="24"/>
                <w:szCs w:val="24"/>
                <w:lang w:eastAsia="hr-HR"/>
              </w:rPr>
            </w:pPr>
            <w:hyperlink r:id="rId39" w:history="1">
              <w:r w:rsidR="009D203C" w:rsidRPr="001F3006">
                <w:rPr>
                  <w:rFonts w:ascii="Times New Roman" w:eastAsia="Times New Roman" w:hAnsi="Times New Roman" w:cs="Times New Roman"/>
                  <w:sz w:val="24"/>
                  <w:szCs w:val="24"/>
                  <w:lang w:eastAsia="hr-HR"/>
                </w:rPr>
                <w:t>Organizacija pravosuđa</w:t>
              </w:r>
            </w:hyperlink>
            <w:r w:rsidR="009D203C" w:rsidRPr="001F3006">
              <w:rPr>
                <w:rFonts w:ascii="Times New Roman" w:eastAsia="Times New Roman" w:hAnsi="Times New Roman" w:cs="Times New Roman"/>
                <w:sz w:val="24"/>
                <w:szCs w:val="24"/>
                <w:lang w:eastAsia="hr-HR"/>
              </w:rPr>
              <w:t xml:space="preserve">. Split: Pravni fakultet u Splitu, 2021 (monografija) </w:t>
            </w:r>
          </w:p>
          <w:p w:rsidR="009D203C" w:rsidRPr="001F3006" w:rsidRDefault="009D203C" w:rsidP="006A2653">
            <w:pPr>
              <w:spacing w:after="0" w:line="240" w:lineRule="auto"/>
              <w:rPr>
                <w:rFonts w:ascii="Times New Roman" w:eastAsia="Times New Roman" w:hAnsi="Times New Roman" w:cs="Times New Roman"/>
                <w:sz w:val="24"/>
                <w:szCs w:val="24"/>
                <w:lang w:eastAsia="hr-HR"/>
              </w:rPr>
            </w:pPr>
          </w:p>
          <w:p w:rsidR="009D203C" w:rsidRPr="001F3006" w:rsidRDefault="009D203C" w:rsidP="006A2653">
            <w:pPr>
              <w:spacing w:after="0" w:line="240" w:lineRule="auto"/>
              <w:rPr>
                <w:rFonts w:ascii="Times New Roman" w:eastAsia="Times New Roman" w:hAnsi="Times New Roman" w:cs="Times New Roman"/>
                <w:sz w:val="24"/>
                <w:szCs w:val="24"/>
                <w:lang w:eastAsia="hr-HR"/>
              </w:rPr>
            </w:pPr>
            <w:r w:rsidRPr="001F3006">
              <w:rPr>
                <w:rFonts w:ascii="Times New Roman" w:eastAsia="Times New Roman" w:hAnsi="Times New Roman" w:cs="Times New Roman"/>
                <w:sz w:val="24"/>
                <w:szCs w:val="24"/>
                <w:lang w:eastAsia="hr-HR"/>
              </w:rPr>
              <w:t>Mišić Radanović, Nina; Vukušić, Ivan</w:t>
            </w:r>
          </w:p>
          <w:p w:rsidR="009D203C" w:rsidRPr="001F3006" w:rsidRDefault="00CD650B" w:rsidP="006A2653">
            <w:pPr>
              <w:spacing w:after="0" w:line="240" w:lineRule="auto"/>
              <w:rPr>
                <w:rFonts w:ascii="Times New Roman" w:eastAsia="Times New Roman" w:hAnsi="Times New Roman" w:cs="Times New Roman"/>
                <w:sz w:val="24"/>
                <w:szCs w:val="24"/>
                <w:lang w:eastAsia="hr-HR"/>
              </w:rPr>
            </w:pPr>
            <w:hyperlink r:id="rId40" w:history="1">
              <w:r w:rsidR="009D203C" w:rsidRPr="001F3006">
                <w:rPr>
                  <w:rFonts w:ascii="Times New Roman" w:eastAsia="Times New Roman" w:hAnsi="Times New Roman" w:cs="Times New Roman"/>
                  <w:sz w:val="24"/>
                  <w:szCs w:val="24"/>
                  <w:lang w:eastAsia="hr-HR"/>
                </w:rPr>
                <w:t>Odnos različitih vrsta deliktne odgovornosti zdravstvenih radnika</w:t>
              </w:r>
            </w:hyperlink>
            <w:r w:rsidR="009D203C" w:rsidRPr="001F3006">
              <w:rPr>
                <w:rFonts w:ascii="Times New Roman" w:eastAsia="Times New Roman" w:hAnsi="Times New Roman" w:cs="Times New Roman"/>
                <w:sz w:val="24"/>
                <w:szCs w:val="24"/>
                <w:lang w:eastAsia="hr-HR"/>
              </w:rPr>
              <w:t xml:space="preserve"> </w:t>
            </w:r>
            <w:r w:rsidR="009D203C" w:rsidRPr="001F3006">
              <w:rPr>
                <w:rFonts w:ascii="Times New Roman" w:eastAsia="Times New Roman" w:hAnsi="Times New Roman" w:cs="Times New Roman"/>
                <w:i/>
                <w:iCs/>
                <w:sz w:val="24"/>
                <w:szCs w:val="24"/>
                <w:lang w:eastAsia="hr-HR"/>
              </w:rPr>
              <w:t>// Zbornik radova s međunarodnog kongresa "2. KONGRES KOKOZA I 4. HRVATSKI KONGRES MEDICINSKOG PRAVA S MEĐUNARODNIM SUDJELOVANJEM"</w:t>
            </w:r>
            <w:r w:rsidR="009D203C" w:rsidRPr="001F3006">
              <w:rPr>
                <w:rFonts w:ascii="Times New Roman" w:eastAsia="Times New Roman" w:hAnsi="Times New Roman" w:cs="Times New Roman"/>
                <w:sz w:val="24"/>
                <w:szCs w:val="24"/>
                <w:lang w:eastAsia="hr-HR"/>
              </w:rPr>
              <w:t xml:space="preserve"> / Kurtović Mišić, A. ; Čizmić, J. i dr. (ur.).</w:t>
            </w:r>
            <w:r w:rsidR="009D203C" w:rsidRPr="001F3006">
              <w:rPr>
                <w:rFonts w:ascii="Times New Roman" w:eastAsia="Times New Roman" w:hAnsi="Times New Roman" w:cs="Times New Roman"/>
                <w:sz w:val="24"/>
                <w:szCs w:val="24"/>
                <w:lang w:eastAsia="hr-HR"/>
              </w:rPr>
              <w:br/>
              <w:t xml:space="preserve">Rovinj: Pravni fakultet Split, 2020. str. 197-232 (ostalo, domaća recenzija, cjeloviti rad (in extenso), znanstveni) </w:t>
            </w:r>
          </w:p>
          <w:p w:rsidR="009D203C" w:rsidRPr="001F3006" w:rsidRDefault="009D203C" w:rsidP="006A2653">
            <w:pPr>
              <w:spacing w:after="0" w:line="240" w:lineRule="auto"/>
              <w:rPr>
                <w:rFonts w:ascii="Times New Roman" w:eastAsia="Times New Roman" w:hAnsi="Times New Roman" w:cs="Times New Roman"/>
                <w:sz w:val="24"/>
                <w:szCs w:val="24"/>
                <w:lang w:eastAsia="hr-HR"/>
              </w:rPr>
            </w:pPr>
          </w:p>
          <w:p w:rsidR="009D203C" w:rsidRPr="001F3006" w:rsidRDefault="009D203C" w:rsidP="006A2653">
            <w:pPr>
              <w:spacing w:after="0" w:line="240" w:lineRule="auto"/>
              <w:rPr>
                <w:rFonts w:ascii="Times New Roman" w:eastAsia="Times New Roman" w:hAnsi="Times New Roman" w:cs="Times New Roman"/>
                <w:sz w:val="24"/>
                <w:szCs w:val="24"/>
                <w:lang w:eastAsia="hr-HR"/>
              </w:rPr>
            </w:pPr>
            <w:r w:rsidRPr="001F3006">
              <w:rPr>
                <w:rFonts w:ascii="Times New Roman" w:eastAsia="Times New Roman" w:hAnsi="Times New Roman" w:cs="Times New Roman"/>
                <w:sz w:val="24"/>
                <w:szCs w:val="24"/>
                <w:lang w:eastAsia="hr-HR"/>
              </w:rPr>
              <w:t>Vukušić, Ivan</w:t>
            </w:r>
          </w:p>
          <w:p w:rsidR="009D203C" w:rsidRPr="001F3006" w:rsidRDefault="00CD650B" w:rsidP="006A2653">
            <w:pPr>
              <w:spacing w:after="0" w:line="240" w:lineRule="auto"/>
              <w:rPr>
                <w:rFonts w:ascii="Times New Roman" w:eastAsia="Times New Roman" w:hAnsi="Times New Roman" w:cs="Times New Roman"/>
                <w:sz w:val="24"/>
                <w:szCs w:val="24"/>
                <w:lang w:eastAsia="hr-HR"/>
              </w:rPr>
            </w:pPr>
            <w:hyperlink r:id="rId41" w:history="1">
              <w:r w:rsidR="009D203C" w:rsidRPr="001F3006">
                <w:rPr>
                  <w:rFonts w:ascii="Times New Roman" w:eastAsia="Times New Roman" w:hAnsi="Times New Roman" w:cs="Times New Roman"/>
                  <w:sz w:val="24"/>
                  <w:szCs w:val="24"/>
                  <w:lang w:eastAsia="hr-HR"/>
                </w:rPr>
                <w:t>Slikovne snimke kao osobni podatak</w:t>
              </w:r>
            </w:hyperlink>
            <w:r w:rsidR="009D203C" w:rsidRPr="001F3006">
              <w:rPr>
                <w:rFonts w:ascii="Times New Roman" w:eastAsia="Times New Roman" w:hAnsi="Times New Roman" w:cs="Times New Roman"/>
                <w:sz w:val="24"/>
                <w:szCs w:val="24"/>
                <w:lang w:eastAsia="hr-HR"/>
              </w:rPr>
              <w:t xml:space="preserve"> </w:t>
            </w:r>
            <w:r w:rsidR="009D203C" w:rsidRPr="001F3006">
              <w:rPr>
                <w:rFonts w:ascii="Times New Roman" w:eastAsia="Times New Roman" w:hAnsi="Times New Roman" w:cs="Times New Roman"/>
                <w:i/>
                <w:iCs/>
                <w:sz w:val="24"/>
                <w:szCs w:val="24"/>
                <w:lang w:eastAsia="hr-HR"/>
              </w:rPr>
              <w:t>// Hrvatski ljetopis za kaznene znanosti i praksu,</w:t>
            </w:r>
            <w:r w:rsidR="009D203C" w:rsidRPr="001F3006">
              <w:rPr>
                <w:rFonts w:ascii="Times New Roman" w:eastAsia="Times New Roman" w:hAnsi="Times New Roman" w:cs="Times New Roman"/>
                <w:sz w:val="24"/>
                <w:szCs w:val="24"/>
                <w:lang w:eastAsia="hr-HR"/>
              </w:rPr>
              <w:t xml:space="preserve"> </w:t>
            </w:r>
            <w:r w:rsidR="009D203C" w:rsidRPr="001F3006">
              <w:rPr>
                <w:rFonts w:ascii="Times New Roman" w:eastAsia="Times New Roman" w:hAnsi="Times New Roman" w:cs="Times New Roman"/>
                <w:b/>
                <w:bCs/>
                <w:sz w:val="24"/>
                <w:szCs w:val="24"/>
                <w:lang w:eastAsia="hr-HR"/>
              </w:rPr>
              <w:t>27</w:t>
            </w:r>
            <w:r w:rsidR="009D203C" w:rsidRPr="001F3006">
              <w:rPr>
                <w:rFonts w:ascii="Times New Roman" w:eastAsia="Times New Roman" w:hAnsi="Times New Roman" w:cs="Times New Roman"/>
                <w:sz w:val="24"/>
                <w:szCs w:val="24"/>
                <w:lang w:eastAsia="hr-HR"/>
              </w:rPr>
              <w:t xml:space="preserve"> (2020), 2; 907-932 (domaća recenzija, članak, ostalo) </w:t>
            </w:r>
          </w:p>
          <w:p w:rsidR="009D203C" w:rsidRPr="001F3006" w:rsidRDefault="009D203C" w:rsidP="006A2653">
            <w:pPr>
              <w:spacing w:after="0" w:line="240" w:lineRule="auto"/>
              <w:rPr>
                <w:rFonts w:ascii="Times New Roman" w:eastAsia="Times New Roman" w:hAnsi="Times New Roman" w:cs="Times New Roman"/>
                <w:sz w:val="24"/>
                <w:szCs w:val="24"/>
                <w:lang w:eastAsia="hr-HR"/>
              </w:rPr>
            </w:pPr>
          </w:p>
          <w:p w:rsidR="009D203C" w:rsidRPr="001F3006" w:rsidRDefault="009D203C" w:rsidP="006A2653">
            <w:pPr>
              <w:spacing w:after="0" w:line="240" w:lineRule="auto"/>
              <w:rPr>
                <w:rFonts w:ascii="Times New Roman" w:eastAsia="Times New Roman" w:hAnsi="Times New Roman" w:cs="Times New Roman"/>
                <w:sz w:val="24"/>
                <w:szCs w:val="24"/>
                <w:lang w:eastAsia="hr-HR"/>
              </w:rPr>
            </w:pPr>
            <w:r w:rsidRPr="001F3006">
              <w:rPr>
                <w:rFonts w:ascii="Times New Roman" w:eastAsia="Times New Roman" w:hAnsi="Times New Roman" w:cs="Times New Roman"/>
                <w:sz w:val="24"/>
                <w:szCs w:val="24"/>
                <w:lang w:eastAsia="hr-HR"/>
              </w:rPr>
              <w:t>Mišić Radanović, Nina; Vukušić, Ivan</w:t>
            </w:r>
          </w:p>
          <w:p w:rsidR="009D203C" w:rsidRPr="001F3006" w:rsidRDefault="00CD650B" w:rsidP="006A2653">
            <w:pPr>
              <w:spacing w:after="0" w:line="240" w:lineRule="auto"/>
              <w:rPr>
                <w:rFonts w:ascii="Times New Roman" w:eastAsia="Times New Roman" w:hAnsi="Times New Roman" w:cs="Times New Roman"/>
                <w:sz w:val="24"/>
                <w:szCs w:val="24"/>
                <w:lang w:eastAsia="hr-HR"/>
              </w:rPr>
            </w:pPr>
            <w:hyperlink r:id="rId42" w:history="1">
              <w:r w:rsidR="009D203C" w:rsidRPr="001F3006">
                <w:rPr>
                  <w:rFonts w:ascii="Times New Roman" w:eastAsia="Times New Roman" w:hAnsi="Times New Roman" w:cs="Times New Roman"/>
                  <w:sz w:val="24"/>
                  <w:szCs w:val="24"/>
                  <w:lang w:eastAsia="hr-HR"/>
                </w:rPr>
                <w:t>CAUSATION IN MEDICAL MALPRACTICE</w:t>
              </w:r>
            </w:hyperlink>
            <w:r w:rsidR="009D203C" w:rsidRPr="001F3006">
              <w:rPr>
                <w:rFonts w:ascii="Times New Roman" w:eastAsia="Times New Roman" w:hAnsi="Times New Roman" w:cs="Times New Roman"/>
                <w:sz w:val="24"/>
                <w:szCs w:val="24"/>
                <w:lang w:eastAsia="hr-HR"/>
              </w:rPr>
              <w:t xml:space="preserve"> </w:t>
            </w:r>
            <w:r w:rsidR="009D203C" w:rsidRPr="001F3006">
              <w:rPr>
                <w:rFonts w:ascii="Times New Roman" w:eastAsia="Times New Roman" w:hAnsi="Times New Roman" w:cs="Times New Roman"/>
                <w:i/>
                <w:iCs/>
                <w:sz w:val="24"/>
                <w:szCs w:val="24"/>
                <w:lang w:eastAsia="hr-HR"/>
              </w:rPr>
              <w:t>// EU 2020 - LESSONS FROM THE PAST AND SOLUTIONS FOR THE FUTURE</w:t>
            </w:r>
            <w:r w:rsidR="009D203C" w:rsidRPr="001F3006">
              <w:rPr>
                <w:rFonts w:ascii="Times New Roman" w:eastAsia="Times New Roman" w:hAnsi="Times New Roman" w:cs="Times New Roman"/>
                <w:sz w:val="24"/>
                <w:szCs w:val="24"/>
                <w:lang w:eastAsia="hr-HR"/>
              </w:rPr>
              <w:t xml:space="preserve"> / Petrašević, T. ; Duić, D. (ur.).</w:t>
            </w:r>
            <w:r w:rsidR="009D203C" w:rsidRPr="001F3006">
              <w:rPr>
                <w:rFonts w:ascii="Times New Roman" w:eastAsia="Times New Roman" w:hAnsi="Times New Roman" w:cs="Times New Roman"/>
                <w:sz w:val="24"/>
                <w:szCs w:val="24"/>
                <w:lang w:eastAsia="hr-HR"/>
              </w:rPr>
              <w:br/>
              <w:t xml:space="preserve">Osijek, Republika Hrvatska, 2020. str. 771-797 (ostalo, recenziran, cjeloviti rad (in extenso), znanstveni) </w:t>
            </w:r>
          </w:p>
          <w:p w:rsidR="009D203C" w:rsidRPr="001F3006" w:rsidRDefault="009D203C" w:rsidP="006A2653">
            <w:pPr>
              <w:spacing w:after="0" w:line="240" w:lineRule="auto"/>
              <w:rPr>
                <w:rFonts w:ascii="Times New Roman" w:eastAsia="Times New Roman" w:hAnsi="Times New Roman" w:cs="Times New Roman"/>
                <w:sz w:val="24"/>
                <w:szCs w:val="24"/>
                <w:lang w:eastAsia="hr-HR"/>
              </w:rPr>
            </w:pPr>
          </w:p>
          <w:p w:rsidR="009D203C" w:rsidRPr="001F3006" w:rsidRDefault="009D203C" w:rsidP="006A2653">
            <w:pPr>
              <w:spacing w:after="0" w:line="240" w:lineRule="auto"/>
              <w:rPr>
                <w:rFonts w:ascii="Times New Roman" w:eastAsia="Times New Roman" w:hAnsi="Times New Roman" w:cs="Times New Roman"/>
                <w:sz w:val="24"/>
                <w:szCs w:val="24"/>
                <w:lang w:eastAsia="hr-HR"/>
              </w:rPr>
            </w:pPr>
            <w:r w:rsidRPr="001F3006">
              <w:rPr>
                <w:rFonts w:ascii="Times New Roman" w:eastAsia="Times New Roman" w:hAnsi="Times New Roman" w:cs="Times New Roman"/>
                <w:sz w:val="24"/>
                <w:szCs w:val="24"/>
                <w:lang w:eastAsia="hr-HR"/>
              </w:rPr>
              <w:t>Pleić, Marija; Vukušić, Ivan</w:t>
            </w:r>
          </w:p>
          <w:p w:rsidR="009D203C" w:rsidRDefault="00CD650B" w:rsidP="006A2653">
            <w:pPr>
              <w:spacing w:after="0" w:line="240" w:lineRule="auto"/>
              <w:rPr>
                <w:rFonts w:ascii="Times New Roman" w:eastAsia="Times New Roman" w:hAnsi="Times New Roman" w:cs="Times New Roman"/>
                <w:sz w:val="24"/>
                <w:szCs w:val="24"/>
                <w:lang w:eastAsia="hr-HR"/>
              </w:rPr>
            </w:pPr>
            <w:hyperlink r:id="rId43" w:history="1">
              <w:r w:rsidR="009D203C" w:rsidRPr="001F3006">
                <w:rPr>
                  <w:rFonts w:ascii="Times New Roman" w:eastAsia="Times New Roman" w:hAnsi="Times New Roman" w:cs="Times New Roman"/>
                  <w:sz w:val="24"/>
                  <w:szCs w:val="24"/>
                  <w:lang w:eastAsia="hr-HR"/>
                </w:rPr>
                <w:t>NEKA PITANJA SURADNJE DRŽAVE I KATOLIČKE CRKVE U PODRUČJU KAZNENoG PRAVA</w:t>
              </w:r>
            </w:hyperlink>
            <w:r w:rsidR="009D203C" w:rsidRPr="001F3006">
              <w:rPr>
                <w:rFonts w:ascii="Times New Roman" w:eastAsia="Times New Roman" w:hAnsi="Times New Roman" w:cs="Times New Roman"/>
                <w:sz w:val="24"/>
                <w:szCs w:val="24"/>
                <w:lang w:eastAsia="hr-HR"/>
              </w:rPr>
              <w:t xml:space="preserve"> </w:t>
            </w:r>
            <w:r w:rsidR="009D203C" w:rsidRPr="001F3006">
              <w:rPr>
                <w:rFonts w:ascii="Times New Roman" w:eastAsia="Times New Roman" w:hAnsi="Times New Roman" w:cs="Times New Roman"/>
                <w:i/>
                <w:iCs/>
                <w:sz w:val="24"/>
                <w:szCs w:val="24"/>
                <w:lang w:eastAsia="hr-HR"/>
              </w:rPr>
              <w:t>// Zbornik radova Pravnog fakulteta u Splitu,</w:t>
            </w:r>
            <w:r w:rsidR="009D203C" w:rsidRPr="001F3006">
              <w:rPr>
                <w:rFonts w:ascii="Times New Roman" w:eastAsia="Times New Roman" w:hAnsi="Times New Roman" w:cs="Times New Roman"/>
                <w:sz w:val="24"/>
                <w:szCs w:val="24"/>
                <w:lang w:eastAsia="hr-HR"/>
              </w:rPr>
              <w:t xml:space="preserve"> </w:t>
            </w:r>
            <w:r w:rsidR="009D203C" w:rsidRPr="001F3006">
              <w:rPr>
                <w:rFonts w:ascii="Times New Roman" w:eastAsia="Times New Roman" w:hAnsi="Times New Roman" w:cs="Times New Roman"/>
                <w:b/>
                <w:bCs/>
                <w:sz w:val="24"/>
                <w:szCs w:val="24"/>
                <w:lang w:eastAsia="hr-HR"/>
              </w:rPr>
              <w:t>57</w:t>
            </w:r>
            <w:r w:rsidR="009D203C" w:rsidRPr="001F3006">
              <w:rPr>
                <w:rFonts w:ascii="Times New Roman" w:eastAsia="Times New Roman" w:hAnsi="Times New Roman" w:cs="Times New Roman"/>
                <w:sz w:val="24"/>
                <w:szCs w:val="24"/>
                <w:lang w:eastAsia="hr-HR"/>
              </w:rPr>
              <w:t xml:space="preserve"> (2020), 3; 759-781 doi:10.31141/zrpfs.2020.57.137.759 (domać</w:t>
            </w:r>
            <w:r w:rsidR="009D203C">
              <w:rPr>
                <w:rFonts w:ascii="Times New Roman" w:eastAsia="Times New Roman" w:hAnsi="Times New Roman" w:cs="Times New Roman"/>
                <w:sz w:val="24"/>
                <w:szCs w:val="24"/>
                <w:lang w:eastAsia="hr-HR"/>
              </w:rPr>
              <w:t>a recenzija, članak, znanstveni</w:t>
            </w:r>
          </w:p>
          <w:p w:rsidR="009D203C" w:rsidRPr="001F3006" w:rsidRDefault="009D203C" w:rsidP="006A2653">
            <w:pPr>
              <w:spacing w:after="0" w:line="240" w:lineRule="auto"/>
              <w:rPr>
                <w:rFonts w:ascii="Times New Roman" w:eastAsia="Times New Roman" w:hAnsi="Times New Roman" w:cs="Times New Roman"/>
                <w:sz w:val="24"/>
                <w:szCs w:val="24"/>
                <w:lang w:eastAsia="hr-HR"/>
              </w:rPr>
            </w:pPr>
          </w:p>
          <w:p w:rsidR="009D203C" w:rsidRPr="001F3006" w:rsidRDefault="009D203C" w:rsidP="006A2653">
            <w:pPr>
              <w:spacing w:after="0" w:line="240" w:lineRule="auto"/>
              <w:rPr>
                <w:rFonts w:ascii="Times New Roman" w:eastAsia="Times New Roman" w:hAnsi="Times New Roman" w:cs="Times New Roman"/>
                <w:sz w:val="24"/>
                <w:szCs w:val="24"/>
                <w:lang w:eastAsia="hr-HR"/>
              </w:rPr>
            </w:pPr>
            <w:r w:rsidRPr="001F3006">
              <w:rPr>
                <w:rFonts w:ascii="Times New Roman" w:eastAsia="Times New Roman" w:hAnsi="Times New Roman" w:cs="Times New Roman"/>
                <w:sz w:val="24"/>
                <w:szCs w:val="24"/>
                <w:lang w:eastAsia="hr-HR"/>
              </w:rPr>
              <w:t>Vukušić, Ivan</w:t>
            </w:r>
          </w:p>
          <w:p w:rsidR="009D203C" w:rsidRPr="001F3006" w:rsidRDefault="00CD650B" w:rsidP="006A2653">
            <w:pPr>
              <w:spacing w:after="0" w:line="240" w:lineRule="auto"/>
              <w:rPr>
                <w:rFonts w:ascii="Times New Roman" w:eastAsia="Times New Roman" w:hAnsi="Times New Roman" w:cs="Times New Roman"/>
                <w:sz w:val="24"/>
                <w:szCs w:val="24"/>
                <w:lang w:eastAsia="hr-HR"/>
              </w:rPr>
            </w:pPr>
            <w:hyperlink r:id="rId44" w:history="1">
              <w:r w:rsidR="009D203C" w:rsidRPr="001F3006">
                <w:rPr>
                  <w:rFonts w:ascii="Times New Roman" w:eastAsia="Times New Roman" w:hAnsi="Times New Roman" w:cs="Times New Roman"/>
                  <w:sz w:val="24"/>
                  <w:szCs w:val="24"/>
                  <w:lang w:eastAsia="hr-HR"/>
                </w:rPr>
                <w:t>Punishment of attempt in EU ˝criminal˝ instruments</w:t>
              </w:r>
            </w:hyperlink>
            <w:r w:rsidR="009D203C" w:rsidRPr="001F3006">
              <w:rPr>
                <w:rFonts w:ascii="Times New Roman" w:eastAsia="Times New Roman" w:hAnsi="Times New Roman" w:cs="Times New Roman"/>
                <w:sz w:val="24"/>
                <w:szCs w:val="24"/>
                <w:lang w:eastAsia="hr-HR"/>
              </w:rPr>
              <w:t xml:space="preserve"> </w:t>
            </w:r>
            <w:r w:rsidR="009D203C" w:rsidRPr="001F3006">
              <w:rPr>
                <w:rFonts w:ascii="Times New Roman" w:eastAsia="Times New Roman" w:hAnsi="Times New Roman" w:cs="Times New Roman"/>
                <w:i/>
                <w:iCs/>
                <w:sz w:val="24"/>
                <w:szCs w:val="24"/>
                <w:lang w:eastAsia="hr-HR"/>
              </w:rPr>
              <w:t>// EU and comparative law issues and challenges series(ECLIC) – Issue 3</w:t>
            </w:r>
            <w:r w:rsidR="009D203C" w:rsidRPr="001F3006">
              <w:rPr>
                <w:rFonts w:ascii="Times New Roman" w:eastAsia="Times New Roman" w:hAnsi="Times New Roman" w:cs="Times New Roman"/>
                <w:sz w:val="24"/>
                <w:szCs w:val="24"/>
                <w:lang w:eastAsia="hr-HR"/>
              </w:rPr>
              <w:t xml:space="preserve"> / Petrašević, T ; Duić, D. (ur.).</w:t>
            </w:r>
            <w:r w:rsidR="009D203C" w:rsidRPr="001F3006">
              <w:rPr>
                <w:rFonts w:ascii="Times New Roman" w:eastAsia="Times New Roman" w:hAnsi="Times New Roman" w:cs="Times New Roman"/>
                <w:sz w:val="24"/>
                <w:szCs w:val="24"/>
                <w:lang w:eastAsia="hr-HR"/>
              </w:rPr>
              <w:br/>
              <w:t xml:space="preserve">Osijek: University Josip Juraj Strossmayer of Osijek, Faculty of Law Osijek, 2019. str. 623-636 (ostalo, međunarodna recenzija, cjeloviti rad (in extenso), znanstveni) </w:t>
            </w:r>
          </w:p>
          <w:p w:rsidR="009D203C" w:rsidRPr="001F3006" w:rsidRDefault="009D203C" w:rsidP="006A2653">
            <w:pPr>
              <w:spacing w:after="0" w:line="240" w:lineRule="auto"/>
              <w:rPr>
                <w:rFonts w:ascii="Times New Roman" w:eastAsia="Times New Roman" w:hAnsi="Times New Roman" w:cs="Times New Roman"/>
                <w:sz w:val="24"/>
                <w:szCs w:val="24"/>
                <w:lang w:eastAsia="hr-HR"/>
              </w:rPr>
            </w:pPr>
          </w:p>
          <w:p w:rsidR="009D203C" w:rsidRPr="001F3006" w:rsidRDefault="009D203C" w:rsidP="006A2653">
            <w:pPr>
              <w:spacing w:after="0" w:line="240" w:lineRule="auto"/>
              <w:rPr>
                <w:rFonts w:ascii="Times New Roman" w:eastAsia="Times New Roman" w:hAnsi="Times New Roman" w:cs="Times New Roman"/>
                <w:sz w:val="24"/>
                <w:szCs w:val="24"/>
                <w:lang w:eastAsia="hr-HR"/>
              </w:rPr>
            </w:pPr>
            <w:r w:rsidRPr="001F3006">
              <w:rPr>
                <w:rFonts w:ascii="Times New Roman" w:eastAsia="Times New Roman" w:hAnsi="Times New Roman" w:cs="Times New Roman"/>
                <w:sz w:val="24"/>
                <w:szCs w:val="24"/>
                <w:lang w:eastAsia="hr-HR"/>
              </w:rPr>
              <w:t>Vukušić, Ivan</w:t>
            </w:r>
          </w:p>
          <w:p w:rsidR="009D203C" w:rsidRPr="001F3006" w:rsidRDefault="00CD650B" w:rsidP="006A2653">
            <w:pPr>
              <w:spacing w:after="0" w:line="240" w:lineRule="auto"/>
              <w:rPr>
                <w:rFonts w:ascii="Times New Roman" w:eastAsia="Times New Roman" w:hAnsi="Times New Roman" w:cs="Times New Roman"/>
                <w:sz w:val="24"/>
                <w:szCs w:val="24"/>
                <w:lang w:eastAsia="hr-HR"/>
              </w:rPr>
            </w:pPr>
            <w:hyperlink r:id="rId45" w:history="1">
              <w:r w:rsidR="009D203C" w:rsidRPr="001F3006">
                <w:rPr>
                  <w:rFonts w:ascii="Times New Roman" w:eastAsia="Times New Roman" w:hAnsi="Times New Roman" w:cs="Times New Roman"/>
                  <w:sz w:val="24"/>
                  <w:szCs w:val="24"/>
                  <w:lang w:eastAsia="hr-HR"/>
                </w:rPr>
                <w:t>Kaznena odgovornost medicinskih sestara</w:t>
              </w:r>
            </w:hyperlink>
            <w:r w:rsidR="009D203C" w:rsidRPr="001F3006">
              <w:rPr>
                <w:rFonts w:ascii="Times New Roman" w:eastAsia="Times New Roman" w:hAnsi="Times New Roman" w:cs="Times New Roman"/>
                <w:sz w:val="24"/>
                <w:szCs w:val="24"/>
                <w:lang w:eastAsia="hr-HR"/>
              </w:rPr>
              <w:t xml:space="preserve"> </w:t>
            </w:r>
            <w:r w:rsidR="009D203C" w:rsidRPr="001F3006">
              <w:rPr>
                <w:rFonts w:ascii="Times New Roman" w:eastAsia="Times New Roman" w:hAnsi="Times New Roman" w:cs="Times New Roman"/>
                <w:i/>
                <w:iCs/>
                <w:sz w:val="24"/>
                <w:szCs w:val="24"/>
                <w:lang w:eastAsia="hr-HR"/>
              </w:rPr>
              <w:t>// Zbornik radova s međunarodnog kongresa ˝1. kongres KOKOZA i 3. hrvatski kongres medicinskog prava s međunarodnim sudjelovanjem˝</w:t>
            </w:r>
            <w:r w:rsidR="009D203C" w:rsidRPr="001F3006">
              <w:rPr>
                <w:rFonts w:ascii="Times New Roman" w:eastAsia="Times New Roman" w:hAnsi="Times New Roman" w:cs="Times New Roman"/>
                <w:sz w:val="24"/>
                <w:szCs w:val="24"/>
                <w:lang w:eastAsia="hr-HR"/>
              </w:rPr>
              <w:t xml:space="preserve"> / Kurtović Mišić, A. i dr. (ur.).</w:t>
            </w:r>
            <w:r w:rsidR="009D203C" w:rsidRPr="001F3006">
              <w:rPr>
                <w:rFonts w:ascii="Times New Roman" w:eastAsia="Times New Roman" w:hAnsi="Times New Roman" w:cs="Times New Roman"/>
                <w:sz w:val="24"/>
                <w:szCs w:val="24"/>
                <w:lang w:eastAsia="hr-HR"/>
              </w:rPr>
              <w:br/>
              <w:t>Rabac: Pravni fakultet u Splitu, 2019. str. 193-214 (predavanje, domaća recenzija, cjeloviti rad (in extenso), ostalo)</w:t>
            </w:r>
          </w:p>
          <w:p w:rsidR="009D203C" w:rsidRPr="001F3006" w:rsidRDefault="009D203C" w:rsidP="006A2653">
            <w:pPr>
              <w:spacing w:after="120" w:line="240" w:lineRule="auto"/>
              <w:rPr>
                <w:rFonts w:ascii="Arial" w:hAnsi="Arial" w:cs="Arial"/>
                <w:sz w:val="20"/>
                <w:szCs w:val="20"/>
              </w:rPr>
            </w:pP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lastRenderedPageBreak/>
              <w:t xml:space="preserve">Stručni i znanstveni radovi iz metodike i kvalitete nastave objavljeni u posljednjih pet godina </w:t>
            </w:r>
            <w:r w:rsidRPr="001F3006">
              <w:rPr>
                <w:rFonts w:ascii="Arial" w:hAnsi="Arial" w:cs="Arial"/>
                <w:b/>
                <w:sz w:val="20"/>
                <w:szCs w:val="20"/>
              </w:rPr>
              <w:t>(najviše 5 referenca)</w:t>
            </w:r>
            <w:r w:rsidRPr="001F3006">
              <w:rPr>
                <w:rFonts w:ascii="Arial" w:hAnsi="Arial" w:cs="Arial"/>
                <w:sz w:val="20"/>
                <w:szCs w:val="20"/>
              </w:rPr>
              <w:t xml:space="preserve"> </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fldChar w:fldCharType="begin">
                <w:ffData>
                  <w:name w:val="Text1"/>
                  <w:enabled/>
                  <w:calcOnExit w:val="0"/>
                  <w:textInput/>
                </w:ffData>
              </w:fldChar>
            </w:r>
            <w:r w:rsidRPr="001F3006">
              <w:rPr>
                <w:rFonts w:ascii="Arial" w:hAnsi="Arial" w:cs="Arial"/>
                <w:sz w:val="20"/>
                <w:szCs w:val="20"/>
              </w:rPr>
              <w:instrText xml:space="preserve"> FORMTEXT </w:instrText>
            </w:r>
            <w:r w:rsidRPr="001F3006">
              <w:rPr>
                <w:rFonts w:ascii="Arial" w:hAnsi="Arial" w:cs="Arial"/>
                <w:sz w:val="20"/>
                <w:szCs w:val="20"/>
              </w:rPr>
            </w:r>
            <w:r w:rsidRPr="001F3006">
              <w:rPr>
                <w:rFonts w:ascii="Arial" w:hAnsi="Arial" w:cs="Arial"/>
                <w:sz w:val="20"/>
                <w:szCs w:val="20"/>
              </w:rPr>
              <w:fldChar w:fldCharType="separate"/>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sz w:val="20"/>
                <w:szCs w:val="20"/>
              </w:rPr>
              <w:fldChar w:fldCharType="end"/>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Stručni, znanstveni i umjetnički projekti iz područja predmeta koji su se provodili u posljednjih pet godina </w:t>
            </w:r>
            <w:r w:rsidRPr="001F3006">
              <w:rPr>
                <w:rFonts w:ascii="Arial" w:hAnsi="Arial" w:cs="Arial"/>
                <w:b/>
                <w:sz w:val="20"/>
                <w:szCs w:val="20"/>
              </w:rPr>
              <w:t>(najviše 5 referenca)</w:t>
            </w:r>
          </w:p>
        </w:tc>
        <w:tc>
          <w:tcPr>
            <w:tcW w:w="5884" w:type="dxa"/>
          </w:tcPr>
          <w:p w:rsidR="009D203C" w:rsidRPr="001F3006" w:rsidRDefault="009D203C" w:rsidP="006A2653">
            <w:pPr>
              <w:rPr>
                <w:rStyle w:val="markedcontent"/>
                <w:rFonts w:ascii="Arial" w:hAnsi="Arial" w:cs="Arial"/>
                <w:sz w:val="20"/>
                <w:szCs w:val="20"/>
              </w:rPr>
            </w:pPr>
            <w:r w:rsidRPr="001F3006">
              <w:rPr>
                <w:rFonts w:ascii="Arial" w:hAnsi="Arial" w:cs="Arial"/>
                <w:sz w:val="20"/>
                <w:szCs w:val="20"/>
              </w:rPr>
              <w:t xml:space="preserve">2018.-2019. Jozo Čizmić, RH – SLO, </w:t>
            </w:r>
            <w:r w:rsidRPr="001F3006">
              <w:rPr>
                <w:rStyle w:val="markedcontent"/>
                <w:rFonts w:ascii="Arial" w:hAnsi="Arial" w:cs="Arial"/>
                <w:sz w:val="20"/>
                <w:szCs w:val="20"/>
              </w:rPr>
              <w:t>Prava, obveze i odgovornosti pacijenata u</w:t>
            </w:r>
            <w:r w:rsidRPr="001F3006">
              <w:rPr>
                <w:rFonts w:ascii="Arial" w:hAnsi="Arial" w:cs="Arial"/>
                <w:sz w:val="20"/>
                <w:szCs w:val="20"/>
              </w:rPr>
              <w:br/>
            </w:r>
            <w:r w:rsidRPr="001F3006">
              <w:rPr>
                <w:rStyle w:val="markedcontent"/>
                <w:rFonts w:ascii="Arial" w:hAnsi="Arial" w:cs="Arial"/>
                <w:sz w:val="20"/>
                <w:szCs w:val="20"/>
              </w:rPr>
              <w:t>ostvarivanju pravne zaštite</w:t>
            </w:r>
          </w:p>
          <w:p w:rsidR="009D203C" w:rsidRPr="001F3006" w:rsidRDefault="009D203C" w:rsidP="006A2653">
            <w:pPr>
              <w:rPr>
                <w:rFonts w:ascii="Arial" w:hAnsi="Arial" w:cs="Arial"/>
                <w:sz w:val="20"/>
                <w:szCs w:val="20"/>
              </w:rPr>
            </w:pPr>
            <w:r w:rsidRPr="001F3006">
              <w:rPr>
                <w:rFonts w:ascii="Arial" w:hAnsi="Arial" w:cs="Arial"/>
                <w:sz w:val="20"/>
                <w:szCs w:val="20"/>
              </w:rPr>
              <w:t>2020. Marin Bonačić, Hrvatska zaklada za znanost, Hrvatsko prekršajno pravo u europskom kontekstu – izazovi i perspektive</w:t>
            </w:r>
          </w:p>
          <w:p w:rsidR="009D203C" w:rsidRPr="001F3006" w:rsidRDefault="009D203C" w:rsidP="006A2653">
            <w:pPr>
              <w:rPr>
                <w:rFonts w:ascii="Arial" w:hAnsi="Arial" w:cs="Arial"/>
                <w:sz w:val="20"/>
                <w:szCs w:val="20"/>
              </w:rPr>
            </w:pPr>
            <w:r w:rsidRPr="001F3006">
              <w:rPr>
                <w:rFonts w:ascii="Arial" w:hAnsi="Arial" w:cs="Arial"/>
                <w:sz w:val="20"/>
                <w:szCs w:val="20"/>
              </w:rPr>
              <w:t>2020. Europski socijalni fond i Ministarstvo rada, Mreža za aktivaciju mladih</w:t>
            </w:r>
          </w:p>
        </w:tc>
      </w:tr>
      <w:tr w:rsidR="009D203C" w:rsidRPr="001F3006" w:rsidTr="006A2653">
        <w:tc>
          <w:tcPr>
            <w:tcW w:w="3404" w:type="dxa"/>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lastRenderedPageBreak/>
              <w:t xml:space="preserve">U sklopu kojega programa i u kojem je opsegu nositelj stekao metodičko- psihološko-didaktičko -pedagoške kompetencije? </w:t>
            </w:r>
          </w:p>
        </w:tc>
        <w:tc>
          <w:tcPr>
            <w:tcW w:w="5884" w:type="dxa"/>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Seminar za razvoj i usavršavanje pedagoških kompetencija svučilišnih nastavnika Filozofskog fakulteta u Splitu održan 28.02.2013.</w:t>
            </w:r>
          </w:p>
          <w:p w:rsidR="009D203C" w:rsidRPr="001F3006" w:rsidRDefault="009D203C" w:rsidP="006A2653">
            <w:pPr>
              <w:spacing w:after="0" w:line="240" w:lineRule="auto"/>
              <w:rPr>
                <w:rFonts w:ascii="Arial" w:hAnsi="Arial" w:cs="Arial"/>
                <w:sz w:val="20"/>
                <w:szCs w:val="20"/>
              </w:rPr>
            </w:pPr>
          </w:p>
        </w:tc>
      </w:tr>
      <w:tr w:rsidR="009D203C" w:rsidRPr="001F3006"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 xml:space="preserve">PRIZNANJA I NAGRADE </w:t>
            </w:r>
          </w:p>
        </w:tc>
      </w:tr>
      <w:tr w:rsidR="009D203C" w:rsidRPr="001F3006" w:rsidTr="006A2653">
        <w:tc>
          <w:tcPr>
            <w:tcW w:w="3404" w:type="dxa"/>
            <w:tcBorders>
              <w:top w:val="single" w:sz="8" w:space="0" w:color="auto"/>
            </w:tcBorders>
            <w:shd w:val="clear" w:color="auto" w:fill="CCFFFF"/>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t>Priznanja i nagrade za nastavni i znanstveni rad/umjetnički rad</w:t>
            </w:r>
          </w:p>
        </w:tc>
        <w:tc>
          <w:tcPr>
            <w:tcW w:w="5884" w:type="dxa"/>
            <w:tcBorders>
              <w:top w:val="single" w:sz="8" w:space="0" w:color="auto"/>
            </w:tcBorders>
          </w:tcPr>
          <w:p w:rsidR="009D203C" w:rsidRPr="001F3006" w:rsidRDefault="009D203C" w:rsidP="006A2653">
            <w:pPr>
              <w:spacing w:after="0" w:line="240" w:lineRule="auto"/>
              <w:rPr>
                <w:rFonts w:ascii="Arial" w:hAnsi="Arial" w:cs="Arial"/>
                <w:sz w:val="20"/>
                <w:szCs w:val="20"/>
              </w:rPr>
            </w:pPr>
            <w:r w:rsidRPr="001F3006">
              <w:rPr>
                <w:rFonts w:ascii="Arial" w:hAnsi="Arial" w:cs="Arial"/>
                <w:sz w:val="20"/>
                <w:szCs w:val="20"/>
              </w:rPr>
              <w:fldChar w:fldCharType="begin">
                <w:ffData>
                  <w:name w:val="Text1"/>
                  <w:enabled/>
                  <w:calcOnExit w:val="0"/>
                  <w:textInput/>
                </w:ffData>
              </w:fldChar>
            </w:r>
            <w:r w:rsidRPr="001F3006">
              <w:rPr>
                <w:rFonts w:ascii="Arial" w:hAnsi="Arial" w:cs="Arial"/>
                <w:sz w:val="20"/>
                <w:szCs w:val="20"/>
              </w:rPr>
              <w:instrText xml:space="preserve"> FORMTEXT </w:instrText>
            </w:r>
            <w:r w:rsidRPr="001F3006">
              <w:rPr>
                <w:rFonts w:ascii="Arial" w:hAnsi="Arial" w:cs="Arial"/>
                <w:sz w:val="20"/>
                <w:szCs w:val="20"/>
              </w:rPr>
            </w:r>
            <w:r w:rsidRPr="001F3006">
              <w:rPr>
                <w:rFonts w:ascii="Arial" w:hAnsi="Arial" w:cs="Arial"/>
                <w:sz w:val="20"/>
                <w:szCs w:val="20"/>
              </w:rPr>
              <w:fldChar w:fldCharType="separate"/>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noProof/>
                <w:sz w:val="20"/>
                <w:szCs w:val="20"/>
              </w:rPr>
              <w:t> </w:t>
            </w:r>
            <w:r w:rsidRPr="001F3006">
              <w:rPr>
                <w:rFonts w:ascii="Arial" w:hAnsi="Arial" w:cs="Arial"/>
                <w:sz w:val="20"/>
                <w:szCs w:val="20"/>
              </w:rPr>
              <w:fldChar w:fldCharType="end"/>
            </w:r>
          </w:p>
        </w:tc>
      </w:tr>
    </w:tbl>
    <w:p w:rsidR="009D203C" w:rsidRDefault="009D2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5719"/>
      </w:tblGrid>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dr.sc. Vedran Zlatić</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Ustavno pravo</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t>OPĆE INFORMACIJE  O NOSITELJU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Ul. Domovinskog rata 8, Split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021 393 534</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vedran.zlatic@pravst.hr</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1990.</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pStyle w:val="Heading3"/>
              <w:spacing w:after="450"/>
              <w:rPr>
                <w:rFonts w:ascii="Arial" w:hAnsi="Arial" w:cs="Arial"/>
                <w:sz w:val="20"/>
                <w:szCs w:val="20"/>
              </w:rPr>
            </w:pPr>
            <w:r w:rsidRPr="00DB3CB7">
              <w:rPr>
                <w:rFonts w:ascii="Arial" w:hAnsi="Arial" w:cs="Arial"/>
                <w:color w:val="auto"/>
                <w:sz w:val="20"/>
                <w:szCs w:val="20"/>
              </w:rPr>
              <w:fldChar w:fldCharType="begin">
                <w:ffData>
                  <w:name w:val="Text1"/>
                  <w:enabled/>
                  <w:calcOnExit w:val="0"/>
                  <w:textInput/>
                </w:ffData>
              </w:fldChar>
            </w:r>
            <w:r w:rsidRPr="00DB3CB7">
              <w:rPr>
                <w:rFonts w:ascii="Arial" w:hAnsi="Arial" w:cs="Arial"/>
                <w:color w:val="auto"/>
                <w:sz w:val="20"/>
                <w:szCs w:val="20"/>
              </w:rPr>
              <w:instrText xml:space="preserve"> FORMTEXT </w:instrText>
            </w:r>
            <w:r w:rsidRPr="00DB3CB7">
              <w:rPr>
                <w:rFonts w:ascii="Arial" w:hAnsi="Arial" w:cs="Arial"/>
                <w:color w:val="auto"/>
                <w:sz w:val="20"/>
                <w:szCs w:val="20"/>
              </w:rPr>
            </w:r>
            <w:r w:rsidRPr="00DB3CB7">
              <w:rPr>
                <w:rFonts w:ascii="Arial" w:hAnsi="Arial" w:cs="Arial"/>
                <w:color w:val="auto"/>
                <w:sz w:val="20"/>
                <w:szCs w:val="20"/>
              </w:rPr>
              <w:fldChar w:fldCharType="separate"/>
            </w:r>
            <w:r w:rsidRPr="00DB3CB7">
              <w:rPr>
                <w:rFonts w:ascii="Arial" w:hAnsi="Arial" w:cs="Arial"/>
                <w:noProof/>
                <w:color w:val="auto"/>
                <w:sz w:val="20"/>
                <w:szCs w:val="20"/>
              </w:rPr>
              <w:t> </w:t>
            </w:r>
            <w:r w:rsidRPr="00DB3CB7">
              <w:rPr>
                <w:rFonts w:ascii="Arial" w:hAnsi="Arial" w:cs="Arial"/>
                <w:noProof/>
                <w:color w:val="auto"/>
                <w:sz w:val="20"/>
                <w:szCs w:val="20"/>
              </w:rPr>
              <w:t> </w:t>
            </w:r>
            <w:r w:rsidRPr="00DB3CB7">
              <w:rPr>
                <w:rFonts w:ascii="Arial" w:hAnsi="Arial" w:cs="Arial"/>
                <w:noProof/>
                <w:color w:val="auto"/>
                <w:sz w:val="20"/>
                <w:szCs w:val="20"/>
              </w:rPr>
              <w:t> </w:t>
            </w:r>
            <w:r w:rsidRPr="00DB3CB7">
              <w:rPr>
                <w:rFonts w:ascii="Arial" w:hAnsi="Arial" w:cs="Arial"/>
                <w:noProof/>
                <w:color w:val="auto"/>
                <w:sz w:val="20"/>
                <w:szCs w:val="20"/>
              </w:rPr>
              <w:t> </w:t>
            </w:r>
            <w:r w:rsidRPr="00DB3CB7">
              <w:rPr>
                <w:rFonts w:ascii="Arial" w:hAnsi="Arial" w:cs="Arial"/>
                <w:noProof/>
                <w:color w:val="auto"/>
                <w:sz w:val="20"/>
                <w:szCs w:val="20"/>
              </w:rPr>
              <w:t> </w:t>
            </w:r>
            <w:r w:rsidRPr="00DB3CB7">
              <w:rPr>
                <w:rFonts w:ascii="Arial" w:hAnsi="Arial" w:cs="Arial"/>
                <w:color w:val="auto"/>
                <w:sz w:val="20"/>
                <w:szCs w:val="20"/>
              </w:rPr>
              <w:fldChar w:fldCharType="end"/>
            </w:r>
            <w:r w:rsidRPr="00DB3CB7">
              <w:rPr>
                <w:rFonts w:ascii="Arial" w:hAnsi="Arial" w:cs="Arial"/>
                <w:b w:val="0"/>
                <w:color w:val="auto"/>
                <w:sz w:val="20"/>
                <w:szCs w:val="20"/>
              </w:rPr>
              <w:t>MBZ: 359905</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asistent (suradnik), 20.3. 2017.</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područje društvenih znanosti, znanstveno polje pravo</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t xml:space="preserve">PODACI O SADAŠNJEM ZAPOSLENJU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Pravni fakultet Sveučilišta u Splitu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20.3. 2017.</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Pr>
                <w:rFonts w:ascii="Arial" w:hAnsi="Arial" w:cs="Arial"/>
                <w:sz w:val="20"/>
                <w:szCs w:val="20"/>
              </w:rPr>
              <w:t>asistent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ustavno pravo</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asistent</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t xml:space="preserve">PODACI O ŠKOLOVANJU – Najviši postignuti stupanj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doktor znanosti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Pravni fakultet Sveučilišta u Zagrebu</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Zagreb</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14.12. 2021.</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t>PODACI O USAVRŠAVANJU</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t>MATERINSKI I STRANI JEZICI</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Hrvatski jezik</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Engleski (4)</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Njemački (3)</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t xml:space="preserve">KOMPETENCIJE ZA PREDMET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lastRenderedPageBreak/>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line="360" w:lineRule="auto"/>
              <w:jc w:val="both"/>
              <w:rPr>
                <w:rFonts w:ascii="Arial" w:hAnsi="Arial" w:cs="Arial"/>
                <w:sz w:val="20"/>
                <w:szCs w:val="20"/>
              </w:rPr>
            </w:pPr>
            <w:r w:rsidRPr="00E10322">
              <w:rPr>
                <w:rFonts w:ascii="Arial" w:hAnsi="Arial" w:cs="Arial"/>
                <w:sz w:val="20"/>
                <w:szCs w:val="20"/>
              </w:rPr>
              <w:fldChar w:fldCharType="begin">
                <w:ffData>
                  <w:name w:val="Text1"/>
                  <w:enabled/>
                  <w:calcOnExit w:val="0"/>
                  <w:textInput/>
                </w:ffData>
              </w:fldChar>
            </w:r>
            <w:r w:rsidRPr="00E10322">
              <w:rPr>
                <w:rFonts w:ascii="Arial" w:hAnsi="Arial" w:cs="Arial"/>
                <w:sz w:val="20"/>
                <w:szCs w:val="20"/>
              </w:rPr>
              <w:instrText xml:space="preserve"> FORMTEXT </w:instrText>
            </w:r>
            <w:r w:rsidRPr="00E10322">
              <w:rPr>
                <w:rFonts w:ascii="Arial" w:hAnsi="Arial" w:cs="Arial"/>
                <w:sz w:val="20"/>
                <w:szCs w:val="20"/>
              </w:rPr>
            </w:r>
            <w:r w:rsidRPr="00E10322">
              <w:rPr>
                <w:rFonts w:ascii="Arial" w:hAnsi="Arial" w:cs="Arial"/>
                <w:sz w:val="20"/>
                <w:szCs w:val="20"/>
              </w:rPr>
              <w:fldChar w:fldCharType="separate"/>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noProof/>
                <w:sz w:val="20"/>
                <w:szCs w:val="20"/>
              </w:rPr>
              <w:t> </w:t>
            </w:r>
            <w:r w:rsidRPr="00E10322">
              <w:rPr>
                <w:rFonts w:ascii="Arial" w:hAnsi="Arial" w:cs="Arial"/>
                <w:sz w:val="20"/>
                <w:szCs w:val="20"/>
              </w:rPr>
              <w:fldChar w:fldCharType="end"/>
            </w:r>
            <w:r w:rsidRPr="00E10322">
              <w:rPr>
                <w:rFonts w:ascii="Arial" w:hAnsi="Arial" w:cs="Arial"/>
                <w:sz w:val="20"/>
                <w:szCs w:val="20"/>
              </w:rPr>
              <w:t xml:space="preserve">1. </w:t>
            </w:r>
            <w:r w:rsidRPr="00E10322">
              <w:rPr>
                <w:rFonts w:ascii="Arial" w:hAnsi="Arial" w:cs="Arial"/>
                <w:i/>
                <w:sz w:val="20"/>
                <w:szCs w:val="20"/>
              </w:rPr>
              <w:t xml:space="preserve">Stabilnost i trajnost ustava u redovnim i izvanrednim okolnostima, </w:t>
            </w:r>
            <w:r w:rsidRPr="00E10322">
              <w:rPr>
                <w:rStyle w:val="citation"/>
                <w:rFonts w:ascii="Arial" w:hAnsi="Arial" w:cs="Arial"/>
                <w:iCs/>
                <w:sz w:val="20"/>
                <w:szCs w:val="20"/>
              </w:rPr>
              <w:t>Zagrebačka pravna revija,</w:t>
            </w:r>
            <w:r w:rsidRPr="00E10322">
              <w:rPr>
                <w:rStyle w:val="citation"/>
                <w:rFonts w:ascii="Arial" w:hAnsi="Arial" w:cs="Arial"/>
                <w:sz w:val="20"/>
                <w:szCs w:val="20"/>
              </w:rPr>
              <w:t xml:space="preserve"> </w:t>
            </w:r>
            <w:r w:rsidRPr="00E10322">
              <w:rPr>
                <w:rStyle w:val="Strong"/>
                <w:rFonts w:ascii="Arial" w:hAnsi="Arial" w:cs="Arial"/>
                <w:b w:val="0"/>
                <w:sz w:val="20"/>
                <w:szCs w:val="20"/>
              </w:rPr>
              <w:t>10</w:t>
            </w:r>
            <w:r w:rsidRPr="00E10322">
              <w:rPr>
                <w:rStyle w:val="citation"/>
                <w:rFonts w:ascii="Arial" w:hAnsi="Arial" w:cs="Arial"/>
                <w:sz w:val="20"/>
                <w:szCs w:val="20"/>
              </w:rPr>
              <w:t xml:space="preserve"> (2021), 3; str. 199.-226.</w:t>
            </w:r>
          </w:p>
          <w:p w:rsidR="009D203C" w:rsidRPr="00E10322" w:rsidRDefault="009D203C" w:rsidP="006A2653">
            <w:pPr>
              <w:spacing w:line="360" w:lineRule="auto"/>
              <w:jc w:val="both"/>
              <w:rPr>
                <w:rFonts w:ascii="Arial" w:hAnsi="Arial" w:cs="Arial"/>
                <w:sz w:val="20"/>
                <w:szCs w:val="20"/>
              </w:rPr>
            </w:pPr>
            <w:r w:rsidRPr="00E10322">
              <w:rPr>
                <w:rFonts w:ascii="Arial" w:hAnsi="Arial" w:cs="Arial"/>
                <w:sz w:val="20"/>
                <w:szCs w:val="20"/>
              </w:rPr>
              <w:t xml:space="preserve">2. </w:t>
            </w:r>
            <w:r w:rsidRPr="00E10322">
              <w:rPr>
                <w:rFonts w:ascii="Arial" w:hAnsi="Arial" w:cs="Arial"/>
                <w:i/>
                <w:sz w:val="20"/>
                <w:szCs w:val="20"/>
              </w:rPr>
              <w:t>O mogućnostima i granicama narodne promjene Ustava u Republici Hrvatskoj te demokratskom legitimitetu Ustava Republike</w:t>
            </w:r>
            <w:r w:rsidRPr="00E10322">
              <w:rPr>
                <w:rFonts w:ascii="Arial" w:hAnsi="Arial" w:cs="Arial"/>
                <w:sz w:val="20"/>
                <w:szCs w:val="20"/>
              </w:rPr>
              <w:t xml:space="preserve">, objavljeno u: Bačić, A. (ur.) </w:t>
            </w:r>
            <w:r w:rsidRPr="00E10322">
              <w:rPr>
                <w:rFonts w:ascii="Arial" w:hAnsi="Arial" w:cs="Arial"/>
                <w:i/>
                <w:sz w:val="20"/>
                <w:szCs w:val="20"/>
              </w:rPr>
              <w:t>Ustavne promjene i političke nagodbe- Republika Hrvatska između ustavne demokracije i populizma</w:t>
            </w:r>
            <w:r w:rsidRPr="00E10322">
              <w:rPr>
                <w:rFonts w:ascii="Arial" w:hAnsi="Arial" w:cs="Arial"/>
                <w:sz w:val="20"/>
                <w:szCs w:val="20"/>
              </w:rPr>
              <w:t xml:space="preserve">, Hrvatska akademija znannosti i umjetnosti, Zagreb, 2021., str. 519.-544. </w:t>
            </w:r>
          </w:p>
          <w:p w:rsidR="009D203C" w:rsidRPr="00E10322" w:rsidRDefault="009D203C" w:rsidP="006A2653">
            <w:pPr>
              <w:spacing w:line="360" w:lineRule="auto"/>
              <w:jc w:val="both"/>
              <w:rPr>
                <w:rFonts w:ascii="Arial" w:hAnsi="Arial" w:cs="Arial"/>
                <w:sz w:val="20"/>
                <w:szCs w:val="20"/>
              </w:rPr>
            </w:pPr>
            <w:r w:rsidRPr="00E10322">
              <w:rPr>
                <w:rFonts w:ascii="Arial" w:hAnsi="Arial" w:cs="Arial"/>
                <w:sz w:val="20"/>
                <w:szCs w:val="20"/>
              </w:rPr>
              <w:t xml:space="preserve">3. </w:t>
            </w:r>
            <w:r w:rsidRPr="00E10322">
              <w:rPr>
                <w:rFonts w:ascii="Arial" w:hAnsi="Arial" w:cs="Arial"/>
                <w:i/>
                <w:sz w:val="20"/>
                <w:szCs w:val="20"/>
              </w:rPr>
              <w:t>Razvoj, značaj i uloga nepromjenljivih dijelova ustava</w:t>
            </w:r>
            <w:r w:rsidRPr="00E10322">
              <w:rPr>
                <w:rStyle w:val="citation"/>
                <w:rFonts w:ascii="Arial" w:hAnsi="Arial" w:cs="Arial"/>
                <w:sz w:val="20"/>
                <w:szCs w:val="20"/>
              </w:rPr>
              <w:t>,</w:t>
            </w:r>
            <w:r w:rsidRPr="00E10322">
              <w:rPr>
                <w:rStyle w:val="citation"/>
                <w:rFonts w:ascii="Arial" w:hAnsi="Arial" w:cs="Arial"/>
                <w:iCs/>
                <w:sz w:val="20"/>
                <w:szCs w:val="20"/>
              </w:rPr>
              <w:t xml:space="preserve"> Zagrebačka pravna revija,</w:t>
            </w:r>
            <w:r w:rsidRPr="00E10322">
              <w:rPr>
                <w:rStyle w:val="citation"/>
                <w:rFonts w:ascii="Arial" w:hAnsi="Arial" w:cs="Arial"/>
                <w:sz w:val="20"/>
                <w:szCs w:val="20"/>
              </w:rPr>
              <w:t xml:space="preserve"> </w:t>
            </w:r>
            <w:r w:rsidRPr="00E10322">
              <w:rPr>
                <w:rStyle w:val="Strong"/>
                <w:rFonts w:ascii="Arial" w:hAnsi="Arial" w:cs="Arial"/>
                <w:b w:val="0"/>
                <w:sz w:val="20"/>
                <w:szCs w:val="20"/>
              </w:rPr>
              <w:t>8</w:t>
            </w:r>
            <w:r w:rsidRPr="00E10322">
              <w:rPr>
                <w:rStyle w:val="citation"/>
                <w:rFonts w:ascii="Arial" w:hAnsi="Arial" w:cs="Arial"/>
                <w:sz w:val="20"/>
                <w:szCs w:val="20"/>
              </w:rPr>
              <w:t xml:space="preserve"> (2019), 1; str. 24.-44.</w:t>
            </w:r>
          </w:p>
          <w:p w:rsidR="009D203C" w:rsidRPr="00E10322" w:rsidRDefault="009D203C" w:rsidP="006A2653">
            <w:pPr>
              <w:spacing w:line="360" w:lineRule="auto"/>
              <w:jc w:val="both"/>
              <w:rPr>
                <w:rFonts w:ascii="Arial" w:hAnsi="Arial" w:cs="Arial"/>
                <w:sz w:val="20"/>
                <w:szCs w:val="20"/>
              </w:rPr>
            </w:pPr>
            <w:r w:rsidRPr="00E10322">
              <w:rPr>
                <w:rFonts w:ascii="Arial" w:hAnsi="Arial" w:cs="Arial"/>
                <w:sz w:val="20"/>
                <w:szCs w:val="20"/>
              </w:rPr>
              <w:t xml:space="preserve">4. </w:t>
            </w:r>
            <w:r w:rsidRPr="00E10322">
              <w:rPr>
                <w:rFonts w:ascii="Arial" w:hAnsi="Arial" w:cs="Arial"/>
                <w:i/>
                <w:sz w:val="20"/>
                <w:szCs w:val="20"/>
              </w:rPr>
              <w:t>Značaj i uloga Ustavnog suda u demokratskoj tranziciji – primjer Južnoafričke Republike</w:t>
            </w:r>
            <w:r w:rsidRPr="00E10322">
              <w:rPr>
                <w:rStyle w:val="citation"/>
                <w:rFonts w:ascii="Arial" w:hAnsi="Arial" w:cs="Arial"/>
                <w:sz w:val="20"/>
                <w:szCs w:val="20"/>
              </w:rPr>
              <w:t xml:space="preserve">, </w:t>
            </w:r>
            <w:r w:rsidRPr="00E10322">
              <w:rPr>
                <w:rStyle w:val="citation"/>
                <w:rFonts w:ascii="Arial" w:hAnsi="Arial" w:cs="Arial"/>
                <w:iCs/>
                <w:sz w:val="20"/>
                <w:szCs w:val="20"/>
              </w:rPr>
              <w:t>Zbornik radova Pravnog fakulteta u Splitu,</w:t>
            </w:r>
            <w:r w:rsidRPr="00E10322">
              <w:rPr>
                <w:rStyle w:val="citation"/>
                <w:rFonts w:ascii="Arial" w:hAnsi="Arial" w:cs="Arial"/>
                <w:sz w:val="20"/>
                <w:szCs w:val="20"/>
              </w:rPr>
              <w:t xml:space="preserve"> </w:t>
            </w:r>
            <w:r w:rsidRPr="00E10322">
              <w:rPr>
                <w:rStyle w:val="Strong"/>
                <w:rFonts w:ascii="Arial" w:hAnsi="Arial" w:cs="Arial"/>
                <w:b w:val="0"/>
                <w:sz w:val="20"/>
                <w:szCs w:val="20"/>
              </w:rPr>
              <w:t>55</w:t>
            </w:r>
            <w:r w:rsidRPr="00E10322">
              <w:rPr>
                <w:rStyle w:val="citation"/>
                <w:rFonts w:ascii="Arial" w:hAnsi="Arial" w:cs="Arial"/>
                <w:sz w:val="20"/>
                <w:szCs w:val="20"/>
              </w:rPr>
              <w:t xml:space="preserve"> (2018), 4; str. 943-958.</w:t>
            </w:r>
          </w:p>
          <w:p w:rsidR="009D203C" w:rsidRPr="00E10322" w:rsidRDefault="009D203C" w:rsidP="006A2653">
            <w:pPr>
              <w:spacing w:line="360" w:lineRule="auto"/>
              <w:jc w:val="both"/>
              <w:rPr>
                <w:rStyle w:val="citation"/>
                <w:rFonts w:ascii="Arial" w:hAnsi="Arial" w:cs="Arial"/>
                <w:sz w:val="20"/>
                <w:szCs w:val="20"/>
              </w:rPr>
            </w:pPr>
            <w:r w:rsidRPr="00E10322">
              <w:rPr>
                <w:rFonts w:ascii="Arial" w:hAnsi="Arial" w:cs="Arial"/>
                <w:sz w:val="20"/>
                <w:szCs w:val="20"/>
              </w:rPr>
              <w:t xml:space="preserve">5. </w:t>
            </w:r>
            <w:r w:rsidRPr="00E10322">
              <w:rPr>
                <w:rFonts w:ascii="Arial" w:hAnsi="Arial" w:cs="Arial"/>
                <w:i/>
                <w:sz w:val="20"/>
                <w:szCs w:val="20"/>
              </w:rPr>
              <w:t>Postdaytonska BiH u svjetlu pridruživanja Europskoj uniji</w:t>
            </w:r>
            <w:r w:rsidRPr="00E10322">
              <w:rPr>
                <w:rStyle w:val="citation"/>
                <w:rFonts w:ascii="Arial" w:hAnsi="Arial" w:cs="Arial"/>
                <w:sz w:val="20"/>
                <w:szCs w:val="20"/>
              </w:rPr>
              <w:t>,</w:t>
            </w:r>
            <w:r w:rsidRPr="00E10322">
              <w:rPr>
                <w:rStyle w:val="citation"/>
                <w:rFonts w:ascii="Arial" w:hAnsi="Arial" w:cs="Arial"/>
                <w:iCs/>
                <w:sz w:val="20"/>
                <w:szCs w:val="20"/>
              </w:rPr>
              <w:t xml:space="preserve"> Mostariensia : časopis za društvene i humanističke znanosti</w:t>
            </w:r>
            <w:r w:rsidRPr="00E10322">
              <w:rPr>
                <w:rFonts w:ascii="Arial" w:hAnsi="Arial" w:cs="Arial"/>
                <w:sz w:val="20"/>
                <w:szCs w:val="20"/>
              </w:rPr>
              <w:t xml:space="preserve">, </w:t>
            </w:r>
            <w:r w:rsidRPr="00E10322">
              <w:rPr>
                <w:rStyle w:val="citation"/>
                <w:rFonts w:ascii="Arial" w:hAnsi="Arial" w:cs="Arial"/>
                <w:sz w:val="20"/>
                <w:szCs w:val="20"/>
              </w:rPr>
              <w:t>Neum, Bosna i Hercegovina, 2018. str. 553.-564.</w:t>
            </w:r>
          </w:p>
          <w:p w:rsidR="009D203C" w:rsidRPr="00E10322" w:rsidRDefault="009D203C" w:rsidP="006A2653">
            <w:pPr>
              <w:spacing w:after="0" w:line="240" w:lineRule="auto"/>
              <w:rPr>
                <w:rFonts w:ascii="Arial" w:hAnsi="Arial" w:cs="Arial"/>
                <w:sz w:val="20"/>
                <w:szCs w:val="20"/>
              </w:rPr>
            </w:pP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t>-</w:t>
            </w:r>
          </w:p>
        </w:tc>
      </w:tr>
      <w:tr w:rsidR="009D203C" w:rsidTr="006A265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D203C" w:rsidRDefault="009D203C" w:rsidP="006A2653">
            <w:pPr>
              <w:spacing w:after="0" w:line="240" w:lineRule="auto"/>
              <w:jc w:val="both"/>
              <w:rPr>
                <w:rFonts w:ascii="Arial" w:hAnsi="Arial" w:cs="Arial"/>
                <w:sz w:val="20"/>
                <w:szCs w:val="20"/>
              </w:rPr>
            </w:pPr>
            <w:r>
              <w:rPr>
                <w:rFonts w:ascii="Arial" w:hAnsi="Arial" w:cs="Arial"/>
                <w:sz w:val="20"/>
                <w:szCs w:val="20"/>
              </w:rPr>
              <w:t>1.</w:t>
            </w:r>
            <w:r w:rsidRPr="00D0092E">
              <w:rPr>
                <w:rFonts w:ascii="Arial" w:hAnsi="Arial" w:cs="Arial"/>
                <w:sz w:val="20"/>
                <w:szCs w:val="20"/>
              </w:rPr>
              <w:t>Radionica „Komunikacija i grupna dinamika u visokoškolskoj nastavi“ održana 24. svibnja 2022. godine u organizaciji Filozofskog fakulteta Sveučilišta u Splitu,</w:t>
            </w:r>
          </w:p>
          <w:p w:rsidR="009D203C" w:rsidRPr="00D0092E" w:rsidRDefault="009D203C" w:rsidP="006A2653">
            <w:pPr>
              <w:spacing w:after="0" w:line="240" w:lineRule="auto"/>
              <w:jc w:val="both"/>
              <w:rPr>
                <w:rFonts w:ascii="Arial" w:hAnsi="Arial" w:cs="Arial"/>
                <w:sz w:val="20"/>
                <w:szCs w:val="20"/>
              </w:rPr>
            </w:pPr>
            <w:r w:rsidRPr="00D0092E">
              <w:rPr>
                <w:rFonts w:ascii="Arial" w:hAnsi="Arial" w:cs="Arial"/>
                <w:sz w:val="20"/>
                <w:szCs w:val="20"/>
              </w:rPr>
              <w:t xml:space="preserve"> </w:t>
            </w:r>
            <w:r>
              <w:rPr>
                <w:rFonts w:ascii="Arial" w:hAnsi="Arial" w:cs="Arial"/>
                <w:sz w:val="20"/>
                <w:szCs w:val="20"/>
              </w:rPr>
              <w:t xml:space="preserve">         2.</w:t>
            </w:r>
            <w:r w:rsidRPr="004843DF">
              <w:rPr>
                <w:rFonts w:ascii="Arial" w:hAnsi="Arial" w:cs="Arial"/>
                <w:sz w:val="20"/>
                <w:szCs w:val="20"/>
              </w:rPr>
              <w:t>Radionica „Studenti s invaliditetom i drugim zdravstvenim poteškoćama“, održana 15. lipnja 2022. godine u okviru Programa cjeloživotnog obrazovanja Centra za cjeloživotno obrazovanje Pravnog fakulteta Sveučilišta u Splitu</w:t>
            </w:r>
          </w:p>
          <w:p w:rsidR="009D203C" w:rsidRPr="00E10322" w:rsidRDefault="009D203C" w:rsidP="006A2653">
            <w:pPr>
              <w:spacing w:after="0" w:line="240" w:lineRule="auto"/>
              <w:rPr>
                <w:rFonts w:ascii="Arial" w:hAnsi="Arial" w:cs="Arial"/>
                <w:sz w:val="20"/>
                <w:szCs w:val="20"/>
              </w:rPr>
            </w:pPr>
          </w:p>
        </w:tc>
      </w:tr>
      <w:tr w:rsidR="009D203C" w:rsidTr="006A265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t xml:space="preserve">PRIZNANJA I NAGRADE </w:t>
            </w:r>
          </w:p>
        </w:tc>
      </w:tr>
      <w:tr w:rsidR="009D203C" w:rsidTr="006A265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D203C" w:rsidRDefault="009D203C" w:rsidP="006A265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D203C" w:rsidRPr="00E10322" w:rsidRDefault="009D203C" w:rsidP="006A2653">
            <w:pPr>
              <w:spacing w:after="0" w:line="240" w:lineRule="auto"/>
              <w:rPr>
                <w:rFonts w:ascii="Arial" w:hAnsi="Arial" w:cs="Arial"/>
                <w:sz w:val="20"/>
                <w:szCs w:val="20"/>
              </w:rPr>
            </w:pPr>
            <w:r w:rsidRPr="00E10322">
              <w:rPr>
                <w:rFonts w:ascii="Arial" w:hAnsi="Arial" w:cs="Arial"/>
                <w:sz w:val="20"/>
                <w:szCs w:val="20"/>
              </w:rPr>
              <w:t>-</w:t>
            </w:r>
          </w:p>
        </w:tc>
      </w:tr>
    </w:tbl>
    <w:p w:rsidR="009D203C" w:rsidRPr="005F3995" w:rsidRDefault="009D203C" w:rsidP="006A2653">
      <w:pPr>
        <w:rPr>
          <w:rFonts w:ascii="Times New Roman" w:hAnsi="Times New Roman" w:cs="Times New Roman"/>
          <w:i/>
          <w:sz w:val="24"/>
          <w:szCs w:val="24"/>
        </w:rPr>
      </w:pPr>
    </w:p>
    <w:p w:rsidR="009D203C" w:rsidRPr="00DB3CB7" w:rsidRDefault="009D203C" w:rsidP="006A2653">
      <w:pPr>
        <w:pStyle w:val="Subtitle"/>
        <w:rPr>
          <w:rFonts w:asciiTheme="minorHAnsi" w:hAnsiTheme="minorHAnsi"/>
          <w:sz w:val="22"/>
          <w:szCs w:val="22"/>
        </w:rPr>
      </w:pPr>
      <w:r w:rsidRPr="00DB3CB7">
        <w:rPr>
          <w:rFonts w:asciiTheme="minorHAnsi" w:hAnsiTheme="minorHAnsi"/>
          <w:sz w:val="22"/>
          <w:szCs w:val="22"/>
        </w:rPr>
        <w:t>Optimalan broj studenata</w:t>
      </w:r>
    </w:p>
    <w:p w:rsidR="009D203C" w:rsidRPr="00DB3CB7" w:rsidRDefault="009D203C" w:rsidP="006A2653">
      <w:pPr>
        <w:spacing w:after="0" w:line="240" w:lineRule="auto"/>
        <w:jc w:val="both"/>
        <w:rPr>
          <w:rFonts w:cs="Arial"/>
        </w:rPr>
      </w:pPr>
      <w:r w:rsidRPr="00DB3CB7">
        <w:rPr>
          <w:rFonts w:cs="Arial"/>
        </w:rPr>
        <w:lastRenderedPageBreak/>
        <w:t>Sukladno upisnim kvotama za akademsku godinu 2015/2016: redoviti studenti 150, izvanredni studenti 150; ukupno 300 studenata.</w:t>
      </w:r>
    </w:p>
    <w:p w:rsidR="009D203C" w:rsidRPr="00C87843" w:rsidRDefault="009D203C" w:rsidP="006A2653">
      <w:pPr>
        <w:spacing w:after="0" w:line="240" w:lineRule="auto"/>
        <w:jc w:val="both"/>
        <w:rPr>
          <w:rFonts w:cs="Arial"/>
        </w:rPr>
      </w:pPr>
    </w:p>
    <w:p w:rsidR="009D203C" w:rsidRPr="00C87843" w:rsidRDefault="009D203C" w:rsidP="006A2653">
      <w:pPr>
        <w:pStyle w:val="Subtitle"/>
        <w:rPr>
          <w:rFonts w:asciiTheme="minorHAnsi" w:hAnsiTheme="minorHAnsi"/>
          <w:sz w:val="22"/>
          <w:szCs w:val="22"/>
        </w:rPr>
      </w:pPr>
      <w:r w:rsidRPr="00C87843">
        <w:rPr>
          <w:rFonts w:asciiTheme="minorHAnsi" w:hAnsiTheme="minorHAnsi"/>
          <w:sz w:val="22"/>
          <w:szCs w:val="22"/>
        </w:rPr>
        <w:t>Procjena troškova studija po studentu</w:t>
      </w:r>
    </w:p>
    <w:p w:rsidR="009D203C" w:rsidRPr="00C87843" w:rsidRDefault="009D203C" w:rsidP="006A2653">
      <w:pPr>
        <w:spacing w:after="0" w:line="240" w:lineRule="auto"/>
        <w:jc w:val="both"/>
        <w:rPr>
          <w:rFonts w:cs="Arial"/>
        </w:rPr>
      </w:pPr>
      <w:r>
        <w:rPr>
          <w:rFonts w:cs="Arial"/>
        </w:rPr>
        <w:t>Trošak studiranja po studentu procjenjuje se na 11.000 kuna.</w:t>
      </w:r>
    </w:p>
    <w:p w:rsidR="009D203C" w:rsidRPr="00C87843" w:rsidRDefault="009D203C" w:rsidP="006A2653">
      <w:pPr>
        <w:spacing w:after="0" w:line="240" w:lineRule="auto"/>
        <w:jc w:val="both"/>
        <w:rPr>
          <w:rFonts w:cs="Arial"/>
        </w:rPr>
      </w:pPr>
    </w:p>
    <w:p w:rsidR="009D203C" w:rsidRPr="00C87843" w:rsidRDefault="009D203C" w:rsidP="006A2653">
      <w:pPr>
        <w:pStyle w:val="Subtitle"/>
        <w:rPr>
          <w:rFonts w:asciiTheme="minorHAnsi" w:hAnsiTheme="minorHAnsi"/>
          <w:sz w:val="22"/>
          <w:szCs w:val="22"/>
        </w:rPr>
      </w:pPr>
      <w:r w:rsidRPr="00C87843">
        <w:rPr>
          <w:rFonts w:asciiTheme="minorHAnsi" w:hAnsiTheme="minorHAnsi"/>
          <w:sz w:val="22"/>
          <w:szCs w:val="22"/>
        </w:rPr>
        <w:t>Na</w:t>
      </w:r>
      <w:r w:rsidRPr="00C87843">
        <w:rPr>
          <w:rFonts w:asciiTheme="minorHAnsi" w:eastAsia="TimesNewRoman" w:hAnsiTheme="minorHAnsi"/>
          <w:sz w:val="22"/>
          <w:szCs w:val="22"/>
        </w:rPr>
        <w:t>č</w:t>
      </w:r>
      <w:r w:rsidRPr="00C87843">
        <w:rPr>
          <w:rFonts w:asciiTheme="minorHAnsi" w:hAnsiTheme="minorHAnsi"/>
          <w:sz w:val="22"/>
          <w:szCs w:val="22"/>
        </w:rPr>
        <w:t>in pra</w:t>
      </w:r>
      <w:r w:rsidRPr="00C87843">
        <w:rPr>
          <w:rFonts w:asciiTheme="minorHAnsi" w:eastAsia="TimesNewRoman" w:hAnsiTheme="minorHAnsi"/>
          <w:sz w:val="22"/>
          <w:szCs w:val="22"/>
        </w:rPr>
        <w:t>ć</w:t>
      </w:r>
      <w:r w:rsidRPr="00C87843">
        <w:rPr>
          <w:rFonts w:asciiTheme="minorHAnsi" w:hAnsiTheme="minorHAnsi"/>
          <w:sz w:val="22"/>
          <w:szCs w:val="22"/>
        </w:rPr>
        <w:t>enja kvalitete i uspješnosti izvedbe studijskog programa</w:t>
      </w:r>
    </w:p>
    <w:tbl>
      <w:tblPr>
        <w:tblW w:w="0" w:type="auto"/>
        <w:tblBorders>
          <w:top w:val="single" w:sz="12" w:space="0" w:color="auto"/>
          <w:left w:val="single" w:sz="12" w:space="0" w:color="auto"/>
          <w:bottom w:val="single" w:sz="12" w:space="0" w:color="auto"/>
          <w:right w:val="single" w:sz="12" w:space="0" w:color="auto"/>
          <w:insideV w:val="single" w:sz="12" w:space="0" w:color="auto"/>
        </w:tblBorders>
        <w:tblLook w:val="01E0" w:firstRow="1" w:lastRow="1" w:firstColumn="1" w:lastColumn="1" w:noHBand="0" w:noVBand="0"/>
      </w:tblPr>
      <w:tblGrid>
        <w:gridCol w:w="3669"/>
        <w:gridCol w:w="5373"/>
      </w:tblGrid>
      <w:tr w:rsidR="009D203C" w:rsidRPr="00C87843" w:rsidTr="006A2653">
        <w:tc>
          <w:tcPr>
            <w:tcW w:w="9288"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9D203C" w:rsidRPr="00C87843" w:rsidRDefault="009D203C" w:rsidP="006A2653">
            <w:pPr>
              <w:spacing w:before="60" w:after="60" w:line="240" w:lineRule="auto"/>
              <w:rPr>
                <w:rFonts w:cs="Arial"/>
                <w:b/>
              </w:rPr>
            </w:pPr>
            <w:r w:rsidRPr="00C87843">
              <w:rPr>
                <w:rFonts w:cs="Arial"/>
                <w:b/>
              </w:rPr>
              <w:t>Prema Europskim standardima i smjernicama za unutarnje osiguravanje kvalitete u visokim učilištima (prema „Standardi i smjernice za osiguranje kvalitete u Europskom prostoru visokog obrazovanja“), na temelju kojih Sveučilište u Splitu utvrđuje postupke upravljanja kvalitetom, predlagatelj studijskoga programa dužan je sastaviti plan postupaka osiguranja kvalitete studijskoga programa.</w:t>
            </w:r>
          </w:p>
        </w:tc>
      </w:tr>
      <w:tr w:rsidR="009D203C" w:rsidRPr="00C87843" w:rsidTr="006A2653">
        <w:tc>
          <w:tcPr>
            <w:tcW w:w="9288" w:type="dxa"/>
            <w:gridSpan w:val="2"/>
            <w:tcBorders>
              <w:top w:val="single" w:sz="2" w:space="0" w:color="auto"/>
              <w:bottom w:val="single" w:sz="2" w:space="0" w:color="auto"/>
            </w:tcBorders>
            <w:vAlign w:val="center"/>
          </w:tcPr>
          <w:p w:rsidR="009D203C" w:rsidRPr="00C87843" w:rsidRDefault="009D203C" w:rsidP="009D203C">
            <w:pPr>
              <w:pStyle w:val="ListParagraph"/>
              <w:numPr>
                <w:ilvl w:val="0"/>
                <w:numId w:val="6"/>
              </w:numPr>
              <w:spacing w:before="60" w:after="60"/>
              <w:rPr>
                <w:rFonts w:cs="Arial"/>
              </w:rPr>
            </w:pPr>
            <w:r w:rsidRPr="00C87843">
              <w:rPr>
                <w:rFonts w:cs="Arial"/>
              </w:rPr>
              <w:t>Priručnik o sustavu za kvalitetu Pravnog fakulteta Sveučilišta u Splitu od 29. siječnja 2008.</w:t>
            </w:r>
          </w:p>
          <w:p w:rsidR="009D203C" w:rsidRPr="00C87843" w:rsidRDefault="009D203C" w:rsidP="009D203C">
            <w:pPr>
              <w:pStyle w:val="ListParagraph"/>
              <w:numPr>
                <w:ilvl w:val="0"/>
                <w:numId w:val="6"/>
              </w:numPr>
              <w:spacing w:before="60" w:after="60"/>
              <w:rPr>
                <w:rFonts w:cs="Arial"/>
              </w:rPr>
            </w:pPr>
            <w:r w:rsidRPr="00C87843">
              <w:rPr>
                <w:rFonts w:cs="Arial"/>
              </w:rPr>
              <w:t>Pravilnik za osigura</w:t>
            </w:r>
            <w:r>
              <w:rPr>
                <w:rFonts w:cs="Arial"/>
              </w:rPr>
              <w:t>va</w:t>
            </w:r>
            <w:r w:rsidRPr="00C87843">
              <w:rPr>
                <w:rFonts w:cs="Arial"/>
              </w:rPr>
              <w:t>nje kvalitete Pravnog fakulteta Sveučilišta u Splitu od 28. svibnja 2013.</w:t>
            </w:r>
          </w:p>
          <w:p w:rsidR="009D203C" w:rsidRPr="00C87843" w:rsidRDefault="009D203C" w:rsidP="009D203C">
            <w:pPr>
              <w:pStyle w:val="ListParagraph"/>
              <w:numPr>
                <w:ilvl w:val="0"/>
                <w:numId w:val="6"/>
              </w:numPr>
              <w:spacing w:before="60" w:after="60"/>
              <w:rPr>
                <w:rFonts w:cs="Arial"/>
              </w:rPr>
            </w:pPr>
            <w:r w:rsidRPr="00C87843">
              <w:rPr>
                <w:rFonts w:cs="Arial"/>
              </w:rPr>
              <w:t>Politika upravljanja kvalitetom Pravnog fakulteta u Splitu od 25. veljače 2014.</w:t>
            </w:r>
          </w:p>
          <w:p w:rsidR="009D203C" w:rsidRDefault="009D203C" w:rsidP="009D203C">
            <w:pPr>
              <w:pStyle w:val="ListParagraph"/>
              <w:numPr>
                <w:ilvl w:val="0"/>
                <w:numId w:val="6"/>
              </w:numPr>
              <w:spacing w:before="60" w:after="60"/>
              <w:rPr>
                <w:rFonts w:cs="Arial"/>
              </w:rPr>
            </w:pPr>
            <w:r w:rsidRPr="00C87843">
              <w:rPr>
                <w:rFonts w:cs="Arial"/>
              </w:rPr>
              <w:t>Pravilnik o postupku unutarnje periodične prosudbe sustava osiguravanja kvalitete Pravnog fakulteta u Splitu od 25. ožujka 2014.</w:t>
            </w:r>
          </w:p>
          <w:p w:rsidR="009D203C" w:rsidRPr="00C87843" w:rsidRDefault="009D203C" w:rsidP="009D203C">
            <w:pPr>
              <w:pStyle w:val="ListParagraph"/>
              <w:numPr>
                <w:ilvl w:val="0"/>
                <w:numId w:val="6"/>
              </w:numPr>
              <w:spacing w:before="60" w:after="60"/>
              <w:rPr>
                <w:rFonts w:cs="Arial"/>
              </w:rPr>
            </w:pPr>
            <w:r>
              <w:rPr>
                <w:rFonts w:cs="Arial"/>
              </w:rPr>
              <w:t>Certifikat ISO 9001:2008</w:t>
            </w:r>
          </w:p>
        </w:tc>
      </w:tr>
      <w:tr w:rsidR="009D203C" w:rsidRPr="00C87843" w:rsidTr="006A2653">
        <w:tc>
          <w:tcPr>
            <w:tcW w:w="9288" w:type="dxa"/>
            <w:gridSpan w:val="2"/>
            <w:tcBorders>
              <w:top w:val="single" w:sz="12" w:space="0" w:color="auto"/>
              <w:bottom w:val="single" w:sz="12" w:space="0" w:color="auto"/>
            </w:tcBorders>
            <w:shd w:val="clear" w:color="auto" w:fill="66CCFF"/>
            <w:vAlign w:val="center"/>
          </w:tcPr>
          <w:p w:rsidR="009D203C" w:rsidRPr="00C87843" w:rsidRDefault="009D203C" w:rsidP="006A2653">
            <w:pPr>
              <w:spacing w:before="60" w:after="60" w:line="240" w:lineRule="auto"/>
              <w:rPr>
                <w:rFonts w:cs="Arial"/>
                <w:b/>
              </w:rPr>
            </w:pPr>
            <w:r w:rsidRPr="00C87843">
              <w:rPr>
                <w:rFonts w:cs="Arial"/>
                <w:b/>
              </w:rPr>
              <w:t>Opis postupaka kojima se vrjednuje kvaliteta izvedbe studijskoga programa :</w:t>
            </w:r>
          </w:p>
          <w:p w:rsidR="009D203C" w:rsidRPr="00C87843" w:rsidRDefault="009D203C" w:rsidP="009D203C">
            <w:pPr>
              <w:numPr>
                <w:ilvl w:val="1"/>
                <w:numId w:val="5"/>
              </w:numPr>
              <w:spacing w:before="60" w:after="60" w:line="240" w:lineRule="auto"/>
              <w:rPr>
                <w:rFonts w:cs="Arial"/>
              </w:rPr>
            </w:pPr>
            <w:r w:rsidRPr="00C87843">
              <w:rPr>
                <w:rFonts w:cs="Arial"/>
              </w:rPr>
              <w:t>za svaki postupak potrebno je opisati metodu (najčešće anketa za studente ili nastavnike, samoevaluacijski upitnik), navesti izvoditelje (sastavnica, sveučilišni ured), način obrade rezultata i informiranja te vremenski plan provedbe</w:t>
            </w:r>
          </w:p>
          <w:p w:rsidR="009D203C" w:rsidRPr="00C87843" w:rsidRDefault="009D203C" w:rsidP="009D203C">
            <w:pPr>
              <w:numPr>
                <w:ilvl w:val="1"/>
                <w:numId w:val="5"/>
              </w:numPr>
              <w:spacing w:before="60" w:after="60" w:line="240" w:lineRule="auto"/>
              <w:rPr>
                <w:rFonts w:cs="Arial"/>
              </w:rPr>
            </w:pPr>
            <w:r w:rsidRPr="00C87843">
              <w:rPr>
                <w:rFonts w:cs="Arial"/>
              </w:rPr>
              <w:t>ukoliko je opisan u nekom priloženom dokument</w:t>
            </w:r>
            <w:r>
              <w:rPr>
                <w:rFonts w:cs="Arial"/>
              </w:rPr>
              <w:t>u, navesti ime dokumenta</w:t>
            </w:r>
            <w:r w:rsidRPr="00C87843">
              <w:rPr>
                <w:rFonts w:cs="Arial"/>
              </w:rPr>
              <w:t>.</w:t>
            </w:r>
          </w:p>
        </w:tc>
      </w:tr>
      <w:tr w:rsidR="009D203C" w:rsidRPr="00C87843" w:rsidTr="006A2653">
        <w:trPr>
          <w:trHeight w:val="316"/>
        </w:trPr>
        <w:tc>
          <w:tcPr>
            <w:tcW w:w="3765" w:type="dxa"/>
            <w:tcBorders>
              <w:top w:val="single" w:sz="12" w:space="0" w:color="auto"/>
              <w:bottom w:val="single" w:sz="8" w:space="0" w:color="auto"/>
              <w:right w:val="single" w:sz="8" w:space="0" w:color="auto"/>
            </w:tcBorders>
            <w:vAlign w:val="center"/>
          </w:tcPr>
          <w:p w:rsidR="009D203C" w:rsidRPr="00C87843" w:rsidRDefault="009D203C" w:rsidP="006A2653">
            <w:pPr>
              <w:spacing w:before="60" w:after="60" w:line="240" w:lineRule="auto"/>
              <w:rPr>
                <w:rFonts w:cs="Arial"/>
              </w:rPr>
            </w:pPr>
            <w:r>
              <w:rPr>
                <w:rFonts w:cs="Arial"/>
              </w:rPr>
              <w:t>Vr</w:t>
            </w:r>
            <w:r w:rsidRPr="00C87843">
              <w:rPr>
                <w:rFonts w:cs="Arial"/>
              </w:rPr>
              <w:t>ednovanje rada nastavnika i suradnika</w:t>
            </w:r>
          </w:p>
        </w:tc>
        <w:tc>
          <w:tcPr>
            <w:tcW w:w="5523" w:type="dxa"/>
            <w:tcBorders>
              <w:top w:val="single" w:sz="12" w:space="0" w:color="auto"/>
              <w:left w:val="single" w:sz="8" w:space="0" w:color="auto"/>
              <w:bottom w:val="single" w:sz="8" w:space="0" w:color="auto"/>
            </w:tcBorders>
          </w:tcPr>
          <w:p w:rsidR="009D203C" w:rsidRPr="00C87843" w:rsidRDefault="009D203C" w:rsidP="006A2653">
            <w:pPr>
              <w:spacing w:before="60" w:after="60"/>
              <w:jc w:val="both"/>
              <w:rPr>
                <w:rFonts w:cs="Arial"/>
              </w:rPr>
            </w:pPr>
            <w:r w:rsidRPr="00C87843">
              <w:rPr>
                <w:rFonts w:cs="Arial"/>
              </w:rPr>
              <w:t>Samoevaluacijski upitnik, Pravni fakultet u Splitu – unutarnja prosudba sustava za osiguranje kvalitete provodi se jednom godišnje, a procesom rukovodi Povjerenstvo za unutarnju prosudbu sustava osiguranja kvalitete.</w:t>
            </w:r>
          </w:p>
          <w:p w:rsidR="009D203C" w:rsidRPr="00C87843" w:rsidRDefault="009D203C" w:rsidP="006A2653">
            <w:pPr>
              <w:spacing w:before="60" w:after="60"/>
              <w:jc w:val="both"/>
              <w:rPr>
                <w:rFonts w:cs="Arial"/>
              </w:rPr>
            </w:pPr>
            <w:r w:rsidRPr="00C87843">
              <w:rPr>
                <w:rFonts w:cs="Arial"/>
              </w:rPr>
              <w:t>Studentska anketa, Sveučilište u Splitu i Pravni fakultet – jedinstvena sveučilišna anketa provodi se svaki semestar u skladu s Pravilnikom o postupku vrednovanja kvalitete nastavnika i nastave od strane studenata, a organiziraju je Odbor za unaprjeđenje kvalitete PFS i Centar za unaprjeđenje kvalitete Sveučilišta u Splitu.</w:t>
            </w:r>
          </w:p>
          <w:p w:rsidR="009D203C" w:rsidRPr="00C87843" w:rsidRDefault="009D203C" w:rsidP="006A2653">
            <w:pPr>
              <w:spacing w:before="60" w:after="60"/>
              <w:jc w:val="both"/>
              <w:rPr>
                <w:rFonts w:cs="Arial"/>
              </w:rPr>
            </w:pPr>
            <w:r w:rsidRPr="00C87843">
              <w:rPr>
                <w:rFonts w:cs="Arial"/>
              </w:rPr>
              <w:t xml:space="preserve">Anketa obuhvaća pitanja o kvaliteti nastavnika i suradnika, anonimna je i dobrovoljna, a za vrijeme provođenja ankete nastavnik nije prisutan u dvorani. </w:t>
            </w:r>
          </w:p>
          <w:p w:rsidR="009D203C" w:rsidRPr="00C87843" w:rsidRDefault="009D203C" w:rsidP="006A2653">
            <w:pPr>
              <w:spacing w:before="60" w:after="60"/>
              <w:jc w:val="both"/>
              <w:rPr>
                <w:rFonts w:cs="Arial"/>
              </w:rPr>
            </w:pPr>
            <w:r w:rsidRPr="00C87843">
              <w:rPr>
                <w:rFonts w:cs="Arial"/>
              </w:rPr>
              <w:t>Osim studentske ankete nastavnici i suradnici PFS samostalno po potrebi provode različite evaluacijske ankete sa studentima.</w:t>
            </w:r>
          </w:p>
        </w:tc>
      </w:tr>
      <w:tr w:rsidR="009D203C" w:rsidRPr="00C87843" w:rsidTr="006A2653">
        <w:tc>
          <w:tcPr>
            <w:tcW w:w="3765" w:type="dxa"/>
            <w:tcBorders>
              <w:top w:val="single" w:sz="8" w:space="0" w:color="auto"/>
              <w:bottom w:val="single" w:sz="8" w:space="0" w:color="auto"/>
              <w:right w:val="single" w:sz="8" w:space="0" w:color="auto"/>
            </w:tcBorders>
            <w:vAlign w:val="center"/>
          </w:tcPr>
          <w:p w:rsidR="009D203C" w:rsidRPr="00C87843" w:rsidRDefault="009D203C" w:rsidP="006A2653">
            <w:pPr>
              <w:spacing w:before="60" w:after="60" w:line="240" w:lineRule="auto"/>
              <w:rPr>
                <w:rFonts w:cs="Arial"/>
              </w:rPr>
            </w:pPr>
            <w:r w:rsidRPr="00C87843">
              <w:rPr>
                <w:rFonts w:cs="Arial"/>
              </w:rPr>
              <w:lastRenderedPageBreak/>
              <w:t>Praćenje ocjenjivanja i usklađenosti ocjenjivanja s očekivanim ishodima učenja</w:t>
            </w:r>
          </w:p>
        </w:tc>
        <w:tc>
          <w:tcPr>
            <w:tcW w:w="5523" w:type="dxa"/>
            <w:tcBorders>
              <w:top w:val="single" w:sz="8" w:space="0" w:color="auto"/>
              <w:left w:val="single" w:sz="8" w:space="0" w:color="auto"/>
              <w:bottom w:val="single" w:sz="8" w:space="0" w:color="auto"/>
            </w:tcBorders>
          </w:tcPr>
          <w:p w:rsidR="009D203C" w:rsidRPr="00C87843" w:rsidRDefault="009D203C" w:rsidP="006A2653">
            <w:pPr>
              <w:spacing w:before="60" w:after="60"/>
              <w:jc w:val="both"/>
              <w:rPr>
                <w:rFonts w:cs="Arial"/>
              </w:rPr>
            </w:pPr>
            <w:r w:rsidRPr="00C87843">
              <w:rPr>
                <w:rFonts w:cs="Arial"/>
              </w:rPr>
              <w:t>Samoevaluacijski upitnik, Pravni fakultet u Splitu – unutarnja prosudba sustava za osiguranje kvalitete provodi se jednom godišnje, a procesom rukovodi Povjerenstvo za unutarnju prosudbu sustava osiguranja kvalitete.</w:t>
            </w:r>
          </w:p>
          <w:p w:rsidR="009D203C" w:rsidRPr="00C87843" w:rsidRDefault="009D203C" w:rsidP="006A2653">
            <w:pPr>
              <w:spacing w:before="60" w:after="60"/>
              <w:jc w:val="both"/>
              <w:rPr>
                <w:rFonts w:cs="Arial"/>
              </w:rPr>
            </w:pPr>
            <w:r w:rsidRPr="00C87843">
              <w:rPr>
                <w:rFonts w:cs="Arial"/>
              </w:rPr>
              <w:t>Analizu rezultata koje su studenti postigli u akademskoj godini te analizu postizanja ishoda učenja provode jednom godišnje nositelji predmeta, a provjeravaju ustrojbene jedinice/katedre.</w:t>
            </w:r>
          </w:p>
          <w:p w:rsidR="009D203C" w:rsidRPr="00C87843" w:rsidRDefault="009D203C" w:rsidP="006A2653">
            <w:pPr>
              <w:spacing w:before="60" w:after="60"/>
              <w:jc w:val="both"/>
              <w:rPr>
                <w:rFonts w:cs="Arial"/>
              </w:rPr>
            </w:pPr>
            <w:r w:rsidRPr="00C87843">
              <w:rPr>
                <w:rFonts w:cs="Arial"/>
              </w:rPr>
              <w:t>Studentska anketa, Sveučilište u Splitu i Pravni fakultet – jedinstvena sveučilišna anketa provodi se svaki semestar u skladu s Pravilnikom o postupku vrednovanja kvalitete nastavnika i nastave od strane studenata, a organiziraju je Odbor za unaprjeđenje kvalitete PFS i Centar za unaprjeđenje kvalitete Sveučilišta u Splitu.</w:t>
            </w:r>
          </w:p>
        </w:tc>
      </w:tr>
      <w:tr w:rsidR="009D203C" w:rsidRPr="00C87843" w:rsidTr="006A2653">
        <w:tc>
          <w:tcPr>
            <w:tcW w:w="3765" w:type="dxa"/>
            <w:tcBorders>
              <w:top w:val="single" w:sz="8" w:space="0" w:color="auto"/>
              <w:bottom w:val="single" w:sz="8" w:space="0" w:color="auto"/>
              <w:right w:val="single" w:sz="8" w:space="0" w:color="auto"/>
            </w:tcBorders>
            <w:vAlign w:val="center"/>
          </w:tcPr>
          <w:p w:rsidR="009D203C" w:rsidRPr="00C87843" w:rsidRDefault="009D203C" w:rsidP="006A2653">
            <w:pPr>
              <w:spacing w:before="60" w:after="60" w:line="240" w:lineRule="auto"/>
              <w:rPr>
                <w:rFonts w:cs="Arial"/>
              </w:rPr>
            </w:pPr>
            <w:r w:rsidRPr="00C87843">
              <w:rPr>
                <w:rFonts w:cs="Arial"/>
              </w:rPr>
              <w:t>Vrjednovanje dostupnosti resursa (prostornih, ljudskih, informacijskih) za proces učenja i poučavanja</w:t>
            </w:r>
          </w:p>
        </w:tc>
        <w:tc>
          <w:tcPr>
            <w:tcW w:w="5523" w:type="dxa"/>
            <w:tcBorders>
              <w:top w:val="single" w:sz="8" w:space="0" w:color="auto"/>
              <w:left w:val="single" w:sz="8" w:space="0" w:color="auto"/>
              <w:bottom w:val="single" w:sz="8" w:space="0" w:color="auto"/>
            </w:tcBorders>
          </w:tcPr>
          <w:p w:rsidR="009D203C" w:rsidRPr="00C87843" w:rsidRDefault="009D203C" w:rsidP="006A2653">
            <w:pPr>
              <w:spacing w:before="60" w:after="60"/>
              <w:jc w:val="both"/>
              <w:rPr>
                <w:rFonts w:cs="Arial"/>
              </w:rPr>
            </w:pPr>
            <w:r w:rsidRPr="00C87843">
              <w:rPr>
                <w:rFonts w:cs="Arial"/>
              </w:rPr>
              <w:t>Samoevaluacijski upitnik, Pravni fakultet u Splitu – unutarnja prosudba sustava za osiguranje kvalitete provodi se jednom godišnje, a procesom rukovodi Povjerenstvo za unutarnju prosudbu sustava osiguranja kvalitete.</w:t>
            </w:r>
          </w:p>
          <w:p w:rsidR="009D203C" w:rsidRPr="00C87843" w:rsidRDefault="009D203C" w:rsidP="006A2653">
            <w:pPr>
              <w:spacing w:before="60" w:after="60"/>
              <w:jc w:val="both"/>
              <w:rPr>
                <w:rFonts w:cs="Arial"/>
              </w:rPr>
            </w:pPr>
            <w:r w:rsidRPr="00C87843">
              <w:rPr>
                <w:rFonts w:cs="Arial"/>
              </w:rPr>
              <w:t>Pravni fakultet predviđa i izradu strateškog plana razvoja u pravilu za petogodišnji period, koju zajednički izrađuju uprava i Povjerenstvo za izradu Strategije, a usvaja Fakultetsko vijeće.</w:t>
            </w:r>
          </w:p>
          <w:p w:rsidR="009D203C" w:rsidRPr="00C87843" w:rsidRDefault="009D203C" w:rsidP="006A2653">
            <w:pPr>
              <w:spacing w:before="60" w:after="60"/>
              <w:jc w:val="both"/>
              <w:rPr>
                <w:rFonts w:cs="Arial"/>
              </w:rPr>
            </w:pPr>
            <w:r w:rsidRPr="00C87843">
              <w:rPr>
                <w:rFonts w:cs="Arial"/>
              </w:rPr>
              <w:t>Studentska anketa, Sveučilište u Splitu i Pravni fakultet – jedinstvena sveučilišna anketa provodi se svaki semestar u skladu s Pravilnikom o postupku vrednovanja kvalitete nastavnika i nastave od strane studenata, a organiziraju je Odbor za unaprjeđenje kvalitete PFS i Centar za unaprjeđenje kvalitete Sveučilišta u Splitu.</w:t>
            </w:r>
          </w:p>
        </w:tc>
      </w:tr>
      <w:tr w:rsidR="009D203C" w:rsidRPr="00C87843" w:rsidTr="006A2653">
        <w:tc>
          <w:tcPr>
            <w:tcW w:w="3765" w:type="dxa"/>
            <w:tcBorders>
              <w:top w:val="single" w:sz="8" w:space="0" w:color="auto"/>
              <w:bottom w:val="single" w:sz="8" w:space="0" w:color="auto"/>
              <w:right w:val="single" w:sz="8" w:space="0" w:color="auto"/>
            </w:tcBorders>
            <w:vAlign w:val="center"/>
          </w:tcPr>
          <w:p w:rsidR="009D203C" w:rsidRPr="00C87843" w:rsidRDefault="009D203C" w:rsidP="006A2653">
            <w:pPr>
              <w:spacing w:before="60" w:after="60" w:line="240" w:lineRule="auto"/>
              <w:rPr>
                <w:rFonts w:cs="Arial"/>
              </w:rPr>
            </w:pPr>
            <w:r w:rsidRPr="00C87843">
              <w:rPr>
                <w:rFonts w:cs="Arial"/>
              </w:rPr>
              <w:t>Dostupnost i vrjednovanje podrške studentima (mentorstvo, tutorstvo, savjetovanje)</w:t>
            </w:r>
          </w:p>
        </w:tc>
        <w:tc>
          <w:tcPr>
            <w:tcW w:w="5523" w:type="dxa"/>
            <w:tcBorders>
              <w:top w:val="single" w:sz="8" w:space="0" w:color="auto"/>
              <w:left w:val="single" w:sz="8" w:space="0" w:color="auto"/>
              <w:bottom w:val="single" w:sz="8" w:space="0" w:color="auto"/>
            </w:tcBorders>
          </w:tcPr>
          <w:p w:rsidR="009D203C" w:rsidRPr="00C87843" w:rsidRDefault="009D203C" w:rsidP="006A2653">
            <w:pPr>
              <w:spacing w:before="60" w:after="60"/>
              <w:jc w:val="both"/>
              <w:rPr>
                <w:rFonts w:cs="Arial"/>
              </w:rPr>
            </w:pPr>
            <w:r w:rsidRPr="00C87843">
              <w:rPr>
                <w:rFonts w:cs="Arial"/>
              </w:rPr>
              <w:t>Samoevaluacijski upitnik, Pravni fakultet u Splitu – unutarnja prosudba sustava za osiguranje kvalitete provodi se jednom godišnje, a procesom rukovodi Povjerenstvo za unutarnju prosudbu sustava osiguranja kvalitete.</w:t>
            </w:r>
          </w:p>
          <w:p w:rsidR="009D203C" w:rsidRPr="00C87843" w:rsidRDefault="009D203C" w:rsidP="006A2653">
            <w:pPr>
              <w:spacing w:before="60" w:after="60"/>
              <w:jc w:val="both"/>
              <w:rPr>
                <w:rFonts w:cs="Arial"/>
              </w:rPr>
            </w:pPr>
            <w:r w:rsidRPr="00C87843">
              <w:rPr>
                <w:rFonts w:cs="Arial"/>
              </w:rPr>
              <w:t>Studentska anketa, Sveučilište u Splitu i Pravni fakultet – jedinstvena sveučilišna anketa provodi se svaki semestar u skladu s Pravilnikom o postupku vrednovanja kvalitete nastavnika i nastave od strane studenata, a organiziraju je Odbor za unaprjeđenje kvalitete PFS i Centar za unaprjeđenje kvalitete Sveučilišta u Splitu.</w:t>
            </w:r>
          </w:p>
          <w:p w:rsidR="009D203C" w:rsidRPr="00C87843" w:rsidRDefault="009D203C" w:rsidP="006A2653">
            <w:pPr>
              <w:spacing w:before="60" w:after="60"/>
              <w:jc w:val="both"/>
              <w:rPr>
                <w:rFonts w:cs="Arial"/>
              </w:rPr>
            </w:pPr>
            <w:r w:rsidRPr="00C87843">
              <w:rPr>
                <w:rFonts w:cs="Arial"/>
              </w:rPr>
              <w:t>Podrška studentima od strane nastavnika/mentora tijekom nastavnog procesa i pri izradi završnog rada procjenjuje se kontinuirano za vrijeme trajanja svake akademske godine, a procesom rukovodi uprava PFS.</w:t>
            </w:r>
          </w:p>
          <w:p w:rsidR="009D203C" w:rsidRPr="00C87843" w:rsidRDefault="009D203C" w:rsidP="006A2653">
            <w:pPr>
              <w:spacing w:before="60" w:after="60"/>
              <w:jc w:val="both"/>
              <w:rPr>
                <w:rFonts w:cs="Arial"/>
              </w:rPr>
            </w:pPr>
            <w:r w:rsidRPr="00C87843">
              <w:rPr>
                <w:rFonts w:cs="Arial"/>
              </w:rPr>
              <w:lastRenderedPageBreak/>
              <w:t>Za svaki predmet javno se objavljuju ispitni rokovi, termini kolokvija, termini individualnih konzultacija. Studentima se osigurava pravovremena informacija o rezultatima ispita te informacija o popisu mentora i o temama završnih radova.</w:t>
            </w:r>
          </w:p>
        </w:tc>
      </w:tr>
      <w:tr w:rsidR="009D203C" w:rsidRPr="00C87843" w:rsidTr="006A2653">
        <w:tc>
          <w:tcPr>
            <w:tcW w:w="3765" w:type="dxa"/>
            <w:tcBorders>
              <w:top w:val="single" w:sz="8" w:space="0" w:color="auto"/>
              <w:bottom w:val="single" w:sz="8" w:space="0" w:color="auto"/>
              <w:right w:val="single" w:sz="8" w:space="0" w:color="auto"/>
            </w:tcBorders>
            <w:vAlign w:val="center"/>
          </w:tcPr>
          <w:p w:rsidR="009D203C" w:rsidRPr="00C87843" w:rsidRDefault="009D203C" w:rsidP="006A2653">
            <w:pPr>
              <w:spacing w:before="60" w:after="60" w:line="240" w:lineRule="auto"/>
              <w:rPr>
                <w:rFonts w:cs="Arial"/>
              </w:rPr>
            </w:pPr>
            <w:r w:rsidRPr="00C87843">
              <w:rPr>
                <w:rFonts w:cs="Arial"/>
              </w:rPr>
              <w:lastRenderedPageBreak/>
              <w:t>Praćenje studentske prolaznosti po predmetima i na studiju u cjelini</w:t>
            </w:r>
          </w:p>
        </w:tc>
        <w:tc>
          <w:tcPr>
            <w:tcW w:w="5523" w:type="dxa"/>
            <w:tcBorders>
              <w:top w:val="single" w:sz="8" w:space="0" w:color="auto"/>
              <w:left w:val="single" w:sz="8" w:space="0" w:color="auto"/>
              <w:bottom w:val="single" w:sz="8" w:space="0" w:color="auto"/>
            </w:tcBorders>
          </w:tcPr>
          <w:p w:rsidR="009D203C" w:rsidRPr="00C87843" w:rsidRDefault="009D203C" w:rsidP="006A2653">
            <w:pPr>
              <w:spacing w:before="60" w:after="60"/>
              <w:jc w:val="both"/>
              <w:rPr>
                <w:rFonts w:cs="Arial"/>
              </w:rPr>
            </w:pPr>
            <w:r w:rsidRPr="00C87843">
              <w:rPr>
                <w:rFonts w:cs="Arial"/>
              </w:rPr>
              <w:t>Samoevaluacijski upitnik, Pravni fakultet u Splitu – unutarnja prosudba sustava za osiguranje kvalitete provodi se jednom godišnje, a procesom rukovodi Povjerenstvo za unutarnju prosudbu sustava osiguranja kvalitete.</w:t>
            </w:r>
          </w:p>
          <w:p w:rsidR="009D203C" w:rsidRPr="00C87843" w:rsidRDefault="009D203C" w:rsidP="006A2653">
            <w:pPr>
              <w:spacing w:before="60" w:after="60"/>
              <w:jc w:val="both"/>
              <w:rPr>
                <w:rFonts w:cs="Arial"/>
              </w:rPr>
            </w:pPr>
            <w:r w:rsidRPr="00C87843">
              <w:rPr>
                <w:rFonts w:cs="Arial"/>
              </w:rPr>
              <w:t xml:space="preserve">Analizu rezultata koje su studenti postigli u akademskoj godini te analizu postizanja ishoda učenja provode jednom godišnje nositelji predmeta, a provjeravaju ustrojbene jedinice/katedre. </w:t>
            </w:r>
          </w:p>
        </w:tc>
      </w:tr>
      <w:tr w:rsidR="009D203C" w:rsidRPr="00C87843" w:rsidTr="006A2653">
        <w:tc>
          <w:tcPr>
            <w:tcW w:w="3765" w:type="dxa"/>
            <w:tcBorders>
              <w:top w:val="single" w:sz="8" w:space="0" w:color="auto"/>
              <w:bottom w:val="single" w:sz="8" w:space="0" w:color="auto"/>
              <w:right w:val="single" w:sz="8" w:space="0" w:color="auto"/>
            </w:tcBorders>
            <w:vAlign w:val="center"/>
          </w:tcPr>
          <w:p w:rsidR="009D203C" w:rsidRPr="00C87843" w:rsidRDefault="009D203C" w:rsidP="006A2653">
            <w:pPr>
              <w:spacing w:before="60" w:after="60" w:line="240" w:lineRule="auto"/>
              <w:rPr>
                <w:rFonts w:cs="Arial"/>
              </w:rPr>
            </w:pPr>
            <w:r w:rsidRPr="00C87843">
              <w:rPr>
                <w:rFonts w:cs="Arial"/>
              </w:rPr>
              <w:t>Zadovoljstvo studenata programom u cjelini</w:t>
            </w:r>
          </w:p>
        </w:tc>
        <w:tc>
          <w:tcPr>
            <w:tcW w:w="5523" w:type="dxa"/>
            <w:tcBorders>
              <w:top w:val="single" w:sz="8" w:space="0" w:color="auto"/>
              <w:left w:val="single" w:sz="8" w:space="0" w:color="auto"/>
              <w:bottom w:val="single" w:sz="8" w:space="0" w:color="auto"/>
            </w:tcBorders>
          </w:tcPr>
          <w:p w:rsidR="009D203C" w:rsidRPr="00C87843" w:rsidRDefault="009D203C" w:rsidP="006A2653">
            <w:pPr>
              <w:spacing w:before="60" w:after="60"/>
              <w:jc w:val="both"/>
              <w:rPr>
                <w:rFonts w:cs="Arial"/>
              </w:rPr>
            </w:pPr>
            <w:r w:rsidRPr="00C87843">
              <w:rPr>
                <w:rFonts w:cs="Arial"/>
              </w:rPr>
              <w:t>Studentska anketa, Sveučilište u Splitu i Pravni fakultet – jedinstvena sveučilišna anketa provodi se svaki semestar u skladu s Pravilnikom o postupku vrednovanja kvalitete nastavnika i nastave od strane studenata, a organiziraju je Odbor za unaprjeđenje kvalitete PFS i Centar za unaprjeđenje kvalitete Sveučilišta u Splitu.</w:t>
            </w:r>
          </w:p>
          <w:p w:rsidR="009D203C" w:rsidRPr="00C87843" w:rsidRDefault="009D203C" w:rsidP="006A2653">
            <w:pPr>
              <w:spacing w:before="60" w:after="60"/>
              <w:jc w:val="both"/>
              <w:rPr>
                <w:rFonts w:cs="Arial"/>
              </w:rPr>
            </w:pPr>
            <w:r w:rsidRPr="00C87843">
              <w:rPr>
                <w:rFonts w:cs="Arial"/>
              </w:rPr>
              <w:t>Osim studentske ankete, nastavnici i suradnici PFS samostalno po potrebi provode različite evaluacijske ankete sa studentima koje, između ostalog, ukazuju i na stupanj zadovoljstva studenata pojedinim kolegijima te programom u cjelini.</w:t>
            </w:r>
          </w:p>
        </w:tc>
      </w:tr>
      <w:tr w:rsidR="009D203C" w:rsidRPr="00C87843" w:rsidTr="006A2653">
        <w:tc>
          <w:tcPr>
            <w:tcW w:w="3765" w:type="dxa"/>
            <w:tcBorders>
              <w:top w:val="single" w:sz="8" w:space="0" w:color="auto"/>
              <w:bottom w:val="single" w:sz="8" w:space="0" w:color="auto"/>
              <w:right w:val="single" w:sz="8" w:space="0" w:color="auto"/>
            </w:tcBorders>
            <w:vAlign w:val="center"/>
          </w:tcPr>
          <w:p w:rsidR="009D203C" w:rsidRPr="00C87843" w:rsidRDefault="009D203C" w:rsidP="006A2653">
            <w:pPr>
              <w:spacing w:before="60" w:after="60" w:line="240" w:lineRule="auto"/>
              <w:rPr>
                <w:rFonts w:cs="Arial"/>
              </w:rPr>
            </w:pPr>
            <w:r w:rsidRPr="00C87843">
              <w:rPr>
                <w:rFonts w:cs="Arial"/>
              </w:rPr>
              <w:t>Postupci za dobivanje povratnih  informacija od vanjskih dionika (alumni, poslodavci, tržište rada i ostale relevantne organizacije)</w:t>
            </w:r>
          </w:p>
        </w:tc>
        <w:tc>
          <w:tcPr>
            <w:tcW w:w="5523" w:type="dxa"/>
            <w:tcBorders>
              <w:top w:val="single" w:sz="8" w:space="0" w:color="auto"/>
              <w:left w:val="single" w:sz="8" w:space="0" w:color="auto"/>
              <w:bottom w:val="single" w:sz="8" w:space="0" w:color="auto"/>
            </w:tcBorders>
          </w:tcPr>
          <w:p w:rsidR="009D203C" w:rsidRPr="00C87843" w:rsidRDefault="009D203C" w:rsidP="006A2653">
            <w:pPr>
              <w:spacing w:before="60" w:after="60"/>
              <w:jc w:val="both"/>
              <w:rPr>
                <w:rFonts w:cs="Arial"/>
              </w:rPr>
            </w:pPr>
            <w:r w:rsidRPr="00C87843">
              <w:rPr>
                <w:rFonts w:cs="Arial"/>
              </w:rPr>
              <w:t>U skladu s raspoloživim resursima Pravni fakultet u Splitu nastoji poticati suradnju s gospodarskim subjektima i strukovnim udruženjima,kroz organizaciju zajedničkih projekata, tribina, gostujućih predavanja. Povratne informacije osiguravaju se i kroz rad Alumni udruženja Pravnog fakulteta u Splitu.</w:t>
            </w:r>
          </w:p>
        </w:tc>
      </w:tr>
      <w:tr w:rsidR="009D203C" w:rsidRPr="00C87843" w:rsidTr="006A2653">
        <w:tc>
          <w:tcPr>
            <w:tcW w:w="3765" w:type="dxa"/>
            <w:tcBorders>
              <w:top w:val="single" w:sz="8" w:space="0" w:color="auto"/>
              <w:bottom w:val="single" w:sz="8" w:space="0" w:color="auto"/>
              <w:right w:val="single" w:sz="8" w:space="0" w:color="auto"/>
            </w:tcBorders>
            <w:vAlign w:val="center"/>
          </w:tcPr>
          <w:p w:rsidR="009D203C" w:rsidRPr="00C87843" w:rsidRDefault="009D203C" w:rsidP="006A2653">
            <w:pPr>
              <w:spacing w:before="60" w:after="60" w:line="240" w:lineRule="auto"/>
              <w:rPr>
                <w:rFonts w:cs="Arial"/>
                <w:color w:val="000000"/>
              </w:rPr>
            </w:pPr>
            <w:r w:rsidRPr="00C87843">
              <w:rPr>
                <w:rFonts w:cs="Arial"/>
                <w:color w:val="000000"/>
              </w:rPr>
              <w:t>Vrjednovanje studentske prakse, ako postoji (kratki opis postupaka provođenja i ocjenjivanja te osiguravanje kvalitete)</w:t>
            </w:r>
          </w:p>
        </w:tc>
        <w:tc>
          <w:tcPr>
            <w:tcW w:w="5523" w:type="dxa"/>
            <w:tcBorders>
              <w:top w:val="single" w:sz="8" w:space="0" w:color="auto"/>
              <w:left w:val="single" w:sz="8" w:space="0" w:color="auto"/>
              <w:bottom w:val="single" w:sz="8" w:space="0" w:color="auto"/>
            </w:tcBorders>
          </w:tcPr>
          <w:p w:rsidR="009D203C" w:rsidRPr="00C87843" w:rsidRDefault="009D203C" w:rsidP="006A2653">
            <w:pPr>
              <w:spacing w:after="0" w:line="240" w:lineRule="auto"/>
              <w:jc w:val="both"/>
              <w:rPr>
                <w:rFonts w:cs="Arial"/>
              </w:rPr>
            </w:pPr>
            <w:r w:rsidRPr="00C87843">
              <w:rPr>
                <w:rFonts w:cs="Arial"/>
              </w:rPr>
              <w:t>Odbor za unaprjeđenje kvalitete PFS provodi razradu propisa o stručnom usavršavanju te ih podnosi Fakultetskom vijeću na ocjenu i usvajanje. Uprava Pravnog fakulteta u Splitu analizira i vrši vrednovanje studentske prakse kroz permanentni dijalog s partnerskim institucijama koje su ujedno i radne nastavne baze studentima Stručnog upravnog studija (Grad Split, Županija Splitsko-dalmatinska, Ured državne uprave u Splitsko-dalmatinskoj županiji, Općinski sud u Splitu).</w:t>
            </w:r>
          </w:p>
        </w:tc>
      </w:tr>
      <w:tr w:rsidR="009D203C" w:rsidRPr="00C87843" w:rsidTr="006A2653">
        <w:tc>
          <w:tcPr>
            <w:tcW w:w="3765" w:type="dxa"/>
            <w:tcBorders>
              <w:top w:val="single" w:sz="8" w:space="0" w:color="auto"/>
              <w:bottom w:val="single" w:sz="8" w:space="0" w:color="auto"/>
              <w:right w:val="single" w:sz="8" w:space="0" w:color="auto"/>
            </w:tcBorders>
            <w:vAlign w:val="center"/>
          </w:tcPr>
          <w:p w:rsidR="009D203C" w:rsidRPr="00C87843" w:rsidRDefault="009D203C" w:rsidP="006A2653">
            <w:pPr>
              <w:spacing w:before="60" w:after="60" w:line="240" w:lineRule="auto"/>
              <w:rPr>
                <w:rFonts w:cs="Arial"/>
              </w:rPr>
            </w:pPr>
            <w:r w:rsidRPr="00C87843">
              <w:rPr>
                <w:rFonts w:cs="Arial"/>
                <w:color w:val="000000"/>
              </w:rPr>
              <w:t>Ostali postupci vrjednovanja koje provodi predlagatelj</w:t>
            </w:r>
          </w:p>
        </w:tc>
        <w:tc>
          <w:tcPr>
            <w:tcW w:w="5523" w:type="dxa"/>
            <w:tcBorders>
              <w:top w:val="single" w:sz="8" w:space="0" w:color="auto"/>
              <w:left w:val="single" w:sz="8" w:space="0" w:color="auto"/>
              <w:bottom w:val="single" w:sz="8" w:space="0" w:color="auto"/>
            </w:tcBorders>
          </w:tcPr>
          <w:p w:rsidR="009D203C" w:rsidRPr="00C87843" w:rsidRDefault="009D203C" w:rsidP="006A2653">
            <w:pPr>
              <w:spacing w:before="60" w:after="60"/>
              <w:jc w:val="both"/>
              <w:rPr>
                <w:rFonts w:cs="Arial"/>
              </w:rPr>
            </w:pPr>
            <w:r w:rsidRPr="00C87843">
              <w:rPr>
                <w:rFonts w:cs="Arial"/>
              </w:rPr>
              <w:t xml:space="preserve">Redovite unutarnje prosudbe i vrednovanja provode se posebno kroz rad internih tijela Fakulteta: </w:t>
            </w:r>
          </w:p>
          <w:p w:rsidR="009D203C" w:rsidRPr="00C87843" w:rsidRDefault="009D203C" w:rsidP="006A2653">
            <w:pPr>
              <w:spacing w:before="60" w:after="60"/>
              <w:jc w:val="both"/>
              <w:rPr>
                <w:rFonts w:cs="Arial"/>
              </w:rPr>
            </w:pPr>
            <w:r w:rsidRPr="00C87843">
              <w:rPr>
                <w:rFonts w:cs="Arial"/>
              </w:rPr>
              <w:t>Povjerenstvo za unutarnju prosudbu sustava osiguranja kvalitete Pravnog fakulteta u Splitu;</w:t>
            </w:r>
          </w:p>
          <w:p w:rsidR="009D203C" w:rsidRPr="00C87843" w:rsidRDefault="009D203C" w:rsidP="006A2653">
            <w:pPr>
              <w:spacing w:before="60" w:after="60"/>
              <w:jc w:val="both"/>
              <w:rPr>
                <w:rFonts w:cs="Arial"/>
              </w:rPr>
            </w:pPr>
            <w:r w:rsidRPr="00C87843">
              <w:rPr>
                <w:rFonts w:cs="Arial"/>
              </w:rPr>
              <w:lastRenderedPageBreak/>
              <w:t>Odbor za unaprjeđenje kvalitete Pravnog fakulteta u Splitu;</w:t>
            </w:r>
          </w:p>
          <w:p w:rsidR="009D203C" w:rsidRPr="00C87843" w:rsidRDefault="009D203C" w:rsidP="006A2653">
            <w:pPr>
              <w:spacing w:before="60" w:after="60"/>
              <w:jc w:val="both"/>
              <w:rPr>
                <w:rFonts w:cs="Arial"/>
              </w:rPr>
            </w:pPr>
            <w:r w:rsidRPr="00C87843">
              <w:rPr>
                <w:rFonts w:cs="Arial"/>
              </w:rPr>
              <w:t>Povjerenik za potrebe i pitanja studenata s invaliditetom.</w:t>
            </w:r>
          </w:p>
        </w:tc>
      </w:tr>
      <w:tr w:rsidR="009D203C" w:rsidRPr="00C87843" w:rsidTr="006A2653">
        <w:tc>
          <w:tcPr>
            <w:tcW w:w="3765" w:type="dxa"/>
            <w:tcBorders>
              <w:top w:val="single" w:sz="12" w:space="0" w:color="auto"/>
              <w:bottom w:val="single" w:sz="12" w:space="0" w:color="auto"/>
              <w:right w:val="single" w:sz="8" w:space="0" w:color="auto"/>
            </w:tcBorders>
            <w:shd w:val="clear" w:color="auto" w:fill="66CCFF"/>
            <w:vAlign w:val="center"/>
          </w:tcPr>
          <w:p w:rsidR="009D203C" w:rsidRPr="00C87843" w:rsidRDefault="009D203C" w:rsidP="006A2653">
            <w:pPr>
              <w:spacing w:before="60" w:after="60" w:line="240" w:lineRule="auto"/>
              <w:rPr>
                <w:rFonts w:cs="Arial"/>
                <w:b/>
              </w:rPr>
            </w:pPr>
            <w:r w:rsidRPr="00C87843">
              <w:rPr>
                <w:rFonts w:cs="Arial"/>
                <w:b/>
              </w:rPr>
              <w:lastRenderedPageBreak/>
              <w:t>Opis postupaka informiranja vanjskih dionika o studijskom programu (studenti, poslodavci, alumni)</w:t>
            </w:r>
          </w:p>
        </w:tc>
        <w:tc>
          <w:tcPr>
            <w:tcW w:w="5523" w:type="dxa"/>
            <w:tcBorders>
              <w:top w:val="single" w:sz="12" w:space="0" w:color="auto"/>
              <w:left w:val="single" w:sz="8" w:space="0" w:color="auto"/>
              <w:bottom w:val="single" w:sz="12" w:space="0" w:color="auto"/>
            </w:tcBorders>
          </w:tcPr>
          <w:p w:rsidR="009D203C" w:rsidRPr="00C87843" w:rsidRDefault="009D203C" w:rsidP="006A2653">
            <w:pPr>
              <w:spacing w:before="60" w:after="60"/>
              <w:rPr>
                <w:rFonts w:cs="Arial"/>
              </w:rPr>
            </w:pPr>
            <w:r w:rsidRPr="00C87843">
              <w:rPr>
                <w:rFonts w:cs="Arial"/>
              </w:rPr>
              <w:fldChar w:fldCharType="begin">
                <w:ffData>
                  <w:name w:val="Text1"/>
                  <w:enabled/>
                  <w:calcOnExit w:val="0"/>
                  <w:textInput/>
                </w:ffData>
              </w:fldChar>
            </w:r>
            <w:r w:rsidRPr="00C87843">
              <w:rPr>
                <w:rFonts w:cs="Arial"/>
              </w:rPr>
              <w:instrText xml:space="preserve"> FORMTEXT </w:instrText>
            </w:r>
            <w:r w:rsidRPr="00C87843">
              <w:rPr>
                <w:rFonts w:cs="Arial"/>
              </w:rPr>
            </w:r>
            <w:r w:rsidRPr="00C87843">
              <w:rPr>
                <w:rFonts w:cs="Arial"/>
              </w:rPr>
              <w:fldChar w:fldCharType="separate"/>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noProof/>
              </w:rPr>
              <w:t> </w:t>
            </w:r>
            <w:r w:rsidRPr="00C87843">
              <w:rPr>
                <w:rFonts w:cs="Arial"/>
              </w:rPr>
              <w:fldChar w:fldCharType="end"/>
            </w:r>
          </w:p>
        </w:tc>
      </w:tr>
    </w:tbl>
    <w:p w:rsidR="009D203C" w:rsidRPr="00C87843" w:rsidRDefault="009D203C" w:rsidP="006A2653">
      <w:pPr>
        <w:rPr>
          <w:rFonts w:cs="Arial"/>
        </w:rPr>
      </w:pPr>
    </w:p>
    <w:p w:rsidR="009D203C" w:rsidRDefault="009D203C"/>
    <w:p w:rsidR="00FE540A" w:rsidRDefault="00FE540A"/>
    <w:sectPr w:rsidR="00FE540A" w:rsidSect="00322B07">
      <w:headerReference w:type="default" r:id="rId46"/>
      <w:footerReference w:type="default" r:id="rId47"/>
      <w:headerReference w:type="first" r:id="rId4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650B" w:rsidRDefault="00CD650B" w:rsidP="009D203C">
      <w:pPr>
        <w:spacing w:after="0" w:line="240" w:lineRule="auto"/>
      </w:pPr>
      <w:r>
        <w:separator/>
      </w:r>
    </w:p>
  </w:endnote>
  <w:endnote w:type="continuationSeparator" w:id="0">
    <w:p w:rsidR="00CD650B" w:rsidRDefault="00CD650B" w:rsidP="009D2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panose1 w:val="00000000000000000000"/>
    <w:charset w:val="EE"/>
    <w:family w:val="auto"/>
    <w:notTrueType/>
    <w:pitch w:val="default"/>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TTE25DD088t00">
    <w:altName w:val="Arial Unicode MS"/>
    <w:panose1 w:val="00000000000000000000"/>
    <w:charset w:val="80"/>
    <w:family w:val="auto"/>
    <w:notTrueType/>
    <w:pitch w:val="default"/>
    <w:sig w:usb0="00000001" w:usb1="08070000" w:usb2="00000010" w:usb3="00000000" w:csb0="00020000" w:csb1="00000000"/>
  </w:font>
  <w:font w:name="Arial Unicode MS">
    <w:altName w:val="Yu Gothic"/>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1EA" w:rsidRDefault="006821EA">
    <w:pPr>
      <w:pStyle w:val="Footer"/>
    </w:pPr>
  </w:p>
  <w:p w:rsidR="006821EA" w:rsidRDefault="006821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650B" w:rsidRDefault="00CD650B" w:rsidP="009D203C">
      <w:pPr>
        <w:spacing w:after="0" w:line="240" w:lineRule="auto"/>
      </w:pPr>
      <w:r>
        <w:separator/>
      </w:r>
    </w:p>
  </w:footnote>
  <w:footnote w:type="continuationSeparator" w:id="0">
    <w:p w:rsidR="00CD650B" w:rsidRDefault="00CD650B" w:rsidP="009D203C">
      <w:pPr>
        <w:spacing w:after="0" w:line="240" w:lineRule="auto"/>
      </w:pPr>
      <w:r>
        <w:continuationSeparator/>
      </w:r>
    </w:p>
  </w:footnote>
  <w:footnote w:id="1">
    <w:p w:rsidR="006821EA" w:rsidRDefault="006821EA" w:rsidP="006A2653">
      <w:pPr>
        <w:pStyle w:val="FootnoteText"/>
      </w:pPr>
      <w:r>
        <w:rPr>
          <w:rStyle w:val="FootnoteReference"/>
        </w:rPr>
        <w:footnoteRef/>
      </w:r>
      <w:r>
        <w:t xml:space="preserve"> Razine znanja engleskog jezika određene prema </w:t>
      </w:r>
      <w:r>
        <w:rPr>
          <w:i/>
        </w:rPr>
        <w:t>Common European Framework</w:t>
      </w:r>
    </w:p>
  </w:footnote>
  <w:footnote w:id="2">
    <w:p w:rsidR="006821EA" w:rsidRDefault="006821EA" w:rsidP="008D4780">
      <w:pPr>
        <w:pStyle w:val="FootnoteText"/>
        <w:numPr>
          <w:ilvl w:val="0"/>
          <w:numId w:val="11"/>
        </w:numPr>
      </w:pPr>
      <w:r>
        <w:t xml:space="preserve">Razine znanja engleskog jezika određene prema </w:t>
      </w:r>
      <w:r>
        <w:rPr>
          <w:i/>
        </w:rPr>
        <w:t>Common European Framework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1EA" w:rsidRPr="00F6579B" w:rsidRDefault="00CD650B" w:rsidP="006A2653">
    <w:pPr>
      <w:pStyle w:val="Header"/>
    </w:pPr>
    <w:r>
      <w:rPr>
        <w:noProof/>
        <w:lang w:eastAsia="hr-HR"/>
      </w:rPr>
      <w:pict>
        <v:shapetype id="_x0000_t202" coordsize="21600,21600" o:spt="202" path="m,l,21600r21600,l21600,xe">
          <v:stroke joinstyle="miter"/>
          <v:path gradientshapeok="t" o:connecttype="rect"/>
        </v:shapetype>
        <v:shape id="Tekstni okvir 475" o:spid="_x0000_s2051" type="#_x0000_t202" style="position:absolute;margin-left:0;margin-top:0;width:468pt;height:13.45pt;z-index:251662336;visibility:visible;mso-width-percent:1000;mso-position-horizontal:left;mso-position-horizontal-relative:margin;mso-position-vertical:center;mso-position-vertical-relative:top-margin-area;mso-width-percent:100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3yWayLMCAACkBQAADgAA&#10;AAAAAAAAAAAAAAAuAgAAZHJzL2Uyb0RvYy54bWxQSwECLQAUAAYACAAAACEAXMz1P9sAAAAEAQAA&#10;DwAAAAAAAAAAAAAAAAANBQAAZHJzL2Rvd25yZXYueG1sUEsFBgAAAAAEAAQA8wAAABUGAAAAAA==&#10;" o:allowincell="f" filled="f" stroked="f">
          <v:textbox style="mso-fit-shape-to-text:t" inset=",0,,0">
            <w:txbxContent>
              <w:p w:rsidR="006821EA" w:rsidRPr="00C413F1" w:rsidRDefault="007062CA">
                <w:pPr>
                  <w:spacing w:after="0" w:line="240" w:lineRule="auto"/>
                  <w:jc w:val="right"/>
                  <w:rPr>
                    <w:color w:val="8496B0" w:themeColor="text2" w:themeTint="99"/>
                    <w:sz w:val="20"/>
                    <w:szCs w:val="20"/>
                  </w:rPr>
                </w:pPr>
                <w:r>
                  <w:rPr>
                    <w:color w:val="8496B0" w:themeColor="text2" w:themeTint="99"/>
                    <w:sz w:val="20"/>
                    <w:szCs w:val="20"/>
                  </w:rPr>
                  <w:t>Stručni upravni studij</w:t>
                </w:r>
              </w:p>
            </w:txbxContent>
          </v:textbox>
          <w10:wrap anchorx="margin" anchory="margin"/>
        </v:shape>
      </w:pict>
    </w:r>
    <w:r>
      <w:rPr>
        <w:noProof/>
        <w:lang w:eastAsia="hr-HR"/>
      </w:rPr>
      <w:pict>
        <v:shape id="Tekstni okvir 476" o:spid="_x0000_s2050" type="#_x0000_t202" style="position:absolute;margin-left:1086.4pt;margin-top:0;width:1in;height:13.45pt;z-index:251661312;visibility:visible;mso-width-percent:1000;mso-position-horizontal:right;mso-position-horizontal-relative:page;mso-position-vertical:center;mso-position-vertical-relative:top-margin-area;mso-width-percent:1000;mso-width-relative:righ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" o:allowincell="f" fillcolor="#4472c4 [3204]" stroked="f">
          <v:textbox style="mso-fit-shape-to-text:t" inset=",0,,0">
            <w:txbxContent>
              <w:p w:rsidR="006821EA" w:rsidRDefault="006821EA">
                <w:pPr>
                  <w:spacing w:after="0" w:line="240" w:lineRule="auto"/>
                  <w:rPr>
                    <w:color w:val="FFFFFF" w:themeColor="background1"/>
                  </w:rPr>
                </w:pPr>
                <w:r>
                  <w:fldChar w:fldCharType="begin"/>
                </w:r>
                <w:r>
                  <w:instrText>PAGE   \* MERGEFORMAT</w:instrText>
                </w:r>
                <w:r>
                  <w:fldChar w:fldCharType="separate"/>
                </w:r>
                <w:r w:rsidR="00D113E4" w:rsidRPr="00D113E4">
                  <w:rPr>
                    <w:noProof/>
                    <w:color w:val="FFFFFF" w:themeColor="background1"/>
                  </w:rPr>
                  <w:t>21</w:t>
                </w:r>
                <w:r>
                  <w:rPr>
                    <w:color w:val="FFFFFF" w:themeColor="background1"/>
                  </w:rPr>
                  <w:fldChar w:fldCharType="end"/>
                </w:r>
              </w:p>
            </w:txbxContent>
          </v:textbox>
          <w10:wrap anchorx="page"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1EA" w:rsidRDefault="006821EA">
    <w:pPr>
      <w:pStyle w:val="Header"/>
    </w:pPr>
  </w:p>
  <w:p w:rsidR="006821EA" w:rsidRDefault="006821EA">
    <w:pPr>
      <w:pStyle w:val="Header"/>
    </w:pPr>
  </w:p>
  <w:p w:rsidR="006821EA" w:rsidRDefault="006821EA">
    <w:pPr>
      <w:pStyle w:val="Header"/>
    </w:pPr>
  </w:p>
  <w:p w:rsidR="006821EA" w:rsidRDefault="006821EA">
    <w:pPr>
      <w:pStyle w:val="Header"/>
    </w:pPr>
  </w:p>
  <w:p w:rsidR="007062CA" w:rsidRDefault="007062CA" w:rsidP="007062CA">
    <w:pPr>
      <w:pStyle w:val="Header"/>
      <w:jc w:val="center"/>
      <w:rPr>
        <w:rFonts w:ascii="Verdana" w:hAnsi="Verdana" w:cs="Arial"/>
        <w:b/>
        <w:color w:val="333399"/>
        <w:spacing w:val="100"/>
        <w:sz w:val="32"/>
        <w:szCs w:val="32"/>
      </w:rPr>
    </w:pPr>
  </w:p>
  <w:p w:rsidR="006821EA" w:rsidRPr="00722AA2" w:rsidRDefault="006821EA" w:rsidP="007062CA">
    <w:pPr>
      <w:pStyle w:val="Header"/>
      <w:jc w:val="center"/>
      <w:rPr>
        <w:sz w:val="32"/>
        <w:szCs w:val="32"/>
      </w:rPr>
    </w:pPr>
    <w:r w:rsidRPr="00722AA2">
      <w:rPr>
        <w:rFonts w:ascii="Verdana" w:hAnsi="Verdana" w:cs="Arial"/>
        <w:b/>
        <w:color w:val="333399"/>
        <w:spacing w:val="100"/>
        <w:sz w:val="32"/>
        <w:szCs w:val="32"/>
      </w:rPr>
      <w:t>SVEUČILIŠTE</w:t>
    </w:r>
    <w:r w:rsidR="007062CA">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rsidR="006821EA" w:rsidRDefault="006821EA">
    <w:pPr>
      <w:pStyle w:val="Header"/>
    </w:pPr>
  </w:p>
  <w:p w:rsidR="006821EA" w:rsidRPr="00927BED" w:rsidRDefault="006821EA" w:rsidP="006A2653">
    <w:pPr>
      <w:pStyle w:val="Header"/>
      <w:jc w:val="center"/>
      <w:rPr>
        <w:rFonts w:ascii="Verdana" w:hAnsi="Verdana"/>
        <w:b/>
        <w:color w:val="003399"/>
        <w:sz w:val="24"/>
        <w:szCs w:val="24"/>
      </w:rPr>
    </w:pPr>
    <w:r w:rsidRPr="00927BED">
      <w:rPr>
        <w:rFonts w:ascii="Verdana" w:hAnsi="Verdana"/>
        <w:b/>
        <w:noProof/>
        <w:color w:val="003399"/>
        <w:sz w:val="24"/>
        <w:szCs w:val="24"/>
        <w:lang w:eastAsia="hr-HR"/>
      </w:rPr>
      <w:drawing>
        <wp:anchor distT="0" distB="0" distL="114300" distR="114300" simplePos="0" relativeHeight="251659264" behindDoc="0" locked="1" layoutInCell="1" allowOverlap="1">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5120"/>
    <w:multiLevelType w:val="hybridMultilevel"/>
    <w:tmpl w:val="DC80A4A4"/>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1" w15:restartNumberingAfterBreak="0">
    <w:nsid w:val="0C7B0CAC"/>
    <w:multiLevelType w:val="hybridMultilevel"/>
    <w:tmpl w:val="F8A22B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DAF1326"/>
    <w:multiLevelType w:val="hybridMultilevel"/>
    <w:tmpl w:val="B06488B0"/>
    <w:lvl w:ilvl="0" w:tplc="A010075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5905F80"/>
    <w:multiLevelType w:val="hybridMultilevel"/>
    <w:tmpl w:val="EBCEF2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8BC1913"/>
    <w:multiLevelType w:val="hybridMultilevel"/>
    <w:tmpl w:val="F0A22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103A1"/>
    <w:multiLevelType w:val="hybridMultilevel"/>
    <w:tmpl w:val="59F20FFC"/>
    <w:lvl w:ilvl="0" w:tplc="ABDEE56E">
      <w:start w:val="8"/>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84B21"/>
    <w:multiLevelType w:val="hybridMultilevel"/>
    <w:tmpl w:val="A6EC3850"/>
    <w:lvl w:ilvl="0" w:tplc="101A0017">
      <w:start w:val="1"/>
      <w:numFmt w:val="lowerLetter"/>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7" w15:restartNumberingAfterBreak="0">
    <w:nsid w:val="1EC47C59"/>
    <w:multiLevelType w:val="hybridMultilevel"/>
    <w:tmpl w:val="6746402E"/>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5100182"/>
    <w:multiLevelType w:val="hybridMultilevel"/>
    <w:tmpl w:val="1402FEC0"/>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71B7530"/>
    <w:multiLevelType w:val="hybridMultilevel"/>
    <w:tmpl w:val="DD3E413E"/>
    <w:lvl w:ilvl="0" w:tplc="D3668C7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C13028F"/>
    <w:multiLevelType w:val="hybridMultilevel"/>
    <w:tmpl w:val="EFEE4588"/>
    <w:lvl w:ilvl="0" w:tplc="CE3A405E">
      <w:start w:val="2004"/>
      <w:numFmt w:val="bullet"/>
      <w:lvlText w:val="-"/>
      <w:lvlJc w:val="left"/>
      <w:pPr>
        <w:ind w:left="720" w:hanging="360"/>
      </w:pPr>
      <w:rPr>
        <w:rFonts w:ascii="Calibri" w:eastAsia="Times New Roman" w:hAnsi="Calibri" w:hint="default"/>
        <w:b/>
        <w: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FB55EF2"/>
    <w:multiLevelType w:val="hybridMultilevel"/>
    <w:tmpl w:val="D87458B2"/>
    <w:lvl w:ilvl="0" w:tplc="05341748">
      <w:start w:val="1"/>
      <w:numFmt w:val="decimal"/>
      <w:lvlText w:val="%1."/>
      <w:lvlJc w:val="left"/>
      <w:pPr>
        <w:ind w:left="360" w:hanging="360"/>
      </w:pPr>
      <w:rPr>
        <w:rFonts w:ascii="Times New Roman" w:eastAsiaTheme="minorHAnsi" w:hAnsi="Times New Roman" w:cs="Times New Roman"/>
        <w:b w:val="0"/>
        <w:lang w:val="hr-HR"/>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AC42EA"/>
    <w:multiLevelType w:val="multilevel"/>
    <w:tmpl w:val="BE4CD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3C5401"/>
    <w:multiLevelType w:val="hybridMultilevel"/>
    <w:tmpl w:val="28E64D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74628D9"/>
    <w:multiLevelType w:val="hybridMultilevel"/>
    <w:tmpl w:val="8292B2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8BB1BF2"/>
    <w:multiLevelType w:val="hybridMultilevel"/>
    <w:tmpl w:val="B8123D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B2B28E1"/>
    <w:multiLevelType w:val="hybridMultilevel"/>
    <w:tmpl w:val="E382AF68"/>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B60043F"/>
    <w:multiLevelType w:val="hybridMultilevel"/>
    <w:tmpl w:val="2DF2E6EA"/>
    <w:lvl w:ilvl="0" w:tplc="B462AA3A">
      <w:start w:val="1"/>
      <w:numFmt w:val="decimal"/>
      <w:lvlText w:val="%1."/>
      <w:lvlJc w:val="left"/>
      <w:pPr>
        <w:tabs>
          <w:tab w:val="num" w:pos="734"/>
        </w:tabs>
        <w:ind w:left="734"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C152774"/>
    <w:multiLevelType w:val="hybridMultilevel"/>
    <w:tmpl w:val="9772933E"/>
    <w:lvl w:ilvl="0" w:tplc="041A0001">
      <w:start w:val="1"/>
      <w:numFmt w:val="bullet"/>
      <w:lvlText w:val=""/>
      <w:lvlJc w:val="left"/>
      <w:pPr>
        <w:ind w:left="720" w:hanging="360"/>
      </w:pPr>
      <w:rPr>
        <w:rFonts w:ascii="Symbol" w:hAnsi="Symbol" w:hint="default"/>
      </w:rPr>
    </w:lvl>
    <w:lvl w:ilvl="1" w:tplc="041A0019">
      <w:start w:val="1"/>
      <w:numFmt w:val="decimal"/>
      <w:lvlText w:val="%2."/>
      <w:lvlJc w:val="left"/>
      <w:pPr>
        <w:tabs>
          <w:tab w:val="num" w:pos="1440"/>
        </w:tabs>
        <w:ind w:left="1440" w:hanging="360"/>
      </w:pPr>
      <w:rPr>
        <w:rFonts w:cs="Times New Roman"/>
      </w:rPr>
    </w:lvl>
    <w:lvl w:ilvl="2" w:tplc="041A001B">
      <w:start w:val="1"/>
      <w:numFmt w:val="decimal"/>
      <w:lvlText w:val="%3."/>
      <w:lvlJc w:val="left"/>
      <w:pPr>
        <w:tabs>
          <w:tab w:val="num" w:pos="2160"/>
        </w:tabs>
        <w:ind w:left="2160" w:hanging="36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decimal"/>
      <w:lvlText w:val="%5."/>
      <w:lvlJc w:val="left"/>
      <w:pPr>
        <w:tabs>
          <w:tab w:val="num" w:pos="3600"/>
        </w:tabs>
        <w:ind w:left="3600" w:hanging="360"/>
      </w:pPr>
      <w:rPr>
        <w:rFonts w:cs="Times New Roman"/>
      </w:rPr>
    </w:lvl>
    <w:lvl w:ilvl="5" w:tplc="041A001B">
      <w:start w:val="1"/>
      <w:numFmt w:val="decimal"/>
      <w:lvlText w:val="%6."/>
      <w:lvlJc w:val="left"/>
      <w:pPr>
        <w:tabs>
          <w:tab w:val="num" w:pos="4320"/>
        </w:tabs>
        <w:ind w:left="4320" w:hanging="36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decimal"/>
      <w:lvlText w:val="%8."/>
      <w:lvlJc w:val="left"/>
      <w:pPr>
        <w:tabs>
          <w:tab w:val="num" w:pos="5760"/>
        </w:tabs>
        <w:ind w:left="5760" w:hanging="360"/>
      </w:pPr>
      <w:rPr>
        <w:rFonts w:cs="Times New Roman"/>
      </w:rPr>
    </w:lvl>
    <w:lvl w:ilvl="8" w:tplc="041A001B">
      <w:start w:val="1"/>
      <w:numFmt w:val="decimal"/>
      <w:lvlText w:val="%9."/>
      <w:lvlJc w:val="left"/>
      <w:pPr>
        <w:tabs>
          <w:tab w:val="num" w:pos="6480"/>
        </w:tabs>
        <w:ind w:left="6480" w:hanging="360"/>
      </w:pPr>
      <w:rPr>
        <w:rFonts w:cs="Times New Roman"/>
      </w:rPr>
    </w:lvl>
  </w:abstractNum>
  <w:abstractNum w:abstractNumId="19" w15:restartNumberingAfterBreak="0">
    <w:nsid w:val="3C8F7C24"/>
    <w:multiLevelType w:val="hybridMultilevel"/>
    <w:tmpl w:val="7F1E2326"/>
    <w:lvl w:ilvl="0" w:tplc="101A0001">
      <w:start w:val="1"/>
      <w:numFmt w:val="bullet"/>
      <w:lvlText w:val=""/>
      <w:lvlJc w:val="left"/>
      <w:pPr>
        <w:tabs>
          <w:tab w:val="num" w:pos="720"/>
        </w:tabs>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0" w15:restartNumberingAfterBreak="0">
    <w:nsid w:val="3E114841"/>
    <w:multiLevelType w:val="hybridMultilevel"/>
    <w:tmpl w:val="F2EAC30A"/>
    <w:lvl w:ilvl="0" w:tplc="03DC6E10">
      <w:start w:val="1"/>
      <w:numFmt w:val="decimal"/>
      <w:lvlText w:val="%1."/>
      <w:lvlJc w:val="left"/>
      <w:pPr>
        <w:ind w:left="720" w:hanging="360"/>
      </w:pPr>
      <w:rPr>
        <w:rFonts w:asciiTheme="minorHAnsi" w:hAnsiTheme="minorHAnsi" w:cstheme="minorBid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35D025C"/>
    <w:multiLevelType w:val="hybridMultilevel"/>
    <w:tmpl w:val="9DEE2BD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4CD20B0"/>
    <w:multiLevelType w:val="hybridMultilevel"/>
    <w:tmpl w:val="62C0FED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52D0C7A"/>
    <w:multiLevelType w:val="multilevel"/>
    <w:tmpl w:val="164808AE"/>
    <w:lvl w:ilvl="0">
      <w:start w:val="1"/>
      <w:numFmt w:val="decimal"/>
      <w:lvlText w:val="%1."/>
      <w:lvlJc w:val="left"/>
      <w:pPr>
        <w:ind w:left="720" w:hanging="360"/>
      </w:pPr>
      <w:rPr>
        <w:rFonts w:hint="default"/>
        <w:b w:val="0"/>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682395F"/>
    <w:multiLevelType w:val="hybridMultilevel"/>
    <w:tmpl w:val="DF3E09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7A952BB"/>
    <w:multiLevelType w:val="hybridMultilevel"/>
    <w:tmpl w:val="CFD261FA"/>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26" w15:restartNumberingAfterBreak="0">
    <w:nsid w:val="4891390A"/>
    <w:multiLevelType w:val="multilevel"/>
    <w:tmpl w:val="77D49E44"/>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7" w15:restartNumberingAfterBreak="0">
    <w:nsid w:val="491F69EE"/>
    <w:multiLevelType w:val="hybridMultilevel"/>
    <w:tmpl w:val="28A0F1EA"/>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28" w15:restartNumberingAfterBreak="0">
    <w:nsid w:val="499F1A05"/>
    <w:multiLevelType w:val="hybridMultilevel"/>
    <w:tmpl w:val="C218B1E4"/>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29" w15:restartNumberingAfterBreak="0">
    <w:nsid w:val="4A346793"/>
    <w:multiLevelType w:val="hybridMultilevel"/>
    <w:tmpl w:val="85FA3518"/>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4A5F5D6B"/>
    <w:multiLevelType w:val="hybridMultilevel"/>
    <w:tmpl w:val="427E2C8C"/>
    <w:lvl w:ilvl="0" w:tplc="041A000F">
      <w:start w:val="1"/>
      <w:numFmt w:val="decimal"/>
      <w:lvlText w:val="%1."/>
      <w:lvlJc w:val="left"/>
      <w:pPr>
        <w:ind w:left="720" w:hanging="360"/>
      </w:pPr>
      <w:rPr>
        <w:rFonts w:cs="Times New Roman"/>
      </w:rPr>
    </w:lvl>
    <w:lvl w:ilvl="1" w:tplc="041A0019">
      <w:start w:val="1"/>
      <w:numFmt w:val="decimal"/>
      <w:lvlText w:val="%2."/>
      <w:lvlJc w:val="left"/>
      <w:pPr>
        <w:tabs>
          <w:tab w:val="num" w:pos="1440"/>
        </w:tabs>
        <w:ind w:left="1440" w:hanging="360"/>
      </w:pPr>
      <w:rPr>
        <w:rFonts w:cs="Times New Roman"/>
      </w:rPr>
    </w:lvl>
    <w:lvl w:ilvl="2" w:tplc="041A001B">
      <w:start w:val="1"/>
      <w:numFmt w:val="decimal"/>
      <w:lvlText w:val="%3."/>
      <w:lvlJc w:val="left"/>
      <w:pPr>
        <w:tabs>
          <w:tab w:val="num" w:pos="2160"/>
        </w:tabs>
        <w:ind w:left="2160" w:hanging="36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decimal"/>
      <w:lvlText w:val="%5."/>
      <w:lvlJc w:val="left"/>
      <w:pPr>
        <w:tabs>
          <w:tab w:val="num" w:pos="3600"/>
        </w:tabs>
        <w:ind w:left="3600" w:hanging="360"/>
      </w:pPr>
      <w:rPr>
        <w:rFonts w:cs="Times New Roman"/>
      </w:rPr>
    </w:lvl>
    <w:lvl w:ilvl="5" w:tplc="041A001B">
      <w:start w:val="1"/>
      <w:numFmt w:val="decimal"/>
      <w:lvlText w:val="%6."/>
      <w:lvlJc w:val="left"/>
      <w:pPr>
        <w:tabs>
          <w:tab w:val="num" w:pos="4320"/>
        </w:tabs>
        <w:ind w:left="4320" w:hanging="36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decimal"/>
      <w:lvlText w:val="%8."/>
      <w:lvlJc w:val="left"/>
      <w:pPr>
        <w:tabs>
          <w:tab w:val="num" w:pos="5760"/>
        </w:tabs>
        <w:ind w:left="5760" w:hanging="360"/>
      </w:pPr>
      <w:rPr>
        <w:rFonts w:cs="Times New Roman"/>
      </w:rPr>
    </w:lvl>
    <w:lvl w:ilvl="8" w:tplc="041A001B">
      <w:start w:val="1"/>
      <w:numFmt w:val="decimal"/>
      <w:lvlText w:val="%9."/>
      <w:lvlJc w:val="left"/>
      <w:pPr>
        <w:tabs>
          <w:tab w:val="num" w:pos="6480"/>
        </w:tabs>
        <w:ind w:left="6480" w:hanging="360"/>
      </w:pPr>
      <w:rPr>
        <w:rFonts w:cs="Times New Roman"/>
      </w:rPr>
    </w:lvl>
  </w:abstractNum>
  <w:abstractNum w:abstractNumId="31" w15:restartNumberingAfterBreak="0">
    <w:nsid w:val="4AF56395"/>
    <w:multiLevelType w:val="hybridMultilevel"/>
    <w:tmpl w:val="4374246E"/>
    <w:lvl w:ilvl="0" w:tplc="7D661044">
      <w:start w:val="1"/>
      <w:numFmt w:val="decimal"/>
      <w:lvlText w:val="%1."/>
      <w:lvlJc w:val="left"/>
      <w:pPr>
        <w:ind w:left="720" w:hanging="360"/>
      </w:pPr>
      <w:rPr>
        <w:rFonts w:ascii="Arial" w:hAnsi="Arial" w:cs="Arial" w:hint="default"/>
        <w:sz w:val="14"/>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32" w15:restartNumberingAfterBreak="0">
    <w:nsid w:val="55561682"/>
    <w:multiLevelType w:val="hybridMultilevel"/>
    <w:tmpl w:val="A07C4B98"/>
    <w:lvl w:ilvl="0" w:tplc="053C25C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7897634"/>
    <w:multiLevelType w:val="hybridMultilevel"/>
    <w:tmpl w:val="2F7621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83F2DB7"/>
    <w:multiLevelType w:val="hybridMultilevel"/>
    <w:tmpl w:val="EC423F4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DD74070"/>
    <w:multiLevelType w:val="hybridMultilevel"/>
    <w:tmpl w:val="1044634C"/>
    <w:lvl w:ilvl="0" w:tplc="929287AA">
      <w:start w:val="1"/>
      <w:numFmt w:val="lowerLetter"/>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5E536048"/>
    <w:multiLevelType w:val="multilevel"/>
    <w:tmpl w:val="C860A138"/>
    <w:lvl w:ilvl="0">
      <w:start w:val="1"/>
      <w:numFmt w:val="decimal"/>
      <w:lvlText w:val="%1."/>
      <w:lvlJc w:val="left"/>
      <w:pPr>
        <w:ind w:left="2564" w:hanging="720"/>
      </w:pPr>
      <w:rPr>
        <w:rFonts w:hint="default"/>
      </w:rPr>
    </w:lvl>
    <w:lvl w:ilvl="1">
      <w:start w:val="1"/>
      <w:numFmt w:val="decimal"/>
      <w:pStyle w:val="Subtitle"/>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7" w15:restartNumberingAfterBreak="0">
    <w:nsid w:val="6245314E"/>
    <w:multiLevelType w:val="multilevel"/>
    <w:tmpl w:val="B4CCA14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800"/>
        </w:tabs>
        <w:ind w:left="180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decimal"/>
      <w:lvlText w:val="%5."/>
      <w:lvlJc w:val="left"/>
      <w:pPr>
        <w:tabs>
          <w:tab w:val="num" w:pos="3240"/>
        </w:tabs>
        <w:ind w:left="3240" w:hanging="360"/>
      </w:pPr>
      <w:rPr>
        <w:rFonts w:cs="Times New Roman" w:hint="default"/>
      </w:rPr>
    </w:lvl>
    <w:lvl w:ilvl="5">
      <w:start w:val="1"/>
      <w:numFmt w:val="decimal"/>
      <w:lvlText w:val="%6."/>
      <w:lvlJc w:val="left"/>
      <w:pPr>
        <w:tabs>
          <w:tab w:val="num" w:pos="3960"/>
        </w:tabs>
        <w:ind w:left="3960" w:hanging="36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decimal"/>
      <w:lvlText w:val="%8."/>
      <w:lvlJc w:val="left"/>
      <w:pPr>
        <w:tabs>
          <w:tab w:val="num" w:pos="5400"/>
        </w:tabs>
        <w:ind w:left="5400" w:hanging="360"/>
      </w:pPr>
      <w:rPr>
        <w:rFonts w:cs="Times New Roman" w:hint="default"/>
      </w:rPr>
    </w:lvl>
    <w:lvl w:ilvl="8">
      <w:start w:val="1"/>
      <w:numFmt w:val="decimal"/>
      <w:lvlText w:val="%9."/>
      <w:lvlJc w:val="left"/>
      <w:pPr>
        <w:tabs>
          <w:tab w:val="num" w:pos="6120"/>
        </w:tabs>
        <w:ind w:left="6120" w:hanging="360"/>
      </w:pPr>
      <w:rPr>
        <w:rFonts w:cs="Times New Roman" w:hint="default"/>
      </w:rPr>
    </w:lvl>
  </w:abstractNum>
  <w:abstractNum w:abstractNumId="38" w15:restartNumberingAfterBreak="0">
    <w:nsid w:val="636F53C9"/>
    <w:multiLevelType w:val="hybridMultilevel"/>
    <w:tmpl w:val="F50685F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39C1412"/>
    <w:multiLevelType w:val="hybridMultilevel"/>
    <w:tmpl w:val="9F888CF8"/>
    <w:lvl w:ilvl="0" w:tplc="041A000F">
      <w:start w:val="1"/>
      <w:numFmt w:val="decimal"/>
      <w:lvlText w:val="%1."/>
      <w:lvlJc w:val="left"/>
      <w:pPr>
        <w:tabs>
          <w:tab w:val="num" w:pos="360"/>
        </w:tabs>
        <w:ind w:left="360" w:hanging="360"/>
      </w:pPr>
    </w:lvl>
    <w:lvl w:ilvl="1" w:tplc="041A0001">
      <w:start w:val="1"/>
      <w:numFmt w:val="bullet"/>
      <w:lvlText w:val=""/>
      <w:lvlJc w:val="left"/>
      <w:pPr>
        <w:tabs>
          <w:tab w:val="num" w:pos="360"/>
        </w:tabs>
        <w:ind w:left="360" w:hanging="360"/>
      </w:pPr>
      <w:rPr>
        <w:rFonts w:ascii="Symbol" w:hAnsi="Symbol" w:hint="default"/>
      </w:r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40" w15:restartNumberingAfterBreak="0">
    <w:nsid w:val="65E97705"/>
    <w:multiLevelType w:val="hybridMultilevel"/>
    <w:tmpl w:val="F718FCE2"/>
    <w:lvl w:ilvl="0" w:tplc="82F4507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66E071C9"/>
    <w:multiLevelType w:val="hybridMultilevel"/>
    <w:tmpl w:val="09FA19EC"/>
    <w:lvl w:ilvl="0" w:tplc="9446A75C">
      <w:start w:val="1"/>
      <w:numFmt w:val="bullet"/>
      <w:lvlText w:val=""/>
      <w:lvlJc w:val="left"/>
      <w:pPr>
        <w:ind w:left="925" w:hanging="360"/>
      </w:pPr>
      <w:rPr>
        <w:rFonts w:ascii="Symbol" w:hAnsi="Symbol" w:hint="default"/>
      </w:rPr>
    </w:lvl>
    <w:lvl w:ilvl="1" w:tplc="041A0003" w:tentative="1">
      <w:start w:val="1"/>
      <w:numFmt w:val="bullet"/>
      <w:lvlText w:val="o"/>
      <w:lvlJc w:val="left"/>
      <w:pPr>
        <w:ind w:left="1645" w:hanging="360"/>
      </w:pPr>
      <w:rPr>
        <w:rFonts w:ascii="Courier New" w:hAnsi="Courier New" w:cs="Courier New" w:hint="default"/>
      </w:rPr>
    </w:lvl>
    <w:lvl w:ilvl="2" w:tplc="041A0005" w:tentative="1">
      <w:start w:val="1"/>
      <w:numFmt w:val="bullet"/>
      <w:lvlText w:val=""/>
      <w:lvlJc w:val="left"/>
      <w:pPr>
        <w:ind w:left="2365" w:hanging="360"/>
      </w:pPr>
      <w:rPr>
        <w:rFonts w:ascii="Wingdings" w:hAnsi="Wingdings" w:hint="default"/>
      </w:rPr>
    </w:lvl>
    <w:lvl w:ilvl="3" w:tplc="041A0001" w:tentative="1">
      <w:start w:val="1"/>
      <w:numFmt w:val="bullet"/>
      <w:lvlText w:val=""/>
      <w:lvlJc w:val="left"/>
      <w:pPr>
        <w:ind w:left="3085" w:hanging="360"/>
      </w:pPr>
      <w:rPr>
        <w:rFonts w:ascii="Symbol" w:hAnsi="Symbol" w:hint="default"/>
      </w:rPr>
    </w:lvl>
    <w:lvl w:ilvl="4" w:tplc="041A0003" w:tentative="1">
      <w:start w:val="1"/>
      <w:numFmt w:val="bullet"/>
      <w:lvlText w:val="o"/>
      <w:lvlJc w:val="left"/>
      <w:pPr>
        <w:ind w:left="3805" w:hanging="360"/>
      </w:pPr>
      <w:rPr>
        <w:rFonts w:ascii="Courier New" w:hAnsi="Courier New" w:cs="Courier New" w:hint="default"/>
      </w:rPr>
    </w:lvl>
    <w:lvl w:ilvl="5" w:tplc="041A0005" w:tentative="1">
      <w:start w:val="1"/>
      <w:numFmt w:val="bullet"/>
      <w:lvlText w:val=""/>
      <w:lvlJc w:val="left"/>
      <w:pPr>
        <w:ind w:left="4525" w:hanging="360"/>
      </w:pPr>
      <w:rPr>
        <w:rFonts w:ascii="Wingdings" w:hAnsi="Wingdings" w:hint="default"/>
      </w:rPr>
    </w:lvl>
    <w:lvl w:ilvl="6" w:tplc="041A0001" w:tentative="1">
      <w:start w:val="1"/>
      <w:numFmt w:val="bullet"/>
      <w:lvlText w:val=""/>
      <w:lvlJc w:val="left"/>
      <w:pPr>
        <w:ind w:left="5245" w:hanging="360"/>
      </w:pPr>
      <w:rPr>
        <w:rFonts w:ascii="Symbol" w:hAnsi="Symbol" w:hint="default"/>
      </w:rPr>
    </w:lvl>
    <w:lvl w:ilvl="7" w:tplc="041A0003" w:tentative="1">
      <w:start w:val="1"/>
      <w:numFmt w:val="bullet"/>
      <w:lvlText w:val="o"/>
      <w:lvlJc w:val="left"/>
      <w:pPr>
        <w:ind w:left="5965" w:hanging="360"/>
      </w:pPr>
      <w:rPr>
        <w:rFonts w:ascii="Courier New" w:hAnsi="Courier New" w:cs="Courier New" w:hint="default"/>
      </w:rPr>
    </w:lvl>
    <w:lvl w:ilvl="8" w:tplc="041A0005" w:tentative="1">
      <w:start w:val="1"/>
      <w:numFmt w:val="bullet"/>
      <w:lvlText w:val=""/>
      <w:lvlJc w:val="left"/>
      <w:pPr>
        <w:ind w:left="6685" w:hanging="360"/>
      </w:pPr>
      <w:rPr>
        <w:rFonts w:ascii="Wingdings" w:hAnsi="Wingdings" w:hint="default"/>
      </w:rPr>
    </w:lvl>
  </w:abstractNum>
  <w:abstractNum w:abstractNumId="42" w15:restartNumberingAfterBreak="0">
    <w:nsid w:val="67532360"/>
    <w:multiLevelType w:val="hybridMultilevel"/>
    <w:tmpl w:val="BAD4E3E8"/>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44" w15:restartNumberingAfterBreak="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E993C39"/>
    <w:multiLevelType w:val="hybridMultilevel"/>
    <w:tmpl w:val="70A870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6" w15:restartNumberingAfterBreak="0">
    <w:nsid w:val="70CD2D32"/>
    <w:multiLevelType w:val="hybridMultilevel"/>
    <w:tmpl w:val="F16A14A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71A5064C"/>
    <w:multiLevelType w:val="hybridMultilevel"/>
    <w:tmpl w:val="B7D265F2"/>
    <w:lvl w:ilvl="0" w:tplc="101A0017">
      <w:start w:val="1"/>
      <w:numFmt w:val="lowerLetter"/>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48" w15:restartNumberingAfterBreak="0">
    <w:nsid w:val="74B93F53"/>
    <w:multiLevelType w:val="hybridMultilevel"/>
    <w:tmpl w:val="1370EC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745558C"/>
    <w:multiLevelType w:val="hybridMultilevel"/>
    <w:tmpl w:val="A420F14A"/>
    <w:lvl w:ilvl="0" w:tplc="8BAA6FC8">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7B9F61B4"/>
    <w:multiLevelType w:val="hybridMultilevel"/>
    <w:tmpl w:val="3940B13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7BA12FB5"/>
    <w:multiLevelType w:val="hybridMultilevel"/>
    <w:tmpl w:val="F5241132"/>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52"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E0E302D"/>
    <w:multiLevelType w:val="hybridMultilevel"/>
    <w:tmpl w:val="5A420804"/>
    <w:lvl w:ilvl="0" w:tplc="5568F44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4"/>
  </w:num>
  <w:num w:numId="2">
    <w:abstractNumId w:val="52"/>
  </w:num>
  <w:num w:numId="3">
    <w:abstractNumId w:val="43"/>
  </w:num>
  <w:num w:numId="4">
    <w:abstractNumId w:val="36"/>
  </w:num>
  <w:num w:numId="5">
    <w:abstractNumId w:val="39"/>
  </w:num>
  <w:num w:numId="6">
    <w:abstractNumId w:val="45"/>
  </w:num>
  <w:num w:numId="7">
    <w:abstractNumId w:val="2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7"/>
  </w:num>
  <w:num w:numId="11">
    <w:abstractNumId w:val="5"/>
  </w:num>
  <w:num w:numId="12">
    <w:abstractNumId w:val="32"/>
  </w:num>
  <w:num w:numId="13">
    <w:abstractNumId w:val="40"/>
  </w:num>
  <w:num w:numId="14">
    <w:abstractNumId w:val="9"/>
  </w:num>
  <w:num w:numId="15">
    <w:abstractNumId w:val="2"/>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num>
  <w:num w:numId="19">
    <w:abstractNumId w:val="48"/>
  </w:num>
  <w:num w:numId="20">
    <w:abstractNumId w:val="24"/>
  </w:num>
  <w:num w:numId="21">
    <w:abstractNumId w:val="50"/>
  </w:num>
  <w:num w:numId="22">
    <w:abstractNumId w:val="20"/>
  </w:num>
  <w:num w:numId="23">
    <w:abstractNumId w:val="47"/>
  </w:num>
  <w:num w:numId="24">
    <w:abstractNumId w:val="35"/>
  </w:num>
  <w:num w:numId="25">
    <w:abstractNumId w:val="49"/>
  </w:num>
  <w:num w:numId="26">
    <w:abstractNumId w:val="41"/>
  </w:num>
  <w:num w:numId="27">
    <w:abstractNumId w:val="13"/>
  </w:num>
  <w:num w:numId="28">
    <w:abstractNumId w:val="15"/>
  </w:num>
  <w:num w:numId="29">
    <w:abstractNumId w:val="19"/>
  </w:num>
  <w:num w:numId="30">
    <w:abstractNumId w:val="25"/>
  </w:num>
  <w:num w:numId="31">
    <w:abstractNumId w:val="28"/>
  </w:num>
  <w:num w:numId="32">
    <w:abstractNumId w:val="4"/>
  </w:num>
  <w:num w:numId="33">
    <w:abstractNumId w:val="11"/>
  </w:num>
  <w:num w:numId="34">
    <w:abstractNumId w:val="1"/>
  </w:num>
  <w:num w:numId="35">
    <w:abstractNumId w:val="10"/>
  </w:num>
  <w:num w:numId="36">
    <w:abstractNumId w:val="12"/>
  </w:num>
  <w:num w:numId="37">
    <w:abstractNumId w:val="46"/>
  </w:num>
  <w:num w:numId="38">
    <w:abstractNumId w:val="23"/>
  </w:num>
  <w:num w:numId="39">
    <w:abstractNumId w:val="34"/>
  </w:num>
  <w:num w:numId="40">
    <w:abstractNumId w:val="51"/>
  </w:num>
  <w:num w:numId="41">
    <w:abstractNumId w:val="0"/>
  </w:num>
  <w:num w:numId="42">
    <w:abstractNumId w:val="27"/>
  </w:num>
  <w:num w:numId="43">
    <w:abstractNumId w:val="53"/>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31"/>
  </w:num>
  <w:num w:numId="47">
    <w:abstractNumId w:val="16"/>
  </w:num>
  <w:num w:numId="48">
    <w:abstractNumId w:val="29"/>
  </w:num>
  <w:num w:numId="49">
    <w:abstractNumId w:val="3"/>
  </w:num>
  <w:num w:numId="50">
    <w:abstractNumId w:val="18"/>
  </w:num>
  <w:num w:numId="51">
    <w:abstractNumId w:val="42"/>
  </w:num>
  <w:num w:numId="52">
    <w:abstractNumId w:val="8"/>
  </w:num>
  <w:num w:numId="53">
    <w:abstractNumId w:val="7"/>
  </w:num>
  <w:num w:numId="54">
    <w:abstractNumId w:val="14"/>
  </w:num>
  <w:num w:numId="55">
    <w:abstractNumId w:val="22"/>
  </w:num>
  <w:num w:numId="56">
    <w:abstractNumId w:val="3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08F"/>
    <w:rsid w:val="00022285"/>
    <w:rsid w:val="000B127F"/>
    <w:rsid w:val="000C4CA1"/>
    <w:rsid w:val="000C620B"/>
    <w:rsid w:val="001130C1"/>
    <w:rsid w:val="00140097"/>
    <w:rsid w:val="002F7DA5"/>
    <w:rsid w:val="00322B07"/>
    <w:rsid w:val="003379A4"/>
    <w:rsid w:val="003C3201"/>
    <w:rsid w:val="003E26C2"/>
    <w:rsid w:val="00435B79"/>
    <w:rsid w:val="00454F2A"/>
    <w:rsid w:val="0045761A"/>
    <w:rsid w:val="004F1D1E"/>
    <w:rsid w:val="004F7D46"/>
    <w:rsid w:val="0054408F"/>
    <w:rsid w:val="005B6332"/>
    <w:rsid w:val="0065440D"/>
    <w:rsid w:val="006821EA"/>
    <w:rsid w:val="006A2653"/>
    <w:rsid w:val="007062CA"/>
    <w:rsid w:val="00750F45"/>
    <w:rsid w:val="00781743"/>
    <w:rsid w:val="00782FD0"/>
    <w:rsid w:val="007A35E8"/>
    <w:rsid w:val="007A573E"/>
    <w:rsid w:val="007E258B"/>
    <w:rsid w:val="007F5033"/>
    <w:rsid w:val="00803CA9"/>
    <w:rsid w:val="0085011D"/>
    <w:rsid w:val="008B67E3"/>
    <w:rsid w:val="008C4BB1"/>
    <w:rsid w:val="008C6BE9"/>
    <w:rsid w:val="008D4780"/>
    <w:rsid w:val="008F29F4"/>
    <w:rsid w:val="009273EE"/>
    <w:rsid w:val="0093661D"/>
    <w:rsid w:val="009D203C"/>
    <w:rsid w:val="009E039A"/>
    <w:rsid w:val="00A716B6"/>
    <w:rsid w:val="00A76EF9"/>
    <w:rsid w:val="00A94D09"/>
    <w:rsid w:val="00AA4596"/>
    <w:rsid w:val="00AC368A"/>
    <w:rsid w:val="00AF2F00"/>
    <w:rsid w:val="00B77760"/>
    <w:rsid w:val="00BA3A08"/>
    <w:rsid w:val="00C25360"/>
    <w:rsid w:val="00C51191"/>
    <w:rsid w:val="00C565B4"/>
    <w:rsid w:val="00CD650B"/>
    <w:rsid w:val="00D113E4"/>
    <w:rsid w:val="00DB3CB7"/>
    <w:rsid w:val="00DD08DD"/>
    <w:rsid w:val="00ED27D7"/>
    <w:rsid w:val="00FC52F2"/>
    <w:rsid w:val="00FC571F"/>
    <w:rsid w:val="00FE54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266B821"/>
  <w15:chartTrackingRefBased/>
  <w15:docId w15:val="{9110AE94-F953-4CDA-82A7-A0B7D824C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21EA"/>
  </w:style>
  <w:style w:type="paragraph" w:styleId="Heading1">
    <w:name w:val="heading 1"/>
    <w:basedOn w:val="Normal"/>
    <w:next w:val="Normal"/>
    <w:link w:val="Heading1Char"/>
    <w:uiPriority w:val="9"/>
    <w:rsid w:val="009D203C"/>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9"/>
    <w:qFormat/>
    <w:rsid w:val="009D203C"/>
    <w:pPr>
      <w:spacing w:before="100" w:beforeAutospacing="1" w:after="100" w:afterAutospacing="1" w:line="240" w:lineRule="auto"/>
      <w:outlineLvl w:val="1"/>
    </w:pPr>
    <w:rPr>
      <w:rFonts w:ascii="Times New Roman" w:eastAsia="Times New Roman" w:hAnsi="Times New Roman" w:cs="Times New Roman"/>
      <w:b/>
      <w:bCs/>
      <w:sz w:val="36"/>
      <w:szCs w:val="36"/>
      <w:lang w:eastAsia="hr-HR"/>
    </w:rPr>
  </w:style>
  <w:style w:type="paragraph" w:styleId="Heading3">
    <w:name w:val="heading 3"/>
    <w:basedOn w:val="Normal"/>
    <w:next w:val="Normal"/>
    <w:link w:val="Heading3Char"/>
    <w:uiPriority w:val="9"/>
    <w:unhideWhenUsed/>
    <w:qFormat/>
    <w:rsid w:val="009D203C"/>
    <w:pPr>
      <w:keepNext/>
      <w:keepLines/>
      <w:spacing w:before="200" w:after="0" w:line="276" w:lineRule="auto"/>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03C"/>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9"/>
    <w:rsid w:val="009D203C"/>
    <w:rPr>
      <w:rFonts w:ascii="Times New Roman" w:eastAsia="Times New Roman" w:hAnsi="Times New Roman" w:cs="Times New Roman"/>
      <w:b/>
      <w:bCs/>
      <w:sz w:val="36"/>
      <w:szCs w:val="36"/>
      <w:lang w:eastAsia="hr-HR"/>
    </w:rPr>
  </w:style>
  <w:style w:type="character" w:customStyle="1" w:styleId="Heading3Char">
    <w:name w:val="Heading 3 Char"/>
    <w:basedOn w:val="DefaultParagraphFont"/>
    <w:link w:val="Heading3"/>
    <w:uiPriority w:val="9"/>
    <w:rsid w:val="009D203C"/>
    <w:rPr>
      <w:rFonts w:asciiTheme="majorHAnsi" w:eastAsiaTheme="majorEastAsia" w:hAnsiTheme="majorHAnsi" w:cstheme="majorBidi"/>
      <w:b/>
      <w:bCs/>
      <w:color w:val="4472C4" w:themeColor="accent1"/>
    </w:rPr>
  </w:style>
  <w:style w:type="paragraph" w:styleId="Header">
    <w:name w:val="header"/>
    <w:basedOn w:val="Normal"/>
    <w:link w:val="HeaderChar"/>
    <w:uiPriority w:val="99"/>
    <w:unhideWhenUsed/>
    <w:rsid w:val="009D203C"/>
    <w:pPr>
      <w:tabs>
        <w:tab w:val="center" w:pos="4536"/>
        <w:tab w:val="right" w:pos="9072"/>
      </w:tabs>
      <w:spacing w:after="0" w:line="240" w:lineRule="auto"/>
    </w:pPr>
  </w:style>
  <w:style w:type="character" w:customStyle="1" w:styleId="HeaderChar">
    <w:name w:val="Header Char"/>
    <w:basedOn w:val="DefaultParagraphFont"/>
    <w:link w:val="Header"/>
    <w:uiPriority w:val="99"/>
    <w:rsid w:val="009D203C"/>
  </w:style>
  <w:style w:type="paragraph" w:styleId="Footer">
    <w:name w:val="footer"/>
    <w:basedOn w:val="Normal"/>
    <w:link w:val="FooterChar"/>
    <w:unhideWhenUsed/>
    <w:rsid w:val="009D203C"/>
    <w:pPr>
      <w:tabs>
        <w:tab w:val="center" w:pos="4536"/>
        <w:tab w:val="right" w:pos="9072"/>
      </w:tabs>
      <w:spacing w:after="0" w:line="240" w:lineRule="auto"/>
    </w:pPr>
  </w:style>
  <w:style w:type="character" w:customStyle="1" w:styleId="FooterChar">
    <w:name w:val="Footer Char"/>
    <w:basedOn w:val="DefaultParagraphFont"/>
    <w:link w:val="Footer"/>
    <w:rsid w:val="009D203C"/>
  </w:style>
  <w:style w:type="paragraph" w:styleId="BalloonText">
    <w:name w:val="Balloon Text"/>
    <w:basedOn w:val="Normal"/>
    <w:link w:val="BalloonTextChar"/>
    <w:uiPriority w:val="99"/>
    <w:semiHidden/>
    <w:unhideWhenUsed/>
    <w:rsid w:val="009D20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203C"/>
    <w:rPr>
      <w:rFonts w:ascii="Tahoma" w:hAnsi="Tahoma" w:cs="Tahoma"/>
      <w:sz w:val="16"/>
      <w:szCs w:val="16"/>
    </w:rPr>
  </w:style>
  <w:style w:type="paragraph" w:styleId="ListParagraph">
    <w:name w:val="List Paragraph"/>
    <w:basedOn w:val="Normal"/>
    <w:uiPriority w:val="34"/>
    <w:qFormat/>
    <w:rsid w:val="009D203C"/>
    <w:pPr>
      <w:spacing w:after="200" w:line="276" w:lineRule="auto"/>
      <w:ind w:left="720"/>
      <w:contextualSpacing/>
    </w:pPr>
  </w:style>
  <w:style w:type="paragraph" w:customStyle="1" w:styleId="FieldText">
    <w:name w:val="Field Text"/>
    <w:basedOn w:val="Normal"/>
    <w:uiPriority w:val="99"/>
    <w:rsid w:val="009D203C"/>
    <w:pPr>
      <w:spacing w:after="0" w:line="240" w:lineRule="auto"/>
    </w:pPr>
    <w:rPr>
      <w:rFonts w:ascii="Times New Roman" w:eastAsia="Times New Roman" w:hAnsi="Times New Roman" w:cs="Times New Roman"/>
      <w:b/>
      <w:sz w:val="19"/>
      <w:szCs w:val="19"/>
      <w:lang w:val="en-US" w:eastAsia="hr-HR"/>
    </w:rPr>
  </w:style>
  <w:style w:type="character" w:styleId="Strong">
    <w:name w:val="Strong"/>
    <w:basedOn w:val="DefaultParagraphFont"/>
    <w:uiPriority w:val="22"/>
    <w:qFormat/>
    <w:rsid w:val="009D203C"/>
    <w:rPr>
      <w:b/>
      <w:bCs/>
    </w:rPr>
  </w:style>
  <w:style w:type="paragraph" w:styleId="NoSpacing">
    <w:name w:val="No Spacing"/>
    <w:basedOn w:val="Heading1"/>
    <w:next w:val="Heading1"/>
    <w:qFormat/>
    <w:rsid w:val="009D203C"/>
    <w:pPr>
      <w:pBdr>
        <w:bottom w:val="single" w:sz="18" w:space="12" w:color="8496B0" w:themeColor="text2" w:themeTint="99"/>
      </w:pBdr>
      <w:spacing w:before="360" w:after="360" w:line="240" w:lineRule="auto"/>
    </w:pPr>
    <w:rPr>
      <w:rFonts w:ascii="Verdana" w:hAnsi="Verdana"/>
      <w:sz w:val="32"/>
    </w:rPr>
  </w:style>
  <w:style w:type="paragraph" w:styleId="Subtitle">
    <w:name w:val="Subtitle"/>
    <w:basedOn w:val="ListParagraph"/>
    <w:next w:val="Normal"/>
    <w:link w:val="SubtitleChar"/>
    <w:uiPriority w:val="11"/>
    <w:qFormat/>
    <w:rsid w:val="009D203C"/>
    <w:pPr>
      <w:numPr>
        <w:ilvl w:val="1"/>
        <w:numId w:val="4"/>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SubtitleChar">
    <w:name w:val="Subtitle Char"/>
    <w:basedOn w:val="DefaultParagraphFont"/>
    <w:link w:val="Subtitle"/>
    <w:uiPriority w:val="11"/>
    <w:rsid w:val="009D203C"/>
    <w:rPr>
      <w:rFonts w:ascii="Arial" w:hAnsi="Arial" w:cs="Arial"/>
      <w:b/>
      <w:sz w:val="24"/>
      <w:szCs w:val="24"/>
      <w:shd w:val="clear" w:color="auto" w:fill="F2F2F2" w:themeFill="background1" w:themeFillShade="F2"/>
      <w:lang w:eastAsia="hr-HR"/>
    </w:rPr>
  </w:style>
  <w:style w:type="table" w:styleId="TableGrid">
    <w:name w:val="Table Grid"/>
    <w:basedOn w:val="TableNormal"/>
    <w:uiPriority w:val="59"/>
    <w:rsid w:val="009D20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vipasus">
    <w:name w:val="Tekst: prvi pasus"/>
    <w:basedOn w:val="Normal"/>
    <w:next w:val="Normal"/>
    <w:rsid w:val="009D203C"/>
    <w:pPr>
      <w:spacing w:after="240" w:line="240" w:lineRule="auto"/>
      <w:ind w:firstLine="720"/>
      <w:jc w:val="both"/>
    </w:pPr>
    <w:rPr>
      <w:rFonts w:ascii="Times New Roman" w:eastAsia="Times New Roman" w:hAnsi="Times New Roman" w:cs="Times New Roman"/>
      <w:spacing w:val="-5"/>
      <w:sz w:val="24"/>
      <w:szCs w:val="20"/>
    </w:rPr>
  </w:style>
  <w:style w:type="paragraph" w:customStyle="1" w:styleId="Tekstpasuskojinijeprvi">
    <w:name w:val="Tekst: pasus koji nije prvi"/>
    <w:basedOn w:val="Normal"/>
    <w:rsid w:val="009D203C"/>
    <w:pPr>
      <w:spacing w:after="240" w:line="240" w:lineRule="auto"/>
      <w:jc w:val="both"/>
    </w:pPr>
    <w:rPr>
      <w:rFonts w:ascii="Times New Roman" w:eastAsia="Times New Roman" w:hAnsi="Times New Roman" w:cs="Times New Roman"/>
      <w:spacing w:val="-5"/>
      <w:sz w:val="24"/>
      <w:szCs w:val="20"/>
      <w:lang w:val="en-US"/>
    </w:rPr>
  </w:style>
  <w:style w:type="paragraph" w:styleId="FootnoteText">
    <w:name w:val="footnote text"/>
    <w:basedOn w:val="Normal"/>
    <w:link w:val="FootnoteTextChar"/>
    <w:uiPriority w:val="99"/>
    <w:rsid w:val="009D203C"/>
    <w:pPr>
      <w:spacing w:after="0" w:line="240" w:lineRule="auto"/>
    </w:pPr>
    <w:rPr>
      <w:rFonts w:ascii="Arial" w:eastAsia="Calibri" w:hAnsi="Arial" w:cs="Arial"/>
      <w:sz w:val="20"/>
      <w:szCs w:val="20"/>
      <w:lang w:val="en-GB" w:eastAsia="hr-HR"/>
    </w:rPr>
  </w:style>
  <w:style w:type="character" w:customStyle="1" w:styleId="FootnoteTextChar">
    <w:name w:val="Footnote Text Char"/>
    <w:basedOn w:val="DefaultParagraphFont"/>
    <w:link w:val="FootnoteText"/>
    <w:uiPriority w:val="99"/>
    <w:rsid w:val="009D203C"/>
    <w:rPr>
      <w:rFonts w:ascii="Arial" w:eastAsia="Calibri" w:hAnsi="Arial" w:cs="Arial"/>
      <w:sz w:val="20"/>
      <w:szCs w:val="20"/>
      <w:lang w:val="en-GB" w:eastAsia="hr-HR"/>
    </w:rPr>
  </w:style>
  <w:style w:type="character" w:styleId="FootnoteReference">
    <w:name w:val="footnote reference"/>
    <w:basedOn w:val="DefaultParagraphFont"/>
    <w:rsid w:val="009D203C"/>
    <w:rPr>
      <w:rFonts w:cs="Times New Roman"/>
      <w:vertAlign w:val="superscript"/>
    </w:rPr>
  </w:style>
  <w:style w:type="paragraph" w:styleId="BodyText2">
    <w:name w:val="Body Text 2"/>
    <w:basedOn w:val="Normal"/>
    <w:link w:val="BodyText2Char"/>
    <w:rsid w:val="009D203C"/>
    <w:pPr>
      <w:tabs>
        <w:tab w:val="left" w:pos="2820"/>
      </w:tabs>
      <w:spacing w:after="0" w:line="276" w:lineRule="auto"/>
      <w:jc w:val="both"/>
    </w:pPr>
    <w:rPr>
      <w:rFonts w:ascii="Arial" w:eastAsia="Times New Roman" w:hAnsi="Arial" w:cs="Arial"/>
      <w:sz w:val="20"/>
    </w:rPr>
  </w:style>
  <w:style w:type="character" w:customStyle="1" w:styleId="BodyText2Char">
    <w:name w:val="Body Text 2 Char"/>
    <w:basedOn w:val="DefaultParagraphFont"/>
    <w:link w:val="BodyText2"/>
    <w:rsid w:val="009D203C"/>
    <w:rPr>
      <w:rFonts w:ascii="Arial" w:eastAsia="Times New Roman" w:hAnsi="Arial" w:cs="Arial"/>
      <w:sz w:val="20"/>
    </w:rPr>
  </w:style>
  <w:style w:type="character" w:styleId="Hyperlink">
    <w:name w:val="Hyperlink"/>
    <w:basedOn w:val="DefaultParagraphFont"/>
    <w:uiPriority w:val="99"/>
    <w:rsid w:val="009D203C"/>
    <w:rPr>
      <w:rFonts w:cs="Times New Roman"/>
      <w:color w:val="0000FF"/>
      <w:u w:val="single"/>
    </w:rPr>
  </w:style>
  <w:style w:type="paragraph" w:styleId="BodyTextIndent2">
    <w:name w:val="Body Text Indent 2"/>
    <w:basedOn w:val="Normal"/>
    <w:link w:val="BodyTextIndent2Char"/>
    <w:uiPriority w:val="99"/>
    <w:semiHidden/>
    <w:unhideWhenUsed/>
    <w:rsid w:val="009D203C"/>
    <w:pPr>
      <w:spacing w:after="120" w:line="480" w:lineRule="auto"/>
      <w:ind w:left="283"/>
    </w:pPr>
  </w:style>
  <w:style w:type="character" w:customStyle="1" w:styleId="BodyTextIndent2Char">
    <w:name w:val="Body Text Indent 2 Char"/>
    <w:basedOn w:val="DefaultParagraphFont"/>
    <w:link w:val="BodyTextIndent2"/>
    <w:uiPriority w:val="99"/>
    <w:semiHidden/>
    <w:rsid w:val="009D203C"/>
  </w:style>
  <w:style w:type="paragraph" w:styleId="NormalWeb">
    <w:name w:val="Normal (Web)"/>
    <w:basedOn w:val="Normal"/>
    <w:rsid w:val="009D203C"/>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FontStyle16">
    <w:name w:val="Font Style16"/>
    <w:uiPriority w:val="99"/>
    <w:rsid w:val="009D203C"/>
    <w:rPr>
      <w:rFonts w:ascii="Times New Roman" w:hAnsi="Times New Roman"/>
      <w:sz w:val="22"/>
    </w:rPr>
  </w:style>
  <w:style w:type="character" w:styleId="SubtleEmphasis">
    <w:name w:val="Subtle Emphasis"/>
    <w:basedOn w:val="DefaultParagraphFont"/>
    <w:uiPriority w:val="19"/>
    <w:qFormat/>
    <w:rsid w:val="009D203C"/>
    <w:rPr>
      <w:i/>
      <w:iCs/>
      <w:color w:val="808080" w:themeColor="text1" w:themeTint="7F"/>
    </w:rPr>
  </w:style>
  <w:style w:type="character" w:styleId="IntenseEmphasis">
    <w:name w:val="Intense Emphasis"/>
    <w:basedOn w:val="DefaultParagraphFont"/>
    <w:uiPriority w:val="21"/>
    <w:qFormat/>
    <w:rsid w:val="009D203C"/>
    <w:rPr>
      <w:b/>
      <w:bCs/>
      <w:i/>
      <w:iCs/>
      <w:color w:val="4472C4" w:themeColor="accent1"/>
    </w:rPr>
  </w:style>
  <w:style w:type="paragraph" w:customStyle="1" w:styleId="Style1">
    <w:name w:val="Style1"/>
    <w:basedOn w:val="Normal"/>
    <w:rsid w:val="009D203C"/>
    <w:pPr>
      <w:spacing w:after="0" w:line="360" w:lineRule="auto"/>
    </w:pPr>
    <w:rPr>
      <w:rFonts w:ascii="Times New Roman" w:eastAsia="Calibri" w:hAnsi="Times New Roman" w:cs="Times New Roman"/>
      <w:sz w:val="24"/>
      <w:szCs w:val="24"/>
    </w:rPr>
  </w:style>
  <w:style w:type="paragraph" w:styleId="BodyTextIndent">
    <w:name w:val="Body Text Indent"/>
    <w:basedOn w:val="Normal"/>
    <w:link w:val="BodyTextIndentChar"/>
    <w:uiPriority w:val="99"/>
    <w:semiHidden/>
    <w:unhideWhenUsed/>
    <w:rsid w:val="009D203C"/>
    <w:pPr>
      <w:spacing w:after="120" w:line="276" w:lineRule="auto"/>
      <w:ind w:left="283"/>
    </w:pPr>
  </w:style>
  <w:style w:type="character" w:customStyle="1" w:styleId="BodyTextIndentChar">
    <w:name w:val="Body Text Indent Char"/>
    <w:basedOn w:val="DefaultParagraphFont"/>
    <w:link w:val="BodyTextIndent"/>
    <w:uiPriority w:val="99"/>
    <w:semiHidden/>
    <w:rsid w:val="009D203C"/>
  </w:style>
  <w:style w:type="paragraph" w:styleId="BodyText">
    <w:name w:val="Body Text"/>
    <w:basedOn w:val="Normal"/>
    <w:link w:val="BodyTextChar"/>
    <w:uiPriority w:val="99"/>
    <w:semiHidden/>
    <w:unhideWhenUsed/>
    <w:rsid w:val="009D203C"/>
    <w:pPr>
      <w:spacing w:after="120" w:line="276" w:lineRule="auto"/>
    </w:pPr>
  </w:style>
  <w:style w:type="character" w:customStyle="1" w:styleId="BodyTextChar">
    <w:name w:val="Body Text Char"/>
    <w:basedOn w:val="DefaultParagraphFont"/>
    <w:link w:val="BodyText"/>
    <w:uiPriority w:val="99"/>
    <w:semiHidden/>
    <w:rsid w:val="009D203C"/>
  </w:style>
  <w:style w:type="character" w:customStyle="1" w:styleId="hps">
    <w:name w:val="hps"/>
    <w:basedOn w:val="DefaultParagraphFont"/>
    <w:rsid w:val="009D203C"/>
  </w:style>
  <w:style w:type="character" w:customStyle="1" w:styleId="hpsatn">
    <w:name w:val="hps atn"/>
    <w:basedOn w:val="DefaultParagraphFont"/>
    <w:rsid w:val="009D203C"/>
  </w:style>
  <w:style w:type="character" w:customStyle="1" w:styleId="bold">
    <w:name w:val="bold"/>
    <w:basedOn w:val="DefaultParagraphFont"/>
    <w:rsid w:val="009D203C"/>
  </w:style>
  <w:style w:type="character" w:customStyle="1" w:styleId="ispis1">
    <w:name w:val="ispis1"/>
    <w:basedOn w:val="DefaultParagraphFont"/>
    <w:rsid w:val="009D203C"/>
    <w:rPr>
      <w:rFonts w:ascii="Tahoma" w:hAnsi="Tahoma" w:cs="Tahoma" w:hint="default"/>
      <w:sz w:val="17"/>
      <w:szCs w:val="17"/>
    </w:rPr>
  </w:style>
  <w:style w:type="paragraph" w:customStyle="1" w:styleId="Default">
    <w:name w:val="Default"/>
    <w:rsid w:val="009D203C"/>
    <w:pPr>
      <w:autoSpaceDE w:val="0"/>
      <w:autoSpaceDN w:val="0"/>
      <w:adjustRightInd w:val="0"/>
      <w:spacing w:after="0" w:line="240" w:lineRule="auto"/>
    </w:pPr>
    <w:rPr>
      <w:rFonts w:ascii="Arial" w:hAnsi="Arial" w:cs="Arial"/>
      <w:color w:val="000000"/>
      <w:sz w:val="24"/>
      <w:szCs w:val="24"/>
    </w:rPr>
  </w:style>
  <w:style w:type="character" w:customStyle="1" w:styleId="markedcontent">
    <w:name w:val="markedcontent"/>
    <w:basedOn w:val="DefaultParagraphFont"/>
    <w:rsid w:val="009D203C"/>
  </w:style>
  <w:style w:type="paragraph" w:styleId="HTMLPreformatted">
    <w:name w:val="HTML Preformatted"/>
    <w:basedOn w:val="Normal"/>
    <w:link w:val="HTMLPreformattedChar"/>
    <w:uiPriority w:val="99"/>
    <w:unhideWhenUsed/>
    <w:rsid w:val="009D2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hr-BA" w:eastAsia="hr-BA"/>
    </w:rPr>
  </w:style>
  <w:style w:type="character" w:customStyle="1" w:styleId="HTMLPreformattedChar">
    <w:name w:val="HTML Preformatted Char"/>
    <w:basedOn w:val="DefaultParagraphFont"/>
    <w:link w:val="HTMLPreformatted"/>
    <w:uiPriority w:val="99"/>
    <w:rsid w:val="009D203C"/>
    <w:rPr>
      <w:rFonts w:ascii="Courier New" w:eastAsia="Times New Roman" w:hAnsi="Courier New" w:cs="Courier New"/>
      <w:sz w:val="20"/>
      <w:szCs w:val="20"/>
      <w:lang w:val="hr-BA" w:eastAsia="hr-BA"/>
    </w:rPr>
  </w:style>
  <w:style w:type="character" w:customStyle="1" w:styleId="EuropassTextItalics">
    <w:name w:val="Europass_Text_Italics"/>
    <w:rsid w:val="009D203C"/>
    <w:rPr>
      <w:rFonts w:ascii="Arial" w:hAnsi="Arial"/>
      <w:i/>
    </w:rPr>
  </w:style>
  <w:style w:type="character" w:customStyle="1" w:styleId="viiyi">
    <w:name w:val="viiyi"/>
    <w:basedOn w:val="DefaultParagraphFont"/>
    <w:rsid w:val="009D203C"/>
  </w:style>
  <w:style w:type="character" w:customStyle="1" w:styleId="q4iawc">
    <w:name w:val="q4iawc"/>
    <w:basedOn w:val="DefaultParagraphFont"/>
    <w:rsid w:val="009D203C"/>
  </w:style>
  <w:style w:type="paragraph" w:customStyle="1" w:styleId="Normal1">
    <w:name w:val="Normal1"/>
    <w:rsid w:val="009D203C"/>
    <w:pPr>
      <w:spacing w:after="0" w:line="276" w:lineRule="auto"/>
    </w:pPr>
    <w:rPr>
      <w:rFonts w:ascii="Arial" w:eastAsia="Arial" w:hAnsi="Arial" w:cs="Arial"/>
      <w:lang w:val="hr-BA"/>
    </w:rPr>
  </w:style>
  <w:style w:type="character" w:customStyle="1" w:styleId="citation">
    <w:name w:val="citation"/>
    <w:basedOn w:val="DefaultParagraphFont"/>
    <w:rsid w:val="009D2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6090">
      <w:bodyDiv w:val="1"/>
      <w:marLeft w:val="0"/>
      <w:marRight w:val="0"/>
      <w:marTop w:val="0"/>
      <w:marBottom w:val="0"/>
      <w:divBdr>
        <w:top w:val="none" w:sz="0" w:space="0" w:color="auto"/>
        <w:left w:val="none" w:sz="0" w:space="0" w:color="auto"/>
        <w:bottom w:val="none" w:sz="0" w:space="0" w:color="auto"/>
        <w:right w:val="none" w:sz="0" w:space="0" w:color="auto"/>
      </w:divBdr>
    </w:div>
    <w:div w:id="854807715">
      <w:bodyDiv w:val="1"/>
      <w:marLeft w:val="0"/>
      <w:marRight w:val="0"/>
      <w:marTop w:val="0"/>
      <w:marBottom w:val="0"/>
      <w:divBdr>
        <w:top w:val="none" w:sz="0" w:space="0" w:color="auto"/>
        <w:left w:val="none" w:sz="0" w:space="0" w:color="auto"/>
        <w:bottom w:val="none" w:sz="0" w:space="0" w:color="auto"/>
        <w:right w:val="none" w:sz="0" w:space="0" w:color="auto"/>
      </w:divBdr>
    </w:div>
    <w:div w:id="201760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ib.irb.hr/1073759" TargetMode="External"/><Relationship Id="rId18" Type="http://schemas.openxmlformats.org/officeDocument/2006/relationships/hyperlink" Target="https://www.bib.irb.hr/1073396" TargetMode="External"/><Relationship Id="rId26" Type="http://schemas.openxmlformats.org/officeDocument/2006/relationships/hyperlink" Target="https://www.bib.irb.hr/1125242" TargetMode="External"/><Relationship Id="rId39" Type="http://schemas.openxmlformats.org/officeDocument/2006/relationships/hyperlink" Target="https://www.bib.irb.hr/1143341" TargetMode="External"/><Relationship Id="rId21" Type="http://schemas.openxmlformats.org/officeDocument/2006/relationships/hyperlink" Target="https://www.bib.irb.hr/850366" TargetMode="External"/><Relationship Id="rId34" Type="http://schemas.openxmlformats.org/officeDocument/2006/relationships/hyperlink" Target="https://www.bib.irb.hr/913924" TargetMode="External"/><Relationship Id="rId42" Type="http://schemas.openxmlformats.org/officeDocument/2006/relationships/hyperlink" Target="https://www.bib.irb.hr/1079207"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hyperlink" Target="https://www.bib.irb.hr/1171358" TargetMode="External"/><Relationship Id="rId2" Type="http://schemas.openxmlformats.org/officeDocument/2006/relationships/styles" Target="styles.xml"/><Relationship Id="rId16" Type="http://schemas.openxmlformats.org/officeDocument/2006/relationships/hyperlink" Target="https://www.bib.irb.hr/1184879" TargetMode="External"/><Relationship Id="rId29" Type="http://schemas.openxmlformats.org/officeDocument/2006/relationships/hyperlink" Target="https://www.bib.irb.hr/1088681" TargetMode="External"/><Relationship Id="rId11" Type="http://schemas.openxmlformats.org/officeDocument/2006/relationships/hyperlink" Target="https://www.bib.irb.hr/1047586" TargetMode="External"/><Relationship Id="rId24" Type="http://schemas.openxmlformats.org/officeDocument/2006/relationships/hyperlink" Target="https://www.bib.irb.hr/1022410" TargetMode="External"/><Relationship Id="rId32" Type="http://schemas.openxmlformats.org/officeDocument/2006/relationships/hyperlink" Target="https://www.bib.irb.hr/1001798" TargetMode="External"/><Relationship Id="rId37" Type="http://schemas.openxmlformats.org/officeDocument/2006/relationships/hyperlink" Target="mailto:rdavorin59split@gmail.com" TargetMode="External"/><Relationship Id="rId40" Type="http://schemas.openxmlformats.org/officeDocument/2006/relationships/hyperlink" Target="https://www.bib.irb.hr/1104054" TargetMode="External"/><Relationship Id="rId45" Type="http://schemas.openxmlformats.org/officeDocument/2006/relationships/hyperlink" Target="https://www.bib.irb.hr/993077" TargetMode="External"/><Relationship Id="rId5" Type="http://schemas.openxmlformats.org/officeDocument/2006/relationships/footnotes" Target="footnotes.xml"/><Relationship Id="rId15" Type="http://schemas.openxmlformats.org/officeDocument/2006/relationships/hyperlink" Target="https://www.bib.irb.hr/1195428" TargetMode="External"/><Relationship Id="rId23" Type="http://schemas.openxmlformats.org/officeDocument/2006/relationships/hyperlink" Target="https://www.bib.irb.hr/1183585" TargetMode="External"/><Relationship Id="rId28" Type="http://schemas.openxmlformats.org/officeDocument/2006/relationships/hyperlink" Target="https://www.bib.irb.hr/1088897" TargetMode="External"/><Relationship Id="rId36" Type="http://schemas.openxmlformats.org/officeDocument/2006/relationships/hyperlink" Target="https://hrcak.srce.hr/ojs/index.php/pravni-vjesnik/issue/view/782" TargetMode="External"/><Relationship Id="rId49" Type="http://schemas.openxmlformats.org/officeDocument/2006/relationships/fontTable" Target="fontTable.xml"/><Relationship Id="rId10" Type="http://schemas.openxmlformats.org/officeDocument/2006/relationships/hyperlink" Target="https://www.bib.irb.hr/1124098" TargetMode="External"/><Relationship Id="rId19" Type="http://schemas.openxmlformats.org/officeDocument/2006/relationships/hyperlink" Target="https://www.bib.irb.hr/1128543" TargetMode="External"/><Relationship Id="rId31" Type="http://schemas.openxmlformats.org/officeDocument/2006/relationships/hyperlink" Target="https://www.bib.irb.hr/1022410" TargetMode="External"/><Relationship Id="rId44" Type="http://schemas.openxmlformats.org/officeDocument/2006/relationships/hyperlink" Target="https://www.bib.irb.hr/1005952" TargetMode="External"/><Relationship Id="rId4" Type="http://schemas.openxmlformats.org/officeDocument/2006/relationships/webSettings" Target="webSettings.xml"/><Relationship Id="rId9" Type="http://schemas.openxmlformats.org/officeDocument/2006/relationships/hyperlink" Target="https://www.bib.irb.hr/1151954" TargetMode="External"/><Relationship Id="rId14" Type="http://schemas.openxmlformats.org/officeDocument/2006/relationships/hyperlink" Target="https://www.bib.irb.hr/1195433" TargetMode="External"/><Relationship Id="rId22" Type="http://schemas.openxmlformats.org/officeDocument/2006/relationships/hyperlink" Target="https://www.bib.irb.hr/1183599" TargetMode="External"/><Relationship Id="rId27" Type="http://schemas.openxmlformats.org/officeDocument/2006/relationships/hyperlink" Target="https://www.bib.irb.hr/1135067" TargetMode="External"/><Relationship Id="rId30" Type="http://schemas.openxmlformats.org/officeDocument/2006/relationships/hyperlink" Target="https://www.bib.irb.hr/1179915" TargetMode="External"/><Relationship Id="rId35" Type="http://schemas.openxmlformats.org/officeDocument/2006/relationships/hyperlink" Target="https://hrcak.srce.hr/ojs/index.php/pravni-vjesnik/issue/view/782" TargetMode="External"/><Relationship Id="rId43" Type="http://schemas.openxmlformats.org/officeDocument/2006/relationships/hyperlink" Target="https://www.bib.irb.hr/1075865" TargetMode="External"/><Relationship Id="rId48" Type="http://schemas.openxmlformats.org/officeDocument/2006/relationships/header" Target="header2.xml"/><Relationship Id="rId8" Type="http://schemas.openxmlformats.org/officeDocument/2006/relationships/hyperlink" Target="https://www.bib.irb.hr/1152181" TargetMode="External"/><Relationship Id="rId3" Type="http://schemas.openxmlformats.org/officeDocument/2006/relationships/settings" Target="settings.xml"/><Relationship Id="rId12" Type="http://schemas.openxmlformats.org/officeDocument/2006/relationships/hyperlink" Target="http://www.pravst.hr/ljudi.php?p=20&amp;s=1041" TargetMode="External"/><Relationship Id="rId17" Type="http://schemas.openxmlformats.org/officeDocument/2006/relationships/hyperlink" Target="https://www.bib.irb.hr/1073635" TargetMode="External"/><Relationship Id="rId25" Type="http://schemas.openxmlformats.org/officeDocument/2006/relationships/hyperlink" Target="https://www.bib.irb.hr/1133038" TargetMode="External"/><Relationship Id="rId33" Type="http://schemas.openxmlformats.org/officeDocument/2006/relationships/hyperlink" Target="https://www.bib.irb.hr/1001791" TargetMode="External"/><Relationship Id="rId38" Type="http://schemas.openxmlformats.org/officeDocument/2006/relationships/hyperlink" Target="https://www.bib.irb.hr/1146144" TargetMode="External"/><Relationship Id="rId46" Type="http://schemas.openxmlformats.org/officeDocument/2006/relationships/header" Target="header1.xml"/><Relationship Id="rId20" Type="http://schemas.openxmlformats.org/officeDocument/2006/relationships/hyperlink" Target="https://www.bib.irb.hr/851266" TargetMode="External"/><Relationship Id="rId41" Type="http://schemas.openxmlformats.org/officeDocument/2006/relationships/hyperlink" Target="https://www.bib.irb.hr/1098065" TargetMode="External"/><Relationship Id="rId1" Type="http://schemas.openxmlformats.org/officeDocument/2006/relationships/numbering" Target="numbering.xml"/><Relationship Id="rId6"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1157</TotalTime>
  <Pages>176</Pages>
  <Words>60463</Words>
  <Characters>344642</Characters>
  <Application>Microsoft Office Word</Application>
  <DocSecurity>0</DocSecurity>
  <Lines>2872</Lines>
  <Paragraphs>808</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404297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Dijana Balic</cp:lastModifiedBy>
  <cp:revision>36</cp:revision>
  <dcterms:created xsi:type="dcterms:W3CDTF">2022-08-22T10:45:00Z</dcterms:created>
  <dcterms:modified xsi:type="dcterms:W3CDTF">2022-09-15T06:51:00Z</dcterms:modified>
</cp:coreProperties>
</file>